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A17" w:rsidRPr="00D65CBB" w:rsidRDefault="006F6275" w:rsidP="006C4440">
      <w:pPr>
        <w:tabs>
          <w:tab w:val="left" w:pos="360"/>
        </w:tabs>
        <w:jc w:val="center"/>
        <w:rPr>
          <w:rFonts w:ascii="Arial" w:hAnsi="Arial" w:cs="Arial"/>
          <w:b/>
        </w:rPr>
      </w:pPr>
      <w:r w:rsidRPr="006F6275">
        <w:rPr>
          <w:rFonts w:ascii="Arial" w:hAnsi="Arial" w:cs="Arial"/>
          <w:b/>
        </w:rPr>
        <w:t>Magneto-</w:t>
      </w:r>
      <w:r w:rsidR="00690041">
        <w:rPr>
          <w:rFonts w:ascii="Arial" w:hAnsi="Arial" w:cs="Arial"/>
          <w:b/>
        </w:rPr>
        <w:t>S</w:t>
      </w:r>
      <w:r w:rsidRPr="006F6275">
        <w:rPr>
          <w:rFonts w:ascii="Arial" w:hAnsi="Arial" w:cs="Arial"/>
          <w:b/>
        </w:rPr>
        <w:t xml:space="preserve">pectroscopy of </w:t>
      </w:r>
      <w:r w:rsidR="00690041">
        <w:rPr>
          <w:rFonts w:ascii="Arial" w:hAnsi="Arial" w:cs="Arial"/>
          <w:b/>
        </w:rPr>
        <w:t>E</w:t>
      </w:r>
      <w:r w:rsidRPr="006F6275">
        <w:rPr>
          <w:rFonts w:ascii="Arial" w:hAnsi="Arial" w:cs="Arial"/>
          <w:b/>
        </w:rPr>
        <w:t xml:space="preserve">xcitons in </w:t>
      </w:r>
      <w:r w:rsidR="00690041">
        <w:rPr>
          <w:rFonts w:ascii="Arial" w:hAnsi="Arial" w:cs="Arial"/>
          <w:b/>
        </w:rPr>
        <w:t>M</w:t>
      </w:r>
      <w:r w:rsidRPr="006F6275">
        <w:rPr>
          <w:rFonts w:ascii="Arial" w:hAnsi="Arial" w:cs="Arial"/>
          <w:b/>
        </w:rPr>
        <w:t xml:space="preserve">onolayer </w:t>
      </w:r>
      <w:r>
        <w:rPr>
          <w:rFonts w:ascii="Arial" w:hAnsi="Arial" w:cs="Arial"/>
          <w:b/>
        </w:rPr>
        <w:t>MoSe</w:t>
      </w:r>
      <w:r w:rsidRPr="006F6275">
        <w:rPr>
          <w:rFonts w:ascii="Arial" w:hAnsi="Arial" w:cs="Arial"/>
          <w:b/>
          <w:vertAlign w:val="subscript"/>
        </w:rPr>
        <w:t>2</w:t>
      </w:r>
      <w:r>
        <w:rPr>
          <w:rFonts w:ascii="Arial" w:hAnsi="Arial" w:cs="Arial"/>
          <w:b/>
        </w:rPr>
        <w:t xml:space="preserve"> and </w:t>
      </w:r>
      <w:r w:rsidRPr="006F6275">
        <w:rPr>
          <w:rFonts w:ascii="Arial" w:hAnsi="Arial" w:cs="Arial"/>
          <w:b/>
        </w:rPr>
        <w:t>WSe</w:t>
      </w:r>
      <w:r w:rsidRPr="006F6275">
        <w:rPr>
          <w:rFonts w:ascii="Arial" w:hAnsi="Arial" w:cs="Arial"/>
          <w:b/>
          <w:vertAlign w:val="subscript"/>
        </w:rPr>
        <w:t>2</w:t>
      </w:r>
    </w:p>
    <w:p w:rsidR="003E2F8E" w:rsidRPr="006B3824" w:rsidRDefault="003E2F8E" w:rsidP="0049187D">
      <w:pPr>
        <w:tabs>
          <w:tab w:val="left" w:pos="360"/>
        </w:tabs>
        <w:rPr>
          <w:rFonts w:ascii="Arial" w:hAnsi="Arial" w:cs="Arial"/>
          <w:sz w:val="20"/>
          <w:szCs w:val="20"/>
        </w:rPr>
      </w:pPr>
    </w:p>
    <w:p w:rsidR="00A94FC4" w:rsidRPr="006B3824" w:rsidRDefault="006F6275" w:rsidP="0049187D">
      <w:pPr>
        <w:tabs>
          <w:tab w:val="left" w:pos="360"/>
        </w:tabs>
        <w:rPr>
          <w:rFonts w:ascii="Arial" w:hAnsi="Arial" w:cs="Arial"/>
          <w:sz w:val="20"/>
          <w:szCs w:val="20"/>
        </w:rPr>
      </w:pPr>
      <w:proofErr w:type="gramStart"/>
      <w:r>
        <w:rPr>
          <w:rFonts w:ascii="Arial" w:hAnsi="Arial" w:cs="Arial"/>
          <w:sz w:val="20"/>
          <w:szCs w:val="20"/>
        </w:rPr>
        <w:t>Ludwig, J.</w:t>
      </w:r>
      <w:r w:rsidR="00227033">
        <w:rPr>
          <w:rFonts w:ascii="Arial" w:hAnsi="Arial" w:cs="Arial"/>
          <w:sz w:val="20"/>
          <w:szCs w:val="20"/>
        </w:rPr>
        <w:t>;</w:t>
      </w:r>
      <w:r>
        <w:rPr>
          <w:rFonts w:ascii="Arial" w:hAnsi="Arial" w:cs="Arial"/>
          <w:sz w:val="20"/>
          <w:szCs w:val="20"/>
        </w:rPr>
        <w:t xml:space="preserve"> Lu.</w:t>
      </w:r>
      <w:proofErr w:type="gramEnd"/>
      <w:r>
        <w:rPr>
          <w:rFonts w:ascii="Arial" w:hAnsi="Arial" w:cs="Arial"/>
          <w:sz w:val="20"/>
          <w:szCs w:val="20"/>
        </w:rPr>
        <w:t xml:space="preserve"> Z</w:t>
      </w:r>
      <w:r w:rsidR="007F0002">
        <w:rPr>
          <w:rFonts w:ascii="Arial" w:hAnsi="Arial" w:cs="Arial"/>
          <w:sz w:val="20"/>
          <w:szCs w:val="20"/>
        </w:rPr>
        <w:t>.</w:t>
      </w:r>
      <w:r w:rsidR="00227033">
        <w:rPr>
          <w:rFonts w:ascii="Arial" w:hAnsi="Arial" w:cs="Arial"/>
          <w:sz w:val="20"/>
          <w:szCs w:val="20"/>
        </w:rPr>
        <w:t>;</w:t>
      </w:r>
      <w:r>
        <w:rPr>
          <w:rFonts w:ascii="Arial" w:hAnsi="Arial" w:cs="Arial"/>
          <w:sz w:val="20"/>
          <w:szCs w:val="20"/>
        </w:rPr>
        <w:t xml:space="preserve"> </w:t>
      </w:r>
      <w:r w:rsidRPr="006F6275">
        <w:rPr>
          <w:rFonts w:ascii="Arial" w:hAnsi="Arial" w:cs="Arial"/>
          <w:sz w:val="20"/>
          <w:szCs w:val="20"/>
        </w:rPr>
        <w:t>Thirunavukkuarasu</w:t>
      </w:r>
      <w:r>
        <w:rPr>
          <w:rFonts w:ascii="Arial" w:hAnsi="Arial" w:cs="Arial"/>
          <w:sz w:val="20"/>
          <w:szCs w:val="20"/>
        </w:rPr>
        <w:t>, K.</w:t>
      </w:r>
      <w:r w:rsidR="00227033">
        <w:rPr>
          <w:rFonts w:ascii="Arial" w:hAnsi="Arial" w:cs="Arial"/>
          <w:sz w:val="20"/>
          <w:szCs w:val="20"/>
        </w:rPr>
        <w:t>;</w:t>
      </w:r>
      <w:r>
        <w:rPr>
          <w:rFonts w:ascii="Arial" w:hAnsi="Arial" w:cs="Arial"/>
          <w:sz w:val="20"/>
          <w:szCs w:val="20"/>
        </w:rPr>
        <w:t xml:space="preserve"> Moon, S.</w:t>
      </w:r>
      <w:r w:rsidR="00227033">
        <w:rPr>
          <w:rFonts w:ascii="Arial" w:hAnsi="Arial" w:cs="Arial"/>
          <w:sz w:val="20"/>
          <w:szCs w:val="20"/>
        </w:rPr>
        <w:t>;</w:t>
      </w:r>
      <w:r>
        <w:rPr>
          <w:rFonts w:ascii="Arial" w:hAnsi="Arial" w:cs="Arial"/>
          <w:sz w:val="20"/>
          <w:szCs w:val="20"/>
        </w:rPr>
        <w:t xml:space="preserve"> </w:t>
      </w:r>
      <w:r w:rsidRPr="006F6275">
        <w:rPr>
          <w:rFonts w:ascii="Arial" w:hAnsi="Arial" w:cs="Arial"/>
          <w:sz w:val="20"/>
          <w:szCs w:val="20"/>
          <w:u w:val="single"/>
        </w:rPr>
        <w:t>Smirnov, D.</w:t>
      </w:r>
      <w:r w:rsidR="00A94FC4" w:rsidRPr="006B3824">
        <w:rPr>
          <w:rFonts w:ascii="Arial" w:hAnsi="Arial" w:cs="Arial"/>
          <w:sz w:val="20"/>
          <w:szCs w:val="20"/>
        </w:rPr>
        <w:t xml:space="preserve"> (</w:t>
      </w:r>
      <w:r>
        <w:rPr>
          <w:rFonts w:ascii="Arial" w:hAnsi="Arial" w:cs="Arial"/>
          <w:sz w:val="20"/>
          <w:szCs w:val="20"/>
        </w:rPr>
        <w:t>NHMFL</w:t>
      </w:r>
      <w:r w:rsidR="00A94FC4" w:rsidRPr="006B3824">
        <w:rPr>
          <w:rFonts w:ascii="Arial" w:hAnsi="Arial" w:cs="Arial"/>
          <w:sz w:val="20"/>
          <w:szCs w:val="20"/>
        </w:rPr>
        <w:t>);</w:t>
      </w:r>
      <w:r>
        <w:rPr>
          <w:rFonts w:ascii="Arial" w:hAnsi="Arial" w:cs="Arial"/>
          <w:sz w:val="20"/>
          <w:szCs w:val="20"/>
        </w:rPr>
        <w:t xml:space="preserve"> Zhang</w:t>
      </w:r>
      <w:r w:rsidR="00FB4399">
        <w:rPr>
          <w:rFonts w:ascii="Arial" w:hAnsi="Arial" w:cs="Arial"/>
          <w:sz w:val="20"/>
          <w:szCs w:val="20"/>
        </w:rPr>
        <w:t xml:space="preserve">, </w:t>
      </w:r>
      <w:r>
        <w:rPr>
          <w:rFonts w:ascii="Arial" w:hAnsi="Arial" w:cs="Arial"/>
          <w:sz w:val="20"/>
          <w:szCs w:val="20"/>
        </w:rPr>
        <w:t>F</w:t>
      </w:r>
      <w:r w:rsidR="007F0002">
        <w:rPr>
          <w:rFonts w:ascii="Arial" w:hAnsi="Arial" w:cs="Arial"/>
          <w:sz w:val="20"/>
          <w:szCs w:val="20"/>
        </w:rPr>
        <w:t>.</w:t>
      </w:r>
      <w:r w:rsidR="00227033">
        <w:rPr>
          <w:rFonts w:ascii="Arial" w:hAnsi="Arial" w:cs="Arial"/>
          <w:sz w:val="20"/>
          <w:szCs w:val="20"/>
        </w:rPr>
        <w:t>;</w:t>
      </w:r>
      <w:r>
        <w:rPr>
          <w:rFonts w:ascii="Arial" w:hAnsi="Arial" w:cs="Arial"/>
          <w:sz w:val="20"/>
          <w:szCs w:val="20"/>
        </w:rPr>
        <w:t xml:space="preserve"> Cui, X</w:t>
      </w:r>
      <w:r w:rsidR="007F0002">
        <w:rPr>
          <w:rFonts w:ascii="Arial" w:hAnsi="Arial" w:cs="Arial"/>
          <w:sz w:val="20"/>
          <w:szCs w:val="20"/>
        </w:rPr>
        <w:t>.</w:t>
      </w:r>
      <w:r w:rsidR="00227033">
        <w:rPr>
          <w:rFonts w:ascii="Arial" w:hAnsi="Arial" w:cs="Arial"/>
          <w:sz w:val="20"/>
          <w:szCs w:val="20"/>
        </w:rPr>
        <w:t>;</w:t>
      </w:r>
      <w:r>
        <w:rPr>
          <w:rFonts w:ascii="Arial" w:hAnsi="Arial" w:cs="Arial"/>
          <w:sz w:val="20"/>
          <w:szCs w:val="20"/>
        </w:rPr>
        <w:t xml:space="preserve"> Hone, J. (Columbia</w:t>
      </w:r>
      <w:r w:rsidR="00A94FC4" w:rsidRPr="006B3824">
        <w:rPr>
          <w:rFonts w:ascii="Arial" w:hAnsi="Arial" w:cs="Arial"/>
          <w:sz w:val="20"/>
          <w:szCs w:val="20"/>
        </w:rPr>
        <w:t xml:space="preserve"> U., </w:t>
      </w:r>
      <w:r>
        <w:rPr>
          <w:rFonts w:ascii="Arial" w:hAnsi="Arial" w:cs="Arial"/>
          <w:sz w:val="20"/>
          <w:szCs w:val="20"/>
        </w:rPr>
        <w:t>Physics</w:t>
      </w:r>
      <w:r w:rsidR="00A94FC4" w:rsidRPr="006B3824">
        <w:rPr>
          <w:rFonts w:ascii="Arial" w:hAnsi="Arial" w:cs="Arial"/>
          <w:sz w:val="20"/>
          <w:szCs w:val="20"/>
        </w:rPr>
        <w:t>)</w:t>
      </w:r>
      <w:r>
        <w:rPr>
          <w:rFonts w:ascii="Arial" w:hAnsi="Arial" w:cs="Arial"/>
          <w:sz w:val="20"/>
          <w:szCs w:val="20"/>
        </w:rPr>
        <w:t>;</w:t>
      </w:r>
      <w:r w:rsidR="007F0002">
        <w:rPr>
          <w:rFonts w:ascii="Arial" w:hAnsi="Arial" w:cs="Arial"/>
          <w:sz w:val="20"/>
          <w:szCs w:val="20"/>
        </w:rPr>
        <w:t xml:space="preserve"> Li</w:t>
      </w:r>
      <w:r>
        <w:rPr>
          <w:rFonts w:ascii="Arial" w:hAnsi="Arial" w:cs="Arial"/>
          <w:sz w:val="20"/>
          <w:szCs w:val="20"/>
        </w:rPr>
        <w:t>, Y</w:t>
      </w:r>
      <w:r w:rsidR="007F0002">
        <w:rPr>
          <w:rFonts w:ascii="Arial" w:hAnsi="Arial" w:cs="Arial"/>
          <w:sz w:val="20"/>
          <w:szCs w:val="20"/>
        </w:rPr>
        <w:t>.</w:t>
      </w:r>
      <w:r w:rsidR="00227033">
        <w:rPr>
          <w:rFonts w:ascii="Arial" w:hAnsi="Arial" w:cs="Arial"/>
          <w:sz w:val="20"/>
          <w:szCs w:val="20"/>
        </w:rPr>
        <w:t>;</w:t>
      </w:r>
      <w:r w:rsidR="007F0002">
        <w:rPr>
          <w:rFonts w:ascii="Arial" w:hAnsi="Arial" w:cs="Arial"/>
          <w:sz w:val="20"/>
          <w:szCs w:val="20"/>
        </w:rPr>
        <w:t xml:space="preserve"> Zhang, X.X.</w:t>
      </w:r>
      <w:r w:rsidR="00227033">
        <w:rPr>
          <w:rFonts w:ascii="Arial" w:hAnsi="Arial" w:cs="Arial"/>
          <w:sz w:val="20"/>
          <w:szCs w:val="20"/>
        </w:rPr>
        <w:t xml:space="preserve"> and</w:t>
      </w:r>
      <w:r>
        <w:rPr>
          <w:rFonts w:ascii="Arial" w:hAnsi="Arial" w:cs="Arial"/>
          <w:sz w:val="20"/>
          <w:szCs w:val="20"/>
        </w:rPr>
        <w:t xml:space="preserve"> Heinz, T.F. (Stanford U., Physics)</w:t>
      </w:r>
    </w:p>
    <w:p w:rsidR="00A94FC4" w:rsidRPr="006B3824" w:rsidRDefault="00A94FC4" w:rsidP="0049187D">
      <w:pPr>
        <w:pBdr>
          <w:bottom w:val="single" w:sz="12" w:space="1" w:color="auto"/>
        </w:pBdr>
        <w:tabs>
          <w:tab w:val="left" w:pos="360"/>
        </w:tabs>
        <w:rPr>
          <w:rFonts w:ascii="Arial" w:hAnsi="Arial" w:cs="Arial"/>
          <w:sz w:val="20"/>
          <w:szCs w:val="20"/>
        </w:rPr>
      </w:pPr>
    </w:p>
    <w:p w:rsidR="00A94FC4" w:rsidRPr="006B3824" w:rsidRDefault="00A94FC4" w:rsidP="0049187D">
      <w:pPr>
        <w:tabs>
          <w:tab w:val="left" w:pos="360"/>
        </w:tabs>
        <w:rPr>
          <w:rFonts w:ascii="Arial" w:hAnsi="Arial" w:cs="Arial"/>
          <w:sz w:val="20"/>
          <w:szCs w:val="20"/>
        </w:rPr>
      </w:pPr>
    </w:p>
    <w:p w:rsidR="00A94FC4" w:rsidRPr="002426D5" w:rsidRDefault="00A94FC4" w:rsidP="0049187D">
      <w:pPr>
        <w:tabs>
          <w:tab w:val="left" w:pos="360"/>
        </w:tabs>
        <w:rPr>
          <w:rFonts w:ascii="Arial" w:hAnsi="Arial" w:cs="Arial"/>
          <w:b/>
          <w:sz w:val="20"/>
          <w:szCs w:val="20"/>
        </w:rPr>
      </w:pPr>
      <w:r w:rsidRPr="006B3824">
        <w:rPr>
          <w:rFonts w:ascii="Arial" w:hAnsi="Arial" w:cs="Arial"/>
          <w:b/>
          <w:sz w:val="20"/>
          <w:szCs w:val="20"/>
        </w:rPr>
        <w:t>Introduction</w:t>
      </w:r>
    </w:p>
    <w:p w:rsidR="002524EE" w:rsidRPr="006B3824" w:rsidRDefault="006B3824" w:rsidP="006F6275">
      <w:pPr>
        <w:tabs>
          <w:tab w:val="left" w:pos="360"/>
        </w:tabs>
        <w:rPr>
          <w:rFonts w:ascii="Arial" w:hAnsi="Arial" w:cs="Arial"/>
          <w:sz w:val="20"/>
          <w:szCs w:val="20"/>
        </w:rPr>
      </w:pPr>
      <w:r w:rsidRPr="006B3824">
        <w:rPr>
          <w:rFonts w:ascii="Arial" w:hAnsi="Arial" w:cs="Arial"/>
          <w:sz w:val="20"/>
          <w:szCs w:val="20"/>
        </w:rPr>
        <w:tab/>
      </w:r>
      <w:r w:rsidR="006F6275" w:rsidRPr="006F6275">
        <w:rPr>
          <w:rFonts w:ascii="Arial" w:hAnsi="Arial" w:cs="Arial"/>
          <w:sz w:val="20"/>
          <w:szCs w:val="20"/>
        </w:rPr>
        <w:t xml:space="preserve">A monolayer of a transition metal </w:t>
      </w:r>
      <w:proofErr w:type="spellStart"/>
      <w:r w:rsidR="006F6275" w:rsidRPr="006F6275">
        <w:rPr>
          <w:rFonts w:ascii="Arial" w:hAnsi="Arial" w:cs="Arial"/>
          <w:sz w:val="20"/>
          <w:szCs w:val="20"/>
        </w:rPr>
        <w:t>dichalcogenide</w:t>
      </w:r>
      <w:proofErr w:type="spellEnd"/>
      <w:r w:rsidR="006F6275" w:rsidRPr="006F6275">
        <w:rPr>
          <w:rFonts w:ascii="Arial" w:hAnsi="Arial" w:cs="Arial"/>
          <w:sz w:val="20"/>
          <w:szCs w:val="20"/>
        </w:rPr>
        <w:t xml:space="preserve"> such as </w:t>
      </w:r>
      <w:r w:rsidR="006F6275">
        <w:rPr>
          <w:rFonts w:ascii="Arial" w:hAnsi="Arial" w:cs="Arial"/>
          <w:sz w:val="20"/>
          <w:szCs w:val="20"/>
        </w:rPr>
        <w:t>MoSe</w:t>
      </w:r>
      <w:r w:rsidR="006F6275" w:rsidRPr="006F6275">
        <w:rPr>
          <w:rFonts w:ascii="Arial" w:hAnsi="Arial" w:cs="Arial"/>
          <w:sz w:val="20"/>
          <w:szCs w:val="20"/>
          <w:vertAlign w:val="subscript"/>
        </w:rPr>
        <w:t>2</w:t>
      </w:r>
      <w:r w:rsidR="006F6275">
        <w:rPr>
          <w:rFonts w:ascii="Arial" w:hAnsi="Arial" w:cs="Arial"/>
          <w:sz w:val="20"/>
          <w:szCs w:val="20"/>
        </w:rPr>
        <w:t xml:space="preserve"> or </w:t>
      </w:r>
      <w:r w:rsidR="006F6275" w:rsidRPr="006F6275">
        <w:rPr>
          <w:rFonts w:ascii="Arial" w:hAnsi="Arial" w:cs="Arial"/>
          <w:sz w:val="20"/>
          <w:szCs w:val="20"/>
        </w:rPr>
        <w:t>WSe</w:t>
      </w:r>
      <w:r w:rsidR="006F6275" w:rsidRPr="006F6275">
        <w:rPr>
          <w:rFonts w:ascii="Arial" w:hAnsi="Arial" w:cs="Arial"/>
          <w:sz w:val="20"/>
          <w:szCs w:val="20"/>
          <w:vertAlign w:val="subscript"/>
        </w:rPr>
        <w:t>2</w:t>
      </w:r>
      <w:r w:rsidR="006F6275" w:rsidRPr="006F6275">
        <w:rPr>
          <w:rFonts w:ascii="Arial" w:hAnsi="Arial" w:cs="Arial"/>
          <w:sz w:val="20"/>
          <w:szCs w:val="20"/>
        </w:rPr>
        <w:t xml:space="preserve"> is a 2D semiconductor with a direct band gap. These 2D materials have a hexagonal lattice structure with broken inversion symmetry and two degenerate valleys at K+ and K- points of the Brillouin zone. The optical transitions are valley-selective with respect to the helicity of circularly polarized</w:t>
      </w:r>
      <w:r w:rsidR="00265C32">
        <w:rPr>
          <w:rFonts w:ascii="Arial" w:hAnsi="Arial" w:cs="Arial"/>
          <w:sz w:val="20"/>
          <w:szCs w:val="20"/>
        </w:rPr>
        <w:t xml:space="preserve"> (CP)</w:t>
      </w:r>
      <w:r w:rsidR="006F6275" w:rsidRPr="006F6275">
        <w:rPr>
          <w:rFonts w:ascii="Arial" w:hAnsi="Arial" w:cs="Arial"/>
          <w:sz w:val="20"/>
          <w:szCs w:val="20"/>
        </w:rPr>
        <w:t xml:space="preserve"> light. This enables selective control of K+ (K-) excitons with right (left</w:t>
      </w:r>
      <w:r w:rsidR="00265C32">
        <w:rPr>
          <w:rFonts w:ascii="Arial" w:hAnsi="Arial" w:cs="Arial"/>
          <w:sz w:val="20"/>
          <w:szCs w:val="20"/>
        </w:rPr>
        <w:t>) CP light</w:t>
      </w:r>
      <w:r w:rsidR="006F6275" w:rsidRPr="006F6275">
        <w:rPr>
          <w:rFonts w:ascii="Arial" w:hAnsi="Arial" w:cs="Arial"/>
          <w:sz w:val="20"/>
          <w:szCs w:val="20"/>
        </w:rPr>
        <w:t>, while a perpendicular magnetic field offers a possibility of lifting the valley degeneracy [</w:t>
      </w:r>
      <w:r w:rsidR="00265C32">
        <w:rPr>
          <w:rFonts w:ascii="Arial" w:hAnsi="Arial" w:cs="Arial"/>
          <w:sz w:val="20"/>
          <w:szCs w:val="20"/>
        </w:rPr>
        <w:t>1</w:t>
      </w:r>
      <w:r w:rsidR="006F6275" w:rsidRPr="006F6275">
        <w:rPr>
          <w:rFonts w:ascii="Arial" w:hAnsi="Arial" w:cs="Arial"/>
          <w:sz w:val="20"/>
          <w:szCs w:val="20"/>
        </w:rPr>
        <w:t>].</w:t>
      </w:r>
    </w:p>
    <w:p w:rsidR="00B75DC9" w:rsidRDefault="00B75DC9" w:rsidP="0049187D">
      <w:pPr>
        <w:tabs>
          <w:tab w:val="left" w:pos="360"/>
        </w:tabs>
        <w:rPr>
          <w:rFonts w:ascii="Arial" w:hAnsi="Arial" w:cs="Arial"/>
          <w:b/>
          <w:sz w:val="20"/>
          <w:szCs w:val="20"/>
        </w:rPr>
      </w:pPr>
    </w:p>
    <w:p w:rsidR="002524EE" w:rsidRPr="006B3824" w:rsidRDefault="002524EE" w:rsidP="0049187D">
      <w:pPr>
        <w:tabs>
          <w:tab w:val="left" w:pos="360"/>
        </w:tabs>
        <w:rPr>
          <w:rFonts w:ascii="Arial" w:hAnsi="Arial" w:cs="Arial"/>
          <w:b/>
          <w:sz w:val="20"/>
          <w:szCs w:val="20"/>
        </w:rPr>
      </w:pPr>
      <w:r w:rsidRPr="006B3824">
        <w:rPr>
          <w:rFonts w:ascii="Arial" w:hAnsi="Arial" w:cs="Arial"/>
          <w:b/>
          <w:sz w:val="20"/>
          <w:szCs w:val="20"/>
        </w:rPr>
        <w:t>Experimental</w:t>
      </w:r>
    </w:p>
    <w:p w:rsidR="00FB4399" w:rsidRDefault="006B3824" w:rsidP="00265C32">
      <w:pPr>
        <w:tabs>
          <w:tab w:val="left" w:pos="360"/>
        </w:tabs>
        <w:rPr>
          <w:rFonts w:ascii="Arial" w:hAnsi="Arial" w:cs="Arial"/>
          <w:sz w:val="20"/>
          <w:szCs w:val="20"/>
        </w:rPr>
      </w:pPr>
      <w:r>
        <w:rPr>
          <w:rFonts w:ascii="Arial" w:hAnsi="Arial" w:cs="Arial"/>
          <w:sz w:val="20"/>
          <w:szCs w:val="20"/>
        </w:rPr>
        <w:tab/>
      </w:r>
      <w:r w:rsidR="00265C32" w:rsidRPr="00265C32">
        <w:rPr>
          <w:rFonts w:ascii="Arial" w:hAnsi="Arial" w:cs="Arial"/>
          <w:sz w:val="20"/>
          <w:szCs w:val="20"/>
        </w:rPr>
        <w:t>MoSe</w:t>
      </w:r>
      <w:r w:rsidR="00265C32" w:rsidRPr="00265C32">
        <w:rPr>
          <w:rFonts w:ascii="Arial" w:hAnsi="Arial" w:cs="Arial"/>
          <w:sz w:val="20"/>
          <w:szCs w:val="20"/>
          <w:vertAlign w:val="subscript"/>
        </w:rPr>
        <w:t>2</w:t>
      </w:r>
      <w:r w:rsidR="00265C32" w:rsidRPr="00265C32">
        <w:rPr>
          <w:rFonts w:ascii="Arial" w:hAnsi="Arial" w:cs="Arial"/>
          <w:sz w:val="20"/>
          <w:szCs w:val="20"/>
        </w:rPr>
        <w:t xml:space="preserve"> and WSe</w:t>
      </w:r>
      <w:r w:rsidR="00265C32" w:rsidRPr="00265C32">
        <w:rPr>
          <w:rFonts w:ascii="Arial" w:hAnsi="Arial" w:cs="Arial"/>
          <w:sz w:val="20"/>
          <w:szCs w:val="20"/>
          <w:vertAlign w:val="subscript"/>
        </w:rPr>
        <w:t>2</w:t>
      </w:r>
      <w:r w:rsidR="00265C32" w:rsidRPr="00265C32">
        <w:rPr>
          <w:rFonts w:ascii="Arial" w:hAnsi="Arial" w:cs="Arial"/>
          <w:sz w:val="20"/>
          <w:szCs w:val="20"/>
        </w:rPr>
        <w:t xml:space="preserve"> </w:t>
      </w:r>
      <w:r w:rsidR="00265C32">
        <w:rPr>
          <w:rFonts w:ascii="Arial" w:hAnsi="Arial" w:cs="Arial"/>
          <w:sz w:val="20"/>
          <w:szCs w:val="20"/>
        </w:rPr>
        <w:t>monolayer</w:t>
      </w:r>
      <w:r w:rsidR="00265C32" w:rsidRPr="00265C32">
        <w:rPr>
          <w:rFonts w:ascii="Arial" w:hAnsi="Arial" w:cs="Arial"/>
          <w:sz w:val="20"/>
          <w:szCs w:val="20"/>
        </w:rPr>
        <w:t>s were fabricated by mechanical exfoliation on to a SiO</w:t>
      </w:r>
      <w:r w:rsidR="00265C32" w:rsidRPr="00265C32">
        <w:rPr>
          <w:rFonts w:ascii="Arial" w:hAnsi="Arial" w:cs="Arial"/>
          <w:sz w:val="20"/>
          <w:szCs w:val="20"/>
          <w:vertAlign w:val="subscript"/>
        </w:rPr>
        <w:t>2</w:t>
      </w:r>
      <w:r w:rsidR="00265C32" w:rsidRPr="00265C32">
        <w:rPr>
          <w:rFonts w:ascii="Arial" w:hAnsi="Arial" w:cs="Arial"/>
          <w:sz w:val="20"/>
          <w:szCs w:val="20"/>
        </w:rPr>
        <w:t>/Si substrate. PL</w:t>
      </w:r>
      <w:r w:rsidR="00265C32">
        <w:rPr>
          <w:rFonts w:ascii="Arial" w:hAnsi="Arial" w:cs="Arial"/>
          <w:sz w:val="20"/>
          <w:szCs w:val="20"/>
        </w:rPr>
        <w:t xml:space="preserve"> </w:t>
      </w:r>
      <w:r w:rsidR="00265C32" w:rsidRPr="00265C32">
        <w:rPr>
          <w:rFonts w:ascii="Arial" w:hAnsi="Arial" w:cs="Arial"/>
          <w:sz w:val="20"/>
          <w:szCs w:val="20"/>
        </w:rPr>
        <w:t xml:space="preserve">measurements were performed </w:t>
      </w:r>
      <w:r w:rsidR="00265C32">
        <w:rPr>
          <w:rFonts w:ascii="Arial" w:hAnsi="Arial" w:cs="Arial"/>
          <w:sz w:val="20"/>
          <w:szCs w:val="20"/>
        </w:rPr>
        <w:t xml:space="preserve">in </w:t>
      </w:r>
      <w:r w:rsidR="00265C32" w:rsidRPr="00265C32">
        <w:rPr>
          <w:rFonts w:ascii="Arial" w:hAnsi="Arial" w:cs="Arial"/>
          <w:sz w:val="20"/>
          <w:szCs w:val="20"/>
        </w:rPr>
        <w:t>magnetic fields up to 31</w:t>
      </w:r>
      <w:r w:rsidR="007F0002">
        <w:rPr>
          <w:rFonts w:ascii="Arial" w:hAnsi="Arial" w:cs="Arial"/>
          <w:sz w:val="20"/>
          <w:szCs w:val="20"/>
        </w:rPr>
        <w:t xml:space="preserve"> </w:t>
      </w:r>
      <w:r w:rsidR="00265C32" w:rsidRPr="00265C32">
        <w:rPr>
          <w:rFonts w:ascii="Arial" w:hAnsi="Arial" w:cs="Arial"/>
          <w:sz w:val="20"/>
          <w:szCs w:val="20"/>
        </w:rPr>
        <w:t>T</w:t>
      </w:r>
      <w:r w:rsidR="00265C32">
        <w:rPr>
          <w:rFonts w:ascii="Arial" w:hAnsi="Arial" w:cs="Arial"/>
          <w:sz w:val="20"/>
          <w:szCs w:val="20"/>
        </w:rPr>
        <w:t xml:space="preserve"> in both Faraday and Voigt geometries</w:t>
      </w:r>
      <w:r w:rsidR="00265C32" w:rsidRPr="00265C32">
        <w:rPr>
          <w:rFonts w:ascii="Arial" w:hAnsi="Arial" w:cs="Arial"/>
          <w:sz w:val="20"/>
          <w:szCs w:val="20"/>
        </w:rPr>
        <w:t>.</w:t>
      </w:r>
      <w:r w:rsidR="00265C32">
        <w:rPr>
          <w:rFonts w:ascii="Arial" w:hAnsi="Arial" w:cs="Arial"/>
          <w:sz w:val="20"/>
          <w:szCs w:val="20"/>
        </w:rPr>
        <w:t xml:space="preserve"> </w:t>
      </w:r>
      <w:proofErr w:type="spellStart"/>
      <w:r w:rsidR="00265C32">
        <w:rPr>
          <w:rFonts w:ascii="Arial" w:hAnsi="Arial" w:cs="Arial"/>
          <w:sz w:val="20"/>
          <w:szCs w:val="20"/>
        </w:rPr>
        <w:t>Unpolarized</w:t>
      </w:r>
      <w:proofErr w:type="spellEnd"/>
      <w:r w:rsidR="00265C32">
        <w:rPr>
          <w:rFonts w:ascii="Arial" w:hAnsi="Arial" w:cs="Arial"/>
          <w:sz w:val="20"/>
          <w:szCs w:val="20"/>
        </w:rPr>
        <w:t xml:space="preserve"> </w:t>
      </w:r>
      <w:r w:rsidR="00265C32" w:rsidRPr="00265C32">
        <w:rPr>
          <w:rFonts w:ascii="Arial" w:hAnsi="Arial" w:cs="Arial"/>
          <w:sz w:val="20"/>
          <w:szCs w:val="20"/>
        </w:rPr>
        <w:t>2.33 eV laser</w:t>
      </w:r>
      <w:r w:rsidR="00265C32">
        <w:rPr>
          <w:rFonts w:ascii="Arial" w:hAnsi="Arial" w:cs="Arial"/>
          <w:sz w:val="20"/>
          <w:szCs w:val="20"/>
        </w:rPr>
        <w:t xml:space="preserve"> light</w:t>
      </w:r>
      <w:r w:rsidR="00265C32" w:rsidRPr="00265C32">
        <w:rPr>
          <w:rFonts w:ascii="Arial" w:hAnsi="Arial" w:cs="Arial"/>
          <w:sz w:val="20"/>
          <w:szCs w:val="20"/>
        </w:rPr>
        <w:t xml:space="preserve"> was used for excitation and the collected light was analyzed by a</w:t>
      </w:r>
      <w:r w:rsidR="00265C32">
        <w:rPr>
          <w:rFonts w:ascii="Arial" w:hAnsi="Arial" w:cs="Arial"/>
          <w:sz w:val="20"/>
          <w:szCs w:val="20"/>
        </w:rPr>
        <w:t xml:space="preserve">n </w:t>
      </w:r>
      <w:r w:rsidR="00265C32" w:rsidRPr="00265C32">
        <w:rPr>
          <w:rFonts w:ascii="Arial" w:hAnsi="Arial" w:cs="Arial"/>
          <w:i/>
          <w:sz w:val="20"/>
          <w:szCs w:val="20"/>
        </w:rPr>
        <w:t>in-situ</w:t>
      </w:r>
      <w:r w:rsidR="00265C32" w:rsidRPr="00265C32">
        <w:rPr>
          <w:rFonts w:ascii="Arial" w:hAnsi="Arial" w:cs="Arial"/>
          <w:sz w:val="20"/>
          <w:szCs w:val="20"/>
        </w:rPr>
        <w:t xml:space="preserve"> circular polarizer</w:t>
      </w:r>
      <w:r w:rsidR="00265C32">
        <w:rPr>
          <w:rFonts w:ascii="Arial" w:hAnsi="Arial" w:cs="Arial"/>
          <w:sz w:val="20"/>
          <w:szCs w:val="20"/>
        </w:rPr>
        <w:t xml:space="preserve">. </w:t>
      </w:r>
    </w:p>
    <w:p w:rsidR="002524EE" w:rsidRPr="006B3824" w:rsidRDefault="002524EE" w:rsidP="0049187D">
      <w:pPr>
        <w:tabs>
          <w:tab w:val="left" w:pos="360"/>
        </w:tabs>
        <w:rPr>
          <w:rFonts w:ascii="Arial" w:hAnsi="Arial" w:cs="Arial"/>
          <w:sz w:val="20"/>
          <w:szCs w:val="20"/>
        </w:rPr>
      </w:pPr>
    </w:p>
    <w:p w:rsidR="002524EE" w:rsidRPr="006B3824" w:rsidRDefault="002524EE" w:rsidP="0049187D">
      <w:pPr>
        <w:tabs>
          <w:tab w:val="left" w:pos="360"/>
        </w:tabs>
        <w:rPr>
          <w:rFonts w:ascii="Arial" w:hAnsi="Arial" w:cs="Arial"/>
          <w:b/>
          <w:sz w:val="20"/>
          <w:szCs w:val="20"/>
        </w:rPr>
      </w:pPr>
      <w:r w:rsidRPr="006B3824">
        <w:rPr>
          <w:rFonts w:ascii="Arial" w:hAnsi="Arial" w:cs="Arial"/>
          <w:b/>
          <w:sz w:val="20"/>
          <w:szCs w:val="20"/>
        </w:rPr>
        <w:t>Results and Discussion</w:t>
      </w:r>
    </w:p>
    <w:p w:rsidR="003A1FF5" w:rsidRPr="00BC44D4" w:rsidRDefault="006B3824" w:rsidP="0049187D">
      <w:pPr>
        <w:tabs>
          <w:tab w:val="left" w:pos="360"/>
        </w:tabs>
        <w:rPr>
          <w:rFonts w:ascii="Arial" w:hAnsi="Arial" w:cs="Arial"/>
          <w:sz w:val="20"/>
          <w:szCs w:val="20"/>
        </w:rPr>
      </w:pPr>
      <w:r w:rsidRPr="00BC44D4">
        <w:rPr>
          <w:rFonts w:ascii="Arial" w:hAnsi="Arial" w:cs="Arial"/>
          <w:sz w:val="20"/>
          <w:szCs w:val="20"/>
        </w:rPr>
        <w:tab/>
      </w:r>
      <w:r w:rsidR="00BC44D4" w:rsidRPr="00BC44D4">
        <w:rPr>
          <w:rFonts w:ascii="Arial" w:hAnsi="Arial" w:cs="Helvetica"/>
          <w:sz w:val="20"/>
        </w:rPr>
        <w:t>The low-temperature PL spectra of monolayer MoSe</w:t>
      </w:r>
      <w:r w:rsidR="00BC44D4" w:rsidRPr="00BC44D4">
        <w:rPr>
          <w:rFonts w:ascii="Arial" w:hAnsi="Arial" w:cs="Helvetica"/>
          <w:sz w:val="20"/>
          <w:vertAlign w:val="subscript"/>
        </w:rPr>
        <w:t>2</w:t>
      </w:r>
      <w:r w:rsidR="00BC44D4" w:rsidRPr="00BC44D4">
        <w:rPr>
          <w:rFonts w:ascii="Arial" w:hAnsi="Arial" w:cs="Helvetica"/>
          <w:sz w:val="20"/>
        </w:rPr>
        <w:t xml:space="preserve"> are dominated by two peaks corresponding to the emission from neutral (X</w:t>
      </w:r>
      <w:r w:rsidR="00BC44D4" w:rsidRPr="00BC44D4">
        <w:rPr>
          <w:rFonts w:ascii="Arial" w:hAnsi="Arial" w:cs="Helvetica"/>
          <w:sz w:val="20"/>
          <w:vertAlign w:val="superscript"/>
        </w:rPr>
        <w:t>0</w:t>
      </w:r>
      <w:r w:rsidR="00BC44D4" w:rsidRPr="00BC44D4">
        <w:rPr>
          <w:rFonts w:ascii="Arial" w:hAnsi="Arial" w:cs="Helvetica"/>
          <w:sz w:val="20"/>
        </w:rPr>
        <w:t>) and charged (X</w:t>
      </w:r>
      <w:r w:rsidR="00BC44D4" w:rsidRPr="00BC44D4">
        <w:rPr>
          <w:rFonts w:ascii="Arial" w:hAnsi="Arial" w:cs="Helvetica"/>
          <w:sz w:val="20"/>
          <w:vertAlign w:val="superscript"/>
        </w:rPr>
        <w:t>±</w:t>
      </w:r>
      <w:r w:rsidR="00BC44D4" w:rsidRPr="00BC44D4">
        <w:rPr>
          <w:rFonts w:ascii="Arial" w:hAnsi="Arial" w:cs="Helvetica"/>
          <w:sz w:val="20"/>
        </w:rPr>
        <w:t>) excitons. At low carrier density, the PL energies of both peaks experience a linear shift of ≈2</w:t>
      </w:r>
      <w:r w:rsidR="00BC44D4" w:rsidRPr="00BC44D4">
        <w:rPr>
          <w:rFonts w:ascii="Arial" w:hAnsi="Arial" w:cs="Helvetica"/>
          <w:sz w:val="20"/>
          <w:lang w:val="el-GR"/>
        </w:rPr>
        <w:t>μ</w:t>
      </w:r>
      <w:r w:rsidR="00BC44D4" w:rsidRPr="00BC44D4">
        <w:rPr>
          <w:rFonts w:ascii="Arial" w:hAnsi="Arial" w:cs="Helvetica"/>
          <w:sz w:val="20"/>
          <w:vertAlign w:val="subscript"/>
        </w:rPr>
        <w:t>B</w:t>
      </w:r>
      <w:r w:rsidR="00BC44D4" w:rsidRPr="00BC44D4">
        <w:rPr>
          <w:rFonts w:ascii="Arial" w:hAnsi="Arial" w:cs="Helvetica"/>
          <w:sz w:val="20"/>
        </w:rPr>
        <w:t>/T in a perpendicular magnetic field. The direction of the shift is reversed for photons with opposite circular polarization, clearly demonstrating the lifting of the valley degeneracy due to the contribution of atomic orbital moments of the Mo atoms</w:t>
      </w:r>
      <w:r w:rsidR="00BC44D4">
        <w:rPr>
          <w:rFonts w:ascii="Arial" w:hAnsi="Arial" w:cs="Helvetica"/>
          <w:sz w:val="20"/>
        </w:rPr>
        <w:t xml:space="preserve">. </w:t>
      </w:r>
      <w:r w:rsidR="00BC44D4" w:rsidRPr="00BC44D4">
        <w:rPr>
          <w:rFonts w:ascii="Arial" w:hAnsi="Arial" w:cs="Helvetica"/>
          <w:sz w:val="20"/>
        </w:rPr>
        <w:t>This is further confirmed by measurements in parallel field, where no such splitting occurs.</w:t>
      </w:r>
      <w:r w:rsidR="00BC44D4">
        <w:rPr>
          <w:rFonts w:ascii="Arial" w:hAnsi="Arial" w:cs="Helvetica"/>
          <w:sz w:val="20"/>
        </w:rPr>
        <w:t xml:space="preserve"> </w:t>
      </w:r>
      <w:r w:rsidR="00BC44D4" w:rsidRPr="007F0002">
        <w:rPr>
          <w:rFonts w:ascii="Arial" w:hAnsi="Arial" w:cs="Arial"/>
          <w:sz w:val="20"/>
          <w:szCs w:val="20"/>
        </w:rPr>
        <w:t>We observe similar shifts of the X</w:t>
      </w:r>
      <w:r w:rsidR="00BC44D4" w:rsidRPr="007F0002">
        <w:rPr>
          <w:rFonts w:ascii="Arial" w:hAnsi="Arial" w:cs="Arial"/>
          <w:sz w:val="20"/>
          <w:szCs w:val="20"/>
          <w:vertAlign w:val="superscript"/>
        </w:rPr>
        <w:t>0</w:t>
      </w:r>
      <w:r w:rsidR="00BC44D4" w:rsidRPr="007F0002">
        <w:rPr>
          <w:rFonts w:ascii="Arial" w:hAnsi="Arial" w:cs="Arial"/>
          <w:sz w:val="20"/>
          <w:szCs w:val="20"/>
        </w:rPr>
        <w:t xml:space="preserve"> and X</w:t>
      </w:r>
      <w:r w:rsidR="00BC44D4" w:rsidRPr="007F0002">
        <w:rPr>
          <w:rFonts w:ascii="Arial" w:hAnsi="Arial" w:cs="Arial"/>
          <w:sz w:val="20"/>
          <w:szCs w:val="20"/>
          <w:vertAlign w:val="superscript"/>
        </w:rPr>
        <w:t>-</w:t>
      </w:r>
      <w:r w:rsidR="00BC44D4" w:rsidRPr="007F0002">
        <w:rPr>
          <w:rFonts w:ascii="Arial" w:hAnsi="Arial" w:cs="Arial"/>
          <w:sz w:val="20"/>
          <w:szCs w:val="20"/>
        </w:rPr>
        <w:t xml:space="preserve"> PL energies in ML WSe</w:t>
      </w:r>
      <w:r w:rsidR="00BC44D4" w:rsidRPr="007F0002">
        <w:rPr>
          <w:rFonts w:ascii="Arial" w:hAnsi="Arial" w:cs="Arial"/>
          <w:sz w:val="20"/>
          <w:szCs w:val="20"/>
          <w:vertAlign w:val="subscript"/>
        </w:rPr>
        <w:t>2</w:t>
      </w:r>
      <w:r w:rsidR="00BC44D4" w:rsidRPr="007F0002">
        <w:rPr>
          <w:rFonts w:ascii="Arial" w:hAnsi="Arial" w:cs="Arial"/>
          <w:sz w:val="20"/>
          <w:szCs w:val="20"/>
        </w:rPr>
        <w:t>, indicating that the valley Zeeman splitting is fundamental to all semiconducting ML TMDs. However, we observe an opposite change of the X</w:t>
      </w:r>
      <w:r w:rsidR="00BC44D4" w:rsidRPr="007F0002">
        <w:rPr>
          <w:rFonts w:ascii="Arial" w:hAnsi="Arial" w:cs="Arial"/>
          <w:sz w:val="20"/>
          <w:szCs w:val="20"/>
          <w:vertAlign w:val="superscript"/>
        </w:rPr>
        <w:t>-</w:t>
      </w:r>
      <w:r w:rsidR="00BC44D4" w:rsidRPr="007F0002">
        <w:rPr>
          <w:rFonts w:ascii="Arial" w:hAnsi="Arial" w:cs="Arial"/>
          <w:sz w:val="20"/>
          <w:szCs w:val="20"/>
        </w:rPr>
        <w:t xml:space="preserve"> PL intensity with the magnetic field, which may indicate another configuration for the ground state </w:t>
      </w:r>
      <w:proofErr w:type="spellStart"/>
      <w:r w:rsidR="00BC44D4" w:rsidRPr="007F0002">
        <w:rPr>
          <w:rFonts w:ascii="Arial" w:hAnsi="Arial" w:cs="Arial"/>
          <w:sz w:val="20"/>
          <w:szCs w:val="20"/>
        </w:rPr>
        <w:t>trion</w:t>
      </w:r>
      <w:proofErr w:type="spellEnd"/>
      <w:r w:rsidR="00BC44D4" w:rsidRPr="007F0002">
        <w:rPr>
          <w:rFonts w:ascii="Arial" w:hAnsi="Arial" w:cs="Arial"/>
          <w:sz w:val="20"/>
          <w:szCs w:val="20"/>
        </w:rPr>
        <w:t xml:space="preserve"> in WSe</w:t>
      </w:r>
      <w:r w:rsidR="00BC44D4" w:rsidRPr="007F0002">
        <w:rPr>
          <w:rFonts w:ascii="Arial" w:hAnsi="Arial" w:cs="Arial"/>
          <w:sz w:val="20"/>
          <w:szCs w:val="20"/>
          <w:vertAlign w:val="subscript"/>
        </w:rPr>
        <w:t>2</w:t>
      </w:r>
      <w:r w:rsidR="00BC44D4" w:rsidRPr="007F0002">
        <w:rPr>
          <w:rFonts w:ascii="Arial" w:hAnsi="Arial" w:cs="Arial"/>
          <w:sz w:val="20"/>
          <w:szCs w:val="20"/>
        </w:rPr>
        <w:t>.</w:t>
      </w:r>
    </w:p>
    <w:p w:rsidR="003A1FF5" w:rsidRPr="00EF7905" w:rsidRDefault="003A1FF5" w:rsidP="00376D2C">
      <w:pPr>
        <w:tabs>
          <w:tab w:val="left" w:pos="360"/>
        </w:tabs>
        <w:ind w:firstLine="360"/>
        <w:rPr>
          <w:rFonts w:cs="Arial"/>
          <w:sz w:val="18"/>
          <w:szCs w:val="18"/>
          <w:lang w:val="ru-RU"/>
        </w:rPr>
      </w:pPr>
    </w:p>
    <w:p w:rsidR="00E25473" w:rsidRPr="006B3824" w:rsidRDefault="00E25473" w:rsidP="0049187D">
      <w:pPr>
        <w:tabs>
          <w:tab w:val="left" w:pos="360"/>
        </w:tabs>
        <w:rPr>
          <w:rFonts w:ascii="Arial" w:hAnsi="Arial" w:cs="Arial"/>
          <w:sz w:val="20"/>
          <w:szCs w:val="20"/>
        </w:rPr>
      </w:pPr>
    </w:p>
    <w:p w:rsidR="00FB4399" w:rsidRPr="007F0002" w:rsidRDefault="00AE6D52" w:rsidP="00FB4399">
      <w:pPr>
        <w:tabs>
          <w:tab w:val="left" w:pos="360"/>
        </w:tabs>
        <w:rPr>
          <w:rFonts w:ascii="Arial" w:hAnsi="Arial" w:cs="Arial"/>
          <w:sz w:val="20"/>
          <w:szCs w:val="20"/>
        </w:rPr>
      </w:pPr>
      <w:r>
        <w:rPr>
          <w:noProof/>
          <w:lang w:eastAsia="en-US"/>
        </w:rPr>
        <mc:AlternateContent>
          <mc:Choice Requires="wps">
            <w:drawing>
              <wp:anchor distT="0" distB="0" distL="114300" distR="114300" simplePos="0" relativeHeight="251657728" behindDoc="0" locked="0" layoutInCell="1" allowOverlap="1">
                <wp:simplePos x="0" y="0"/>
                <wp:positionH relativeFrom="column">
                  <wp:posOffset>20955</wp:posOffset>
                </wp:positionH>
                <wp:positionV relativeFrom="paragraph">
                  <wp:posOffset>1396365</wp:posOffset>
                </wp:positionV>
                <wp:extent cx="6202045" cy="501650"/>
                <wp:effectExtent l="0" t="0" r="8255" b="0"/>
                <wp:wrapThrough wrapText="bothSides">
                  <wp:wrapPolygon edited="0">
                    <wp:start x="0" y="0"/>
                    <wp:lineTo x="0" y="20506"/>
                    <wp:lineTo x="21562" y="20506"/>
                    <wp:lineTo x="21562" y="0"/>
                    <wp:lineTo x="0"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045" cy="501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44D4" w:rsidRPr="00376D2C" w:rsidRDefault="00BC44D4" w:rsidP="00376D2C">
                            <w:pPr>
                              <w:rPr>
                                <w:rFonts w:ascii="Arial" w:hAnsi="Arial" w:cs="Arial"/>
                                <w:sz w:val="18"/>
                                <w:szCs w:val="18"/>
                              </w:rPr>
                            </w:pPr>
                            <w:r w:rsidRPr="00AD3CDD">
                              <w:rPr>
                                <w:rFonts w:ascii="Arial" w:hAnsi="Arial" w:cs="Arial"/>
                                <w:b/>
                                <w:sz w:val="18"/>
                                <w:szCs w:val="18"/>
                              </w:rPr>
                              <w:t>Fig.</w:t>
                            </w:r>
                            <w:r w:rsidR="007F0002">
                              <w:rPr>
                                <w:rFonts w:ascii="Arial" w:hAnsi="Arial" w:cs="Arial"/>
                                <w:b/>
                                <w:sz w:val="18"/>
                                <w:szCs w:val="18"/>
                              </w:rPr>
                              <w:t xml:space="preserve"> </w:t>
                            </w:r>
                            <w:r w:rsidRPr="00AD3CDD">
                              <w:rPr>
                                <w:rFonts w:ascii="Arial" w:hAnsi="Arial" w:cs="Arial"/>
                                <w:b/>
                                <w:sz w:val="18"/>
                                <w:szCs w:val="18"/>
                              </w:rPr>
                              <w:t>1</w:t>
                            </w:r>
                            <w:r w:rsidRPr="00376D2C">
                              <w:rPr>
                                <w:rFonts w:ascii="Arial" w:hAnsi="Arial" w:cs="Arial"/>
                                <w:sz w:val="18"/>
                                <w:szCs w:val="18"/>
                              </w:rPr>
                              <w:t xml:space="preserve"> </w:t>
                            </w:r>
                            <w:r w:rsidRPr="00E87913">
                              <w:rPr>
                                <w:rFonts w:ascii="Arial" w:hAnsi="Arial" w:cs="Arial"/>
                                <w:sz w:val="18"/>
                                <w:szCs w:val="18"/>
                              </w:rPr>
                              <w:t>(a) Band</w:t>
                            </w:r>
                            <w:bookmarkStart w:id="0" w:name="_GoBack"/>
                            <w:bookmarkEnd w:id="0"/>
                            <w:r w:rsidRPr="00E87913">
                              <w:rPr>
                                <w:rFonts w:ascii="Arial" w:hAnsi="Arial" w:cs="Arial"/>
                                <w:sz w:val="18"/>
                                <w:szCs w:val="18"/>
                              </w:rPr>
                              <w:t xml:space="preserve"> diagram of monolayer MoSe</w:t>
                            </w:r>
                            <w:r w:rsidRPr="00690041">
                              <w:rPr>
                                <w:rFonts w:ascii="Arial" w:hAnsi="Arial" w:cs="Arial"/>
                                <w:sz w:val="18"/>
                                <w:szCs w:val="18"/>
                                <w:vertAlign w:val="subscript"/>
                              </w:rPr>
                              <w:t>2</w:t>
                            </w:r>
                            <w:r w:rsidRPr="00E87913">
                              <w:rPr>
                                <w:rFonts w:ascii="Arial" w:hAnsi="Arial" w:cs="Arial"/>
                                <w:sz w:val="18"/>
                                <w:szCs w:val="18"/>
                              </w:rPr>
                              <w:t xml:space="preserve"> at zero magnetic </w:t>
                            </w:r>
                            <w:proofErr w:type="gramStart"/>
                            <w:r w:rsidRPr="00E87913">
                              <w:rPr>
                                <w:rFonts w:ascii="Arial" w:hAnsi="Arial" w:cs="Arial"/>
                                <w:sz w:val="18"/>
                                <w:szCs w:val="18"/>
                              </w:rPr>
                              <w:t>field</w:t>
                            </w:r>
                            <w:proofErr w:type="gramEnd"/>
                            <w:r w:rsidRPr="00E87913">
                              <w:rPr>
                                <w:rFonts w:ascii="Arial" w:hAnsi="Arial" w:cs="Arial"/>
                                <w:sz w:val="18"/>
                                <w:szCs w:val="18"/>
                              </w:rPr>
                              <w:t>. Red (blue) colors refer to spin up (down) bands. (</w:t>
                            </w:r>
                            <w:proofErr w:type="gramStart"/>
                            <w:r w:rsidRPr="00E87913">
                              <w:rPr>
                                <w:rFonts w:ascii="Arial" w:hAnsi="Arial" w:cs="Arial"/>
                                <w:sz w:val="18"/>
                                <w:szCs w:val="18"/>
                              </w:rPr>
                              <w:t>b</w:t>
                            </w:r>
                            <w:proofErr w:type="gramEnd"/>
                            <w:r w:rsidRPr="00E87913">
                              <w:rPr>
                                <w:rFonts w:ascii="Arial" w:hAnsi="Arial" w:cs="Arial"/>
                                <w:sz w:val="18"/>
                                <w:szCs w:val="18"/>
                              </w:rPr>
                              <w:t>,</w:t>
                            </w:r>
                            <w:r w:rsidR="00690041">
                              <w:rPr>
                                <w:rFonts w:ascii="Arial" w:hAnsi="Arial" w:cs="Arial"/>
                                <w:sz w:val="18"/>
                                <w:szCs w:val="18"/>
                              </w:rPr>
                              <w:t> </w:t>
                            </w:r>
                            <w:r w:rsidRPr="00E87913">
                              <w:rPr>
                                <w:rFonts w:ascii="Arial" w:hAnsi="Arial" w:cs="Arial"/>
                                <w:sz w:val="18"/>
                                <w:szCs w:val="18"/>
                              </w:rPr>
                              <w:t xml:space="preserve">c) </w:t>
                            </w:r>
                            <w:proofErr w:type="gramStart"/>
                            <w:r w:rsidRPr="00E87913">
                              <w:rPr>
                                <w:rFonts w:ascii="Arial" w:hAnsi="Arial" w:cs="Arial"/>
                                <w:sz w:val="18"/>
                                <w:szCs w:val="18"/>
                              </w:rPr>
                              <w:t>Magneto-PL of MoSe</w:t>
                            </w:r>
                            <w:r w:rsidRPr="00E87913">
                              <w:rPr>
                                <w:rFonts w:ascii="Arial" w:hAnsi="Arial" w:cs="Arial"/>
                                <w:sz w:val="18"/>
                                <w:szCs w:val="18"/>
                                <w:vertAlign w:val="subscript"/>
                              </w:rPr>
                              <w:t>2</w:t>
                            </w:r>
                            <w:r w:rsidRPr="00E87913">
                              <w:rPr>
                                <w:rFonts w:ascii="Arial" w:hAnsi="Arial" w:cs="Arial"/>
                                <w:sz w:val="18"/>
                                <w:szCs w:val="18"/>
                              </w:rPr>
                              <w:t xml:space="preserve"> as a function of an (b) out-of-plane (c) in-plane magnetic field at 5</w:t>
                            </w:r>
                            <w:r w:rsidR="007F0002">
                              <w:rPr>
                                <w:rFonts w:ascii="Arial" w:hAnsi="Arial" w:cs="Arial"/>
                                <w:sz w:val="18"/>
                                <w:szCs w:val="18"/>
                              </w:rPr>
                              <w:t xml:space="preserve"> </w:t>
                            </w:r>
                            <w:r w:rsidRPr="00E87913">
                              <w:rPr>
                                <w:rFonts w:ascii="Arial" w:hAnsi="Arial" w:cs="Arial"/>
                                <w:sz w:val="18"/>
                                <w:szCs w:val="18"/>
                              </w:rPr>
                              <w:t>K.</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5pt;margin-top:109.95pt;width:488.35pt;height: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" stroked="f">
                <v:textbox>
                  <w:txbxContent>
                    <w:p w:rsidR="00BC44D4" w:rsidRPr="00376D2C" w:rsidRDefault="00BC44D4" w:rsidP="00376D2C">
                      <w:pPr>
                        <w:rPr>
                          <w:rFonts w:ascii="Arial" w:hAnsi="Arial" w:cs="Arial"/>
                          <w:sz w:val="18"/>
                          <w:szCs w:val="18"/>
                        </w:rPr>
                      </w:pPr>
                      <w:r w:rsidRPr="00AD3CDD">
                        <w:rPr>
                          <w:rFonts w:ascii="Arial" w:hAnsi="Arial" w:cs="Arial"/>
                          <w:b/>
                          <w:sz w:val="18"/>
                          <w:szCs w:val="18"/>
                        </w:rPr>
                        <w:t>Fig.</w:t>
                      </w:r>
                      <w:r w:rsidR="007F0002">
                        <w:rPr>
                          <w:rFonts w:ascii="Arial" w:hAnsi="Arial" w:cs="Arial"/>
                          <w:b/>
                          <w:sz w:val="18"/>
                          <w:szCs w:val="18"/>
                        </w:rPr>
                        <w:t xml:space="preserve"> </w:t>
                      </w:r>
                      <w:r w:rsidRPr="00AD3CDD">
                        <w:rPr>
                          <w:rFonts w:ascii="Arial" w:hAnsi="Arial" w:cs="Arial"/>
                          <w:b/>
                          <w:sz w:val="18"/>
                          <w:szCs w:val="18"/>
                        </w:rPr>
                        <w:t>1</w:t>
                      </w:r>
                      <w:r w:rsidRPr="00376D2C">
                        <w:rPr>
                          <w:rFonts w:ascii="Arial" w:hAnsi="Arial" w:cs="Arial"/>
                          <w:sz w:val="18"/>
                          <w:szCs w:val="18"/>
                        </w:rPr>
                        <w:t xml:space="preserve"> </w:t>
                      </w:r>
                      <w:r w:rsidRPr="00E87913">
                        <w:rPr>
                          <w:rFonts w:ascii="Arial" w:hAnsi="Arial" w:cs="Arial"/>
                          <w:sz w:val="18"/>
                          <w:szCs w:val="18"/>
                        </w:rPr>
                        <w:t>(a) Band</w:t>
                      </w:r>
                      <w:bookmarkStart w:id="1" w:name="_GoBack"/>
                      <w:bookmarkEnd w:id="1"/>
                      <w:r w:rsidRPr="00E87913">
                        <w:rPr>
                          <w:rFonts w:ascii="Arial" w:hAnsi="Arial" w:cs="Arial"/>
                          <w:sz w:val="18"/>
                          <w:szCs w:val="18"/>
                        </w:rPr>
                        <w:t xml:space="preserve"> diagram of monolayer MoSe</w:t>
                      </w:r>
                      <w:r w:rsidRPr="00690041">
                        <w:rPr>
                          <w:rFonts w:ascii="Arial" w:hAnsi="Arial" w:cs="Arial"/>
                          <w:sz w:val="18"/>
                          <w:szCs w:val="18"/>
                          <w:vertAlign w:val="subscript"/>
                        </w:rPr>
                        <w:t>2</w:t>
                      </w:r>
                      <w:r w:rsidRPr="00E87913">
                        <w:rPr>
                          <w:rFonts w:ascii="Arial" w:hAnsi="Arial" w:cs="Arial"/>
                          <w:sz w:val="18"/>
                          <w:szCs w:val="18"/>
                        </w:rPr>
                        <w:t xml:space="preserve"> at zero magnetic </w:t>
                      </w:r>
                      <w:proofErr w:type="gramStart"/>
                      <w:r w:rsidRPr="00E87913">
                        <w:rPr>
                          <w:rFonts w:ascii="Arial" w:hAnsi="Arial" w:cs="Arial"/>
                          <w:sz w:val="18"/>
                          <w:szCs w:val="18"/>
                        </w:rPr>
                        <w:t>field</w:t>
                      </w:r>
                      <w:proofErr w:type="gramEnd"/>
                      <w:r w:rsidRPr="00E87913">
                        <w:rPr>
                          <w:rFonts w:ascii="Arial" w:hAnsi="Arial" w:cs="Arial"/>
                          <w:sz w:val="18"/>
                          <w:szCs w:val="18"/>
                        </w:rPr>
                        <w:t>. Red (blue) colors refer to spin up (down) bands. (</w:t>
                      </w:r>
                      <w:proofErr w:type="gramStart"/>
                      <w:r w:rsidRPr="00E87913">
                        <w:rPr>
                          <w:rFonts w:ascii="Arial" w:hAnsi="Arial" w:cs="Arial"/>
                          <w:sz w:val="18"/>
                          <w:szCs w:val="18"/>
                        </w:rPr>
                        <w:t>b</w:t>
                      </w:r>
                      <w:proofErr w:type="gramEnd"/>
                      <w:r w:rsidRPr="00E87913">
                        <w:rPr>
                          <w:rFonts w:ascii="Arial" w:hAnsi="Arial" w:cs="Arial"/>
                          <w:sz w:val="18"/>
                          <w:szCs w:val="18"/>
                        </w:rPr>
                        <w:t>,</w:t>
                      </w:r>
                      <w:r w:rsidR="00690041">
                        <w:rPr>
                          <w:rFonts w:ascii="Arial" w:hAnsi="Arial" w:cs="Arial"/>
                          <w:sz w:val="18"/>
                          <w:szCs w:val="18"/>
                        </w:rPr>
                        <w:t> </w:t>
                      </w:r>
                      <w:r w:rsidRPr="00E87913">
                        <w:rPr>
                          <w:rFonts w:ascii="Arial" w:hAnsi="Arial" w:cs="Arial"/>
                          <w:sz w:val="18"/>
                          <w:szCs w:val="18"/>
                        </w:rPr>
                        <w:t xml:space="preserve">c) </w:t>
                      </w:r>
                      <w:proofErr w:type="gramStart"/>
                      <w:r w:rsidRPr="00E87913">
                        <w:rPr>
                          <w:rFonts w:ascii="Arial" w:hAnsi="Arial" w:cs="Arial"/>
                          <w:sz w:val="18"/>
                          <w:szCs w:val="18"/>
                        </w:rPr>
                        <w:t>Magneto-PL of MoSe</w:t>
                      </w:r>
                      <w:r w:rsidRPr="00E87913">
                        <w:rPr>
                          <w:rFonts w:ascii="Arial" w:hAnsi="Arial" w:cs="Arial"/>
                          <w:sz w:val="18"/>
                          <w:szCs w:val="18"/>
                          <w:vertAlign w:val="subscript"/>
                        </w:rPr>
                        <w:t>2</w:t>
                      </w:r>
                      <w:r w:rsidRPr="00E87913">
                        <w:rPr>
                          <w:rFonts w:ascii="Arial" w:hAnsi="Arial" w:cs="Arial"/>
                          <w:sz w:val="18"/>
                          <w:szCs w:val="18"/>
                        </w:rPr>
                        <w:t xml:space="preserve"> as a function of an (b) out-of-plane (c) in-plane magnetic field at 5</w:t>
                      </w:r>
                      <w:r w:rsidR="007F0002">
                        <w:rPr>
                          <w:rFonts w:ascii="Arial" w:hAnsi="Arial" w:cs="Arial"/>
                          <w:sz w:val="18"/>
                          <w:szCs w:val="18"/>
                        </w:rPr>
                        <w:t xml:space="preserve"> </w:t>
                      </w:r>
                      <w:r w:rsidRPr="00E87913">
                        <w:rPr>
                          <w:rFonts w:ascii="Arial" w:hAnsi="Arial" w:cs="Arial"/>
                          <w:sz w:val="18"/>
                          <w:szCs w:val="18"/>
                        </w:rPr>
                        <w:t>K.</w:t>
                      </w:r>
                      <w:proofErr w:type="gramEnd"/>
                    </w:p>
                  </w:txbxContent>
                </v:textbox>
                <w10:wrap type="through"/>
              </v:shape>
            </w:pict>
          </mc:Fallback>
        </mc:AlternateContent>
      </w:r>
      <w:r w:rsidR="00F245FA" w:rsidRPr="00F245FA">
        <w:rPr>
          <w:rFonts w:ascii="Arial" w:hAnsi="Arial" w:cs="Arial"/>
          <w:b/>
          <w:noProof/>
          <w:sz w:val="20"/>
          <w:szCs w:val="20"/>
          <w:lang w:eastAsia="en-US"/>
        </w:rPr>
        <w:drawing>
          <wp:inline distT="0" distB="0" distL="0" distR="0">
            <wp:extent cx="5892800" cy="1386840"/>
            <wp:effectExtent l="0" t="0" r="0" b="0"/>
            <wp:docPr id="3" name="Picture 1" descr="fig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pdf"/>
                    <pic:cNvPicPr/>
                  </pic:nvPicPr>
                  <pic:blipFill>
                    <a:blip r:embed="rId8"/>
                    <a:stretch>
                      <a:fillRect/>
                    </a:stretch>
                  </pic:blipFill>
                  <pic:spPr>
                    <a:xfrm>
                      <a:off x="0" y="0"/>
                      <a:ext cx="5892800" cy="1386840"/>
                    </a:xfrm>
                    <a:prstGeom prst="rect">
                      <a:avLst/>
                    </a:prstGeom>
                  </pic:spPr>
                </pic:pic>
              </a:graphicData>
            </a:graphic>
          </wp:inline>
        </w:drawing>
      </w:r>
      <w:r w:rsidR="00E25473" w:rsidRPr="006B3824">
        <w:rPr>
          <w:rFonts w:ascii="Arial" w:hAnsi="Arial" w:cs="Arial"/>
          <w:b/>
          <w:sz w:val="20"/>
          <w:szCs w:val="20"/>
        </w:rPr>
        <w:t>Acknowledgements</w:t>
      </w:r>
    </w:p>
    <w:p w:rsidR="00491C5D" w:rsidRDefault="00FB4399" w:rsidP="00FB4399">
      <w:pPr>
        <w:tabs>
          <w:tab w:val="left" w:pos="360"/>
        </w:tabs>
        <w:rPr>
          <w:rFonts w:ascii="Arial" w:eastAsia="Times New Roman" w:hAnsi="Arial" w:cs="Arial"/>
          <w:sz w:val="20"/>
          <w:szCs w:val="20"/>
          <w:lang w:eastAsia="en-US"/>
        </w:rPr>
      </w:pPr>
      <w:r>
        <w:rPr>
          <w:rFonts w:ascii="Arial" w:eastAsia="Times New Roman" w:hAnsi="Arial" w:cs="Arial"/>
          <w:sz w:val="20"/>
          <w:szCs w:val="20"/>
          <w:lang w:eastAsia="en-US"/>
        </w:rPr>
        <w:tab/>
      </w:r>
      <w:r w:rsidRPr="00334CEB">
        <w:rPr>
          <w:rFonts w:ascii="Arial" w:eastAsia="Times New Roman" w:hAnsi="Arial" w:cs="Arial"/>
          <w:sz w:val="20"/>
          <w:szCs w:val="20"/>
          <w:lang w:eastAsia="en-US"/>
        </w:rPr>
        <w:t>A portion of this work was performed at the National High Magnetic Field Laboratory, which is supported by National Science Foundation Coopera</w:t>
      </w:r>
      <w:r w:rsidR="003A1FF5">
        <w:rPr>
          <w:rFonts w:ascii="Arial" w:eastAsia="Times New Roman" w:hAnsi="Arial" w:cs="Arial"/>
          <w:sz w:val="20"/>
          <w:szCs w:val="20"/>
          <w:lang w:eastAsia="en-US"/>
        </w:rPr>
        <w:t xml:space="preserve">tive Agreement No. </w:t>
      </w:r>
      <w:proofErr w:type="gramStart"/>
      <w:r w:rsidR="003A1FF5">
        <w:rPr>
          <w:rFonts w:ascii="Arial" w:eastAsia="Times New Roman" w:hAnsi="Arial" w:cs="Arial"/>
          <w:sz w:val="20"/>
          <w:szCs w:val="20"/>
          <w:lang w:eastAsia="en-US"/>
        </w:rPr>
        <w:t>DMR-1157490</w:t>
      </w:r>
      <w:r w:rsidR="00A758E6">
        <w:rPr>
          <w:rFonts w:ascii="Arial" w:eastAsia="Times New Roman" w:hAnsi="Arial" w:cs="Arial"/>
          <w:sz w:val="20"/>
          <w:szCs w:val="20"/>
          <w:lang w:eastAsia="en-US"/>
        </w:rPr>
        <w:t xml:space="preserve"> and </w:t>
      </w:r>
      <w:r w:rsidRPr="00334CEB">
        <w:rPr>
          <w:rFonts w:ascii="Arial" w:eastAsia="Times New Roman" w:hAnsi="Arial" w:cs="Arial"/>
          <w:sz w:val="20"/>
          <w:szCs w:val="20"/>
          <w:lang w:eastAsia="en-US"/>
        </w:rPr>
        <w:t>the Stat</w:t>
      </w:r>
      <w:r w:rsidR="00334CEB">
        <w:rPr>
          <w:rFonts w:ascii="Arial" w:eastAsia="Times New Roman" w:hAnsi="Arial" w:cs="Arial"/>
          <w:sz w:val="20"/>
          <w:szCs w:val="20"/>
          <w:lang w:eastAsia="en-US"/>
        </w:rPr>
        <w:t>e of Florida</w:t>
      </w:r>
      <w:r w:rsidR="00A758E6">
        <w:rPr>
          <w:rFonts w:ascii="Arial" w:eastAsia="Times New Roman" w:hAnsi="Arial" w:cs="Arial"/>
          <w:sz w:val="20"/>
          <w:szCs w:val="20"/>
          <w:lang w:eastAsia="en-US"/>
        </w:rPr>
        <w:t>.</w:t>
      </w:r>
      <w:proofErr w:type="gramEnd"/>
      <w:r w:rsidR="00A758E6">
        <w:rPr>
          <w:rFonts w:ascii="Arial" w:eastAsia="Times New Roman" w:hAnsi="Arial" w:cs="Arial"/>
          <w:sz w:val="20"/>
          <w:szCs w:val="20"/>
          <w:lang w:eastAsia="en-US"/>
        </w:rPr>
        <w:t xml:space="preserve"> </w:t>
      </w:r>
      <w:r w:rsidR="00491C5D">
        <w:rPr>
          <w:rFonts w:ascii="Arial" w:eastAsia="Times New Roman" w:hAnsi="Arial" w:cs="Arial"/>
          <w:sz w:val="20"/>
          <w:szCs w:val="20"/>
          <w:lang w:eastAsia="en-US"/>
        </w:rPr>
        <w:t xml:space="preserve"> </w:t>
      </w:r>
    </w:p>
    <w:p w:rsidR="00E25473" w:rsidRPr="00EF7905" w:rsidRDefault="00E25473" w:rsidP="0049187D">
      <w:pPr>
        <w:tabs>
          <w:tab w:val="left" w:pos="360"/>
        </w:tabs>
        <w:rPr>
          <w:rFonts w:cs="Arial"/>
          <w:sz w:val="20"/>
          <w:szCs w:val="20"/>
        </w:rPr>
      </w:pPr>
    </w:p>
    <w:p w:rsidR="00E25473" w:rsidRPr="006B3824" w:rsidRDefault="00E25473" w:rsidP="0049187D">
      <w:pPr>
        <w:tabs>
          <w:tab w:val="left" w:pos="360"/>
        </w:tabs>
        <w:rPr>
          <w:rFonts w:ascii="Arial" w:hAnsi="Arial" w:cs="Arial"/>
          <w:b/>
          <w:sz w:val="20"/>
          <w:szCs w:val="20"/>
        </w:rPr>
      </w:pPr>
      <w:r w:rsidRPr="006B3824">
        <w:rPr>
          <w:rFonts w:ascii="Arial" w:hAnsi="Arial" w:cs="Arial"/>
          <w:b/>
          <w:sz w:val="20"/>
          <w:szCs w:val="20"/>
        </w:rPr>
        <w:t>References</w:t>
      </w:r>
    </w:p>
    <w:p w:rsidR="00376D2C" w:rsidRDefault="00F245FA" w:rsidP="0049187D">
      <w:pPr>
        <w:tabs>
          <w:tab w:val="left" w:pos="360"/>
        </w:tabs>
        <w:rPr>
          <w:rFonts w:ascii="Arial" w:hAnsi="Arial" w:cs="Arial"/>
          <w:sz w:val="20"/>
          <w:szCs w:val="20"/>
        </w:rPr>
      </w:pPr>
      <w:r w:rsidRPr="00F245FA">
        <w:rPr>
          <w:rFonts w:ascii="Arial" w:hAnsi="Arial" w:cs="Arial"/>
          <w:sz w:val="20"/>
          <w:szCs w:val="20"/>
        </w:rPr>
        <w:t xml:space="preserve"> [1] Li,</w:t>
      </w:r>
      <w:r>
        <w:rPr>
          <w:rFonts w:ascii="Arial" w:hAnsi="Arial" w:cs="Arial"/>
          <w:sz w:val="20"/>
          <w:szCs w:val="20"/>
        </w:rPr>
        <w:t xml:space="preserve"> Y.</w:t>
      </w:r>
      <w:r w:rsidR="007F0002">
        <w:rPr>
          <w:rFonts w:ascii="Arial" w:hAnsi="Arial" w:cs="Arial"/>
          <w:sz w:val="20"/>
          <w:szCs w:val="20"/>
        </w:rPr>
        <w:t>,</w:t>
      </w:r>
      <w:r>
        <w:rPr>
          <w:rFonts w:ascii="Arial" w:hAnsi="Arial" w:cs="Arial"/>
          <w:sz w:val="20"/>
          <w:szCs w:val="20"/>
        </w:rPr>
        <w:t xml:space="preserve"> </w:t>
      </w:r>
      <w:r w:rsidRPr="007F0002">
        <w:rPr>
          <w:rFonts w:ascii="Arial" w:hAnsi="Arial" w:cs="Arial"/>
          <w:i/>
          <w:sz w:val="20"/>
          <w:szCs w:val="20"/>
        </w:rPr>
        <w:t>et al</w:t>
      </w:r>
      <w:r w:rsidRPr="00F245FA">
        <w:rPr>
          <w:rFonts w:ascii="Arial" w:hAnsi="Arial" w:cs="Arial"/>
          <w:sz w:val="20"/>
          <w:szCs w:val="20"/>
        </w:rPr>
        <w:t>.</w:t>
      </w:r>
      <w:r w:rsidR="007F0002">
        <w:rPr>
          <w:rFonts w:ascii="Arial" w:hAnsi="Arial" w:cs="Arial"/>
          <w:sz w:val="20"/>
          <w:szCs w:val="20"/>
        </w:rPr>
        <w:t>,</w:t>
      </w:r>
      <w:r w:rsidRPr="00F245FA">
        <w:rPr>
          <w:rFonts w:ascii="Arial" w:hAnsi="Arial" w:cs="Arial"/>
          <w:sz w:val="20"/>
          <w:szCs w:val="20"/>
        </w:rPr>
        <w:t xml:space="preserve"> Phys Rev. Lett.</w:t>
      </w:r>
      <w:r w:rsidR="007F0002">
        <w:rPr>
          <w:rFonts w:ascii="Arial" w:hAnsi="Arial" w:cs="Arial"/>
          <w:sz w:val="20"/>
          <w:szCs w:val="20"/>
        </w:rPr>
        <w:t>,</w:t>
      </w:r>
      <w:r w:rsidRPr="00F245FA">
        <w:rPr>
          <w:rFonts w:ascii="Arial" w:hAnsi="Arial" w:cs="Arial"/>
          <w:sz w:val="20"/>
          <w:szCs w:val="20"/>
        </w:rPr>
        <w:t xml:space="preserve"> </w:t>
      </w:r>
      <w:r w:rsidRPr="00F245FA">
        <w:rPr>
          <w:rFonts w:ascii="Arial" w:hAnsi="Arial" w:cs="Arial"/>
          <w:b/>
          <w:sz w:val="20"/>
          <w:szCs w:val="20"/>
        </w:rPr>
        <w:t>113</w:t>
      </w:r>
      <w:r w:rsidRPr="00F245FA">
        <w:rPr>
          <w:rFonts w:ascii="Arial" w:hAnsi="Arial" w:cs="Arial"/>
          <w:sz w:val="20"/>
          <w:szCs w:val="20"/>
        </w:rPr>
        <w:t>, 266804 (2014)</w:t>
      </w:r>
      <w:r w:rsidR="007F0002">
        <w:rPr>
          <w:rFonts w:ascii="Arial" w:hAnsi="Arial" w:cs="Arial"/>
          <w:sz w:val="20"/>
          <w:szCs w:val="20"/>
        </w:rPr>
        <w:t>.</w:t>
      </w:r>
    </w:p>
    <w:p w:rsidR="00F908F6" w:rsidRPr="006B3824" w:rsidRDefault="00F908F6" w:rsidP="0049187D">
      <w:pPr>
        <w:tabs>
          <w:tab w:val="left" w:pos="360"/>
        </w:tabs>
        <w:rPr>
          <w:rFonts w:ascii="Arial" w:hAnsi="Arial" w:cs="Arial"/>
          <w:sz w:val="20"/>
          <w:szCs w:val="20"/>
        </w:rPr>
      </w:pPr>
    </w:p>
    <w:sectPr w:rsidR="00F908F6" w:rsidRPr="006B3824" w:rsidSect="00450C97">
      <w:headerReference w:type="even" r:id="rId9"/>
      <w:headerReference w:type="default" r:id="rId10"/>
      <w:footerReference w:type="even" r:id="rId11"/>
      <w:footerReference w:type="default" r:id="rId12"/>
      <w:headerReference w:type="first" r:id="rId13"/>
      <w:footerReference w:type="first" r:id="rId14"/>
      <w:pgSz w:w="12240" w:h="15840" w:code="1"/>
      <w:pgMar w:top="1155" w:right="1080" w:bottom="1080" w:left="1080" w:header="18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16B" w:rsidRDefault="00DD116B">
      <w:r>
        <w:separator/>
      </w:r>
    </w:p>
  </w:endnote>
  <w:endnote w:type="continuationSeparator" w:id="0">
    <w:p w:rsidR="00DD116B" w:rsidRDefault="00DD1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4D4" w:rsidRDefault="00BC44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4D4" w:rsidRDefault="00BC44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4D4" w:rsidRDefault="00BC44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16B" w:rsidRDefault="00DD116B">
      <w:r>
        <w:separator/>
      </w:r>
    </w:p>
  </w:footnote>
  <w:footnote w:type="continuationSeparator" w:id="0">
    <w:p w:rsidR="00DD116B" w:rsidRDefault="00DD11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4D4" w:rsidRDefault="00BC44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4D4" w:rsidRDefault="00AE6D52" w:rsidP="00F974C6">
    <w:pPr>
      <w:pStyle w:val="Header"/>
      <w:rPr>
        <w:rStyle w:val="BookTitle1"/>
      </w:rPr>
    </w:pPr>
    <w:r>
      <w:rPr>
        <w:noProof/>
        <w:lang w:eastAsia="en-US"/>
      </w:rPr>
      <mc:AlternateContent>
        <mc:Choice Requires="wps">
          <w:drawing>
            <wp:anchor distT="0" distB="0" distL="114300" distR="114300" simplePos="0" relativeHeight="251657728" behindDoc="0" locked="0" layoutInCell="1" allowOverlap="1">
              <wp:simplePos x="0" y="0"/>
              <wp:positionH relativeFrom="column">
                <wp:posOffset>1200150</wp:posOffset>
              </wp:positionH>
              <wp:positionV relativeFrom="paragraph">
                <wp:posOffset>66040</wp:posOffset>
              </wp:positionV>
              <wp:extent cx="3876675" cy="429260"/>
              <wp:effectExtent l="0" t="0" r="952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44D4" w:rsidRPr="00306550" w:rsidRDefault="00BC44D4" w:rsidP="00F95583">
                          <w:pPr>
                            <w:jc w:val="center"/>
                            <w:rPr>
                              <w:rFonts w:ascii="Arial" w:hAnsi="Arial" w:cs="Arial"/>
                              <w:b/>
                              <w:color w:val="17365D"/>
                              <w:sz w:val="22"/>
                              <w:szCs w:val="22"/>
                            </w:rPr>
                          </w:pPr>
                          <w:r w:rsidRPr="00306550">
                            <w:rPr>
                              <w:rFonts w:ascii="Arial" w:hAnsi="Arial" w:cs="Arial"/>
                              <w:b/>
                              <w:color w:val="17365D"/>
                              <w:sz w:val="22"/>
                              <w:szCs w:val="22"/>
                            </w:rPr>
                            <w:t xml:space="preserve">NATIONAL HIGH MAGNETIC FIELD </w:t>
                          </w:r>
                          <w:r>
                            <w:rPr>
                              <w:rFonts w:ascii="Arial" w:hAnsi="Arial" w:cs="Arial"/>
                              <w:b/>
                              <w:color w:val="17365D"/>
                              <w:sz w:val="22"/>
                              <w:szCs w:val="22"/>
                            </w:rPr>
                            <w:t>LABORATORY</w:t>
                          </w:r>
                        </w:p>
                        <w:p w:rsidR="00BC44D4" w:rsidRPr="00306550" w:rsidRDefault="00BC44D4" w:rsidP="001E6BF4">
                          <w:pPr>
                            <w:jc w:val="center"/>
                            <w:rPr>
                              <w:rFonts w:ascii="Arial" w:hAnsi="Arial" w:cs="Arial"/>
                              <w:b/>
                              <w:color w:val="17365D"/>
                              <w:sz w:val="22"/>
                              <w:szCs w:val="22"/>
                            </w:rPr>
                          </w:pPr>
                          <w:r w:rsidRPr="00306550">
                            <w:rPr>
                              <w:rFonts w:ascii="Arial" w:hAnsi="Arial" w:cs="Arial"/>
                              <w:b/>
                              <w:color w:val="17365D"/>
                              <w:sz w:val="22"/>
                              <w:szCs w:val="22"/>
                            </w:rPr>
                            <w:t>201</w:t>
                          </w:r>
                          <w:r>
                            <w:rPr>
                              <w:rFonts w:ascii="Arial" w:hAnsi="Arial" w:cs="Arial"/>
                              <w:b/>
                              <w:color w:val="17365D"/>
                              <w:sz w:val="22"/>
                              <w:szCs w:val="22"/>
                            </w:rPr>
                            <w:t xml:space="preserve">5 </w:t>
                          </w:r>
                          <w:r w:rsidRPr="00306550">
                            <w:rPr>
                              <w:rFonts w:ascii="Arial" w:hAnsi="Arial" w:cs="Arial"/>
                              <w:b/>
                              <w:color w:val="17365D"/>
                              <w:sz w:val="22"/>
                              <w:szCs w:val="22"/>
                            </w:rPr>
                            <w:t>ANNUAL RESEARCH REPORT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94.5pt;margin-top:5.2pt;width:305.25pt;height:3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Lycgg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" stroked="f">
              <v:textbox>
                <w:txbxContent>
                  <w:p w:rsidR="00BC44D4" w:rsidRPr="00306550" w:rsidRDefault="00BC44D4" w:rsidP="00F95583">
                    <w:pPr>
                      <w:jc w:val="center"/>
                      <w:rPr>
                        <w:rFonts w:ascii="Arial" w:hAnsi="Arial" w:cs="Arial"/>
                        <w:b/>
                        <w:color w:val="17365D"/>
                        <w:sz w:val="22"/>
                        <w:szCs w:val="22"/>
                      </w:rPr>
                    </w:pPr>
                    <w:r w:rsidRPr="00306550">
                      <w:rPr>
                        <w:rFonts w:ascii="Arial" w:hAnsi="Arial" w:cs="Arial"/>
                        <w:b/>
                        <w:color w:val="17365D"/>
                        <w:sz w:val="22"/>
                        <w:szCs w:val="22"/>
                      </w:rPr>
                      <w:t xml:space="preserve">NATIONAL HIGH MAGNETIC FIELD </w:t>
                    </w:r>
                    <w:r>
                      <w:rPr>
                        <w:rFonts w:ascii="Arial" w:hAnsi="Arial" w:cs="Arial"/>
                        <w:b/>
                        <w:color w:val="17365D"/>
                        <w:sz w:val="22"/>
                        <w:szCs w:val="22"/>
                      </w:rPr>
                      <w:t>LABORATORY</w:t>
                    </w:r>
                  </w:p>
                  <w:p w:rsidR="00BC44D4" w:rsidRPr="00306550" w:rsidRDefault="00BC44D4" w:rsidP="001E6BF4">
                    <w:pPr>
                      <w:jc w:val="center"/>
                      <w:rPr>
                        <w:rFonts w:ascii="Arial" w:hAnsi="Arial" w:cs="Arial"/>
                        <w:b/>
                        <w:color w:val="17365D"/>
                        <w:sz w:val="22"/>
                        <w:szCs w:val="22"/>
                      </w:rPr>
                    </w:pPr>
                    <w:r w:rsidRPr="00306550">
                      <w:rPr>
                        <w:rFonts w:ascii="Arial" w:hAnsi="Arial" w:cs="Arial"/>
                        <w:b/>
                        <w:color w:val="17365D"/>
                        <w:sz w:val="22"/>
                        <w:szCs w:val="22"/>
                      </w:rPr>
                      <w:t>201</w:t>
                    </w:r>
                    <w:r>
                      <w:rPr>
                        <w:rFonts w:ascii="Arial" w:hAnsi="Arial" w:cs="Arial"/>
                        <w:b/>
                        <w:color w:val="17365D"/>
                        <w:sz w:val="22"/>
                        <w:szCs w:val="22"/>
                      </w:rPr>
                      <w:t xml:space="preserve">5 </w:t>
                    </w:r>
                    <w:r w:rsidRPr="00306550">
                      <w:rPr>
                        <w:rFonts w:ascii="Arial" w:hAnsi="Arial" w:cs="Arial"/>
                        <w:b/>
                        <w:color w:val="17365D"/>
                        <w:sz w:val="22"/>
                        <w:szCs w:val="22"/>
                      </w:rPr>
                      <w:t>ANNUAL RESEARCH REPORT</w:t>
                    </w:r>
                  </w:p>
                </w:txbxContent>
              </v:textbox>
            </v:shape>
          </w:pict>
        </mc:Fallback>
      </mc:AlternateContent>
    </w:r>
    <w:r w:rsidR="00BC44D4">
      <w:rPr>
        <w:rFonts w:ascii="Arial" w:hAnsi="Arial" w:cs="Arial"/>
        <w:b/>
        <w:smallCaps/>
        <w:noProof/>
        <w:color w:val="1F497D"/>
        <w:spacing w:val="5"/>
        <w:sz w:val="22"/>
        <w:szCs w:val="22"/>
        <w:lang w:eastAsia="en-US"/>
      </w:rPr>
      <w:drawing>
        <wp:inline distT="0" distB="0" distL="0" distR="0">
          <wp:extent cx="520700" cy="633095"/>
          <wp:effectExtent l="25400" t="0" r="0" b="0"/>
          <wp:docPr id="1" name="Picture 212" descr="JustM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JustM_purple.jpg"/>
                  <pic:cNvPicPr>
                    <a:picLocks noChangeAspect="1" noChangeArrowheads="1"/>
                  </pic:cNvPicPr>
                </pic:nvPicPr>
                <pic:blipFill>
                  <a:blip r:embed="rId1"/>
                  <a:srcRect/>
                  <a:stretch>
                    <a:fillRect/>
                  </a:stretch>
                </pic:blipFill>
                <pic:spPr bwMode="auto">
                  <a:xfrm>
                    <a:off x="0" y="0"/>
                    <a:ext cx="520700" cy="63309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4D4" w:rsidRDefault="00BC44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B60E5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C18821DE"/>
    <w:lvl w:ilvl="0">
      <w:start w:val="1"/>
      <w:numFmt w:val="upperRoman"/>
      <w:pStyle w:val="Heading1"/>
      <w:lvlText w:val="%1."/>
      <w:legacy w:legacy="1" w:legacySpace="144" w:legacyIndent="144"/>
      <w:lvlJc w:val="left"/>
      <w:rPr>
        <w:rFonts w:cs="Times New Roman"/>
      </w:rPr>
    </w:lvl>
    <w:lvl w:ilvl="1">
      <w:start w:val="1"/>
      <w:numFmt w:val="upperLetter"/>
      <w:pStyle w:val="Heading2"/>
      <w:lvlText w:val="%2."/>
      <w:legacy w:legacy="1" w:legacySpace="144" w:legacyIndent="144"/>
      <w:lvlJc w:val="left"/>
      <w:rPr>
        <w:rFonts w:cs="Times New Roman"/>
      </w:rPr>
    </w:lvl>
    <w:lvl w:ilvl="2">
      <w:start w:val="1"/>
      <w:numFmt w:val="decimal"/>
      <w:pStyle w:val="Heading3"/>
      <w:lvlText w:val="%3)"/>
      <w:legacy w:legacy="1" w:legacySpace="144" w:legacyIndent="144"/>
      <w:lvlJc w:val="left"/>
      <w:rPr>
        <w:rFonts w:cs="Times New Roman"/>
      </w:rPr>
    </w:lvl>
    <w:lvl w:ilvl="3">
      <w:start w:val="1"/>
      <w:numFmt w:val="lowerLetter"/>
      <w:pStyle w:val="Heading4"/>
      <w:lvlText w:val="%4)"/>
      <w:legacy w:legacy="1" w:legacySpace="0" w:legacyIndent="720"/>
      <w:lvlJc w:val="left"/>
      <w:pPr>
        <w:ind w:left="1152" w:hanging="720"/>
      </w:pPr>
      <w:rPr>
        <w:rFonts w:cs="Times New Roman"/>
      </w:rPr>
    </w:lvl>
    <w:lvl w:ilvl="4">
      <w:start w:val="1"/>
      <w:numFmt w:val="decimal"/>
      <w:pStyle w:val="Heading5"/>
      <w:lvlText w:val="(%5)"/>
      <w:legacy w:legacy="1" w:legacySpace="0" w:legacyIndent="720"/>
      <w:lvlJc w:val="left"/>
      <w:pPr>
        <w:ind w:left="1872" w:hanging="720"/>
      </w:pPr>
      <w:rPr>
        <w:rFonts w:cs="Times New Roman"/>
      </w:rPr>
    </w:lvl>
    <w:lvl w:ilvl="5">
      <w:start w:val="1"/>
      <w:numFmt w:val="lowerLetter"/>
      <w:pStyle w:val="Heading6"/>
      <w:lvlText w:val="(%6)"/>
      <w:legacy w:legacy="1" w:legacySpace="0" w:legacyIndent="720"/>
      <w:lvlJc w:val="left"/>
      <w:pPr>
        <w:ind w:left="2592" w:hanging="720"/>
      </w:pPr>
      <w:rPr>
        <w:rFonts w:cs="Times New Roman"/>
      </w:rPr>
    </w:lvl>
    <w:lvl w:ilvl="6">
      <w:start w:val="1"/>
      <w:numFmt w:val="lowerRoman"/>
      <w:pStyle w:val="Heading7"/>
      <w:lvlText w:val="(%7)"/>
      <w:legacy w:legacy="1" w:legacySpace="0" w:legacyIndent="720"/>
      <w:lvlJc w:val="left"/>
      <w:pPr>
        <w:ind w:left="3312" w:hanging="720"/>
      </w:pPr>
      <w:rPr>
        <w:rFonts w:cs="Times New Roman"/>
      </w:rPr>
    </w:lvl>
    <w:lvl w:ilvl="7">
      <w:start w:val="1"/>
      <w:numFmt w:val="lowerLetter"/>
      <w:pStyle w:val="Heading8"/>
      <w:lvlText w:val="(%8)"/>
      <w:legacy w:legacy="1" w:legacySpace="0" w:legacyIndent="720"/>
      <w:lvlJc w:val="left"/>
      <w:pPr>
        <w:ind w:left="4032" w:hanging="720"/>
      </w:pPr>
      <w:rPr>
        <w:rFonts w:cs="Times New Roman"/>
      </w:rPr>
    </w:lvl>
    <w:lvl w:ilvl="8">
      <w:start w:val="1"/>
      <w:numFmt w:val="lowerRoman"/>
      <w:pStyle w:val="Heading9"/>
      <w:lvlText w:val="(%9)"/>
      <w:legacy w:legacy="1" w:legacySpace="0" w:legacyIndent="720"/>
      <w:lvlJc w:val="left"/>
      <w:pPr>
        <w:ind w:left="4752" w:hanging="720"/>
      </w:pPr>
      <w:rPr>
        <w:rFonts w:cs="Times New Roman"/>
      </w:rPr>
    </w:lvl>
  </w:abstractNum>
  <w:abstractNum w:abstractNumId="2">
    <w:nsid w:val="089A391B"/>
    <w:multiLevelType w:val="hybridMultilevel"/>
    <w:tmpl w:val="FE2A3B5A"/>
    <w:lvl w:ilvl="0" w:tplc="A9A0EA2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9B46E9"/>
    <w:multiLevelType w:val="hybridMultilevel"/>
    <w:tmpl w:val="850C7C04"/>
    <w:lvl w:ilvl="0" w:tplc="3800B75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2D1F53"/>
    <w:multiLevelType w:val="hybridMultilevel"/>
    <w:tmpl w:val="B52A9A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FA1EEE"/>
    <w:multiLevelType w:val="multilevel"/>
    <w:tmpl w:val="8382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3A0CEE"/>
    <w:multiLevelType w:val="hybridMultilevel"/>
    <w:tmpl w:val="4FA857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3"/>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attachedTemplate r:id="rId1"/>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width-relative:margin;mso-height-relative:margin" fillcolor="white" stroke="f">
      <v:fill color="white"/>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C19"/>
    <w:rsid w:val="0000635B"/>
    <w:rsid w:val="00020C55"/>
    <w:rsid w:val="000558AC"/>
    <w:rsid w:val="000736B9"/>
    <w:rsid w:val="00085670"/>
    <w:rsid w:val="000A1716"/>
    <w:rsid w:val="000A59A8"/>
    <w:rsid w:val="000D3516"/>
    <w:rsid w:val="000E1D4F"/>
    <w:rsid w:val="00104A4C"/>
    <w:rsid w:val="00113D92"/>
    <w:rsid w:val="00120180"/>
    <w:rsid w:val="0014131B"/>
    <w:rsid w:val="00141FE9"/>
    <w:rsid w:val="00155AD2"/>
    <w:rsid w:val="00167606"/>
    <w:rsid w:val="001836FA"/>
    <w:rsid w:val="0018419E"/>
    <w:rsid w:val="0018697C"/>
    <w:rsid w:val="00187023"/>
    <w:rsid w:val="001D59E4"/>
    <w:rsid w:val="001E1A4D"/>
    <w:rsid w:val="001E526E"/>
    <w:rsid w:val="001E5ECF"/>
    <w:rsid w:val="001E6BF4"/>
    <w:rsid w:val="00227033"/>
    <w:rsid w:val="00231335"/>
    <w:rsid w:val="00233F11"/>
    <w:rsid w:val="00241739"/>
    <w:rsid w:val="002426D5"/>
    <w:rsid w:val="002524EE"/>
    <w:rsid w:val="00265A15"/>
    <w:rsid w:val="00265C32"/>
    <w:rsid w:val="00290223"/>
    <w:rsid w:val="002C7675"/>
    <w:rsid w:val="00306550"/>
    <w:rsid w:val="00312C04"/>
    <w:rsid w:val="00334CEB"/>
    <w:rsid w:val="003560D2"/>
    <w:rsid w:val="00363C8F"/>
    <w:rsid w:val="00376D2C"/>
    <w:rsid w:val="00393065"/>
    <w:rsid w:val="003A1FF5"/>
    <w:rsid w:val="003C6493"/>
    <w:rsid w:val="003E2F8E"/>
    <w:rsid w:val="003F55A7"/>
    <w:rsid w:val="003F6E7E"/>
    <w:rsid w:val="00410D2C"/>
    <w:rsid w:val="00420894"/>
    <w:rsid w:val="00450C97"/>
    <w:rsid w:val="00486FF9"/>
    <w:rsid w:val="0049187D"/>
    <w:rsid w:val="00491C5D"/>
    <w:rsid w:val="004A227C"/>
    <w:rsid w:val="004F160B"/>
    <w:rsid w:val="005034C0"/>
    <w:rsid w:val="00511F7E"/>
    <w:rsid w:val="005173CE"/>
    <w:rsid w:val="0053142A"/>
    <w:rsid w:val="005452B9"/>
    <w:rsid w:val="00583BC3"/>
    <w:rsid w:val="005A1B84"/>
    <w:rsid w:val="005C4422"/>
    <w:rsid w:val="005C4667"/>
    <w:rsid w:val="005C5648"/>
    <w:rsid w:val="00625028"/>
    <w:rsid w:val="00627F7D"/>
    <w:rsid w:val="006612DC"/>
    <w:rsid w:val="00672D41"/>
    <w:rsid w:val="0067463A"/>
    <w:rsid w:val="00690041"/>
    <w:rsid w:val="006B3824"/>
    <w:rsid w:val="006C4440"/>
    <w:rsid w:val="006D745E"/>
    <w:rsid w:val="006E2CE0"/>
    <w:rsid w:val="006E4A9F"/>
    <w:rsid w:val="006F6275"/>
    <w:rsid w:val="007207FF"/>
    <w:rsid w:val="00731C19"/>
    <w:rsid w:val="00734E94"/>
    <w:rsid w:val="00764FB5"/>
    <w:rsid w:val="00774A49"/>
    <w:rsid w:val="007C0813"/>
    <w:rsid w:val="007D3105"/>
    <w:rsid w:val="007E2F28"/>
    <w:rsid w:val="007F0002"/>
    <w:rsid w:val="00862CB5"/>
    <w:rsid w:val="00862D9A"/>
    <w:rsid w:val="00883638"/>
    <w:rsid w:val="008A1D84"/>
    <w:rsid w:val="008B05B8"/>
    <w:rsid w:val="008C5788"/>
    <w:rsid w:val="008E5BC5"/>
    <w:rsid w:val="008E5C85"/>
    <w:rsid w:val="008F35CC"/>
    <w:rsid w:val="008F6083"/>
    <w:rsid w:val="009648AC"/>
    <w:rsid w:val="009A39F6"/>
    <w:rsid w:val="009A3F73"/>
    <w:rsid w:val="009B41B2"/>
    <w:rsid w:val="009C318D"/>
    <w:rsid w:val="009C3DF0"/>
    <w:rsid w:val="009C7F31"/>
    <w:rsid w:val="009D39A4"/>
    <w:rsid w:val="009E4F1E"/>
    <w:rsid w:val="00A1227A"/>
    <w:rsid w:val="00A43CDE"/>
    <w:rsid w:val="00A55035"/>
    <w:rsid w:val="00A758E6"/>
    <w:rsid w:val="00A94FC4"/>
    <w:rsid w:val="00AC297F"/>
    <w:rsid w:val="00AC4AFE"/>
    <w:rsid w:val="00AD3CDD"/>
    <w:rsid w:val="00AE142B"/>
    <w:rsid w:val="00AE6D52"/>
    <w:rsid w:val="00AF7C63"/>
    <w:rsid w:val="00B00CDB"/>
    <w:rsid w:val="00B25D4D"/>
    <w:rsid w:val="00B45112"/>
    <w:rsid w:val="00B5585D"/>
    <w:rsid w:val="00B71405"/>
    <w:rsid w:val="00B75DC9"/>
    <w:rsid w:val="00B94321"/>
    <w:rsid w:val="00B95FCB"/>
    <w:rsid w:val="00B96080"/>
    <w:rsid w:val="00BA00BE"/>
    <w:rsid w:val="00BA7096"/>
    <w:rsid w:val="00BC44D4"/>
    <w:rsid w:val="00BE2257"/>
    <w:rsid w:val="00C02989"/>
    <w:rsid w:val="00C076C7"/>
    <w:rsid w:val="00C13313"/>
    <w:rsid w:val="00C75A17"/>
    <w:rsid w:val="00C81666"/>
    <w:rsid w:val="00C83434"/>
    <w:rsid w:val="00C83EAA"/>
    <w:rsid w:val="00C93F0D"/>
    <w:rsid w:val="00CA6625"/>
    <w:rsid w:val="00CB0819"/>
    <w:rsid w:val="00CB1A7C"/>
    <w:rsid w:val="00CB4058"/>
    <w:rsid w:val="00CC5B40"/>
    <w:rsid w:val="00CE3F90"/>
    <w:rsid w:val="00D01F6B"/>
    <w:rsid w:val="00D0313F"/>
    <w:rsid w:val="00D07879"/>
    <w:rsid w:val="00D1756D"/>
    <w:rsid w:val="00D65CBB"/>
    <w:rsid w:val="00D67B56"/>
    <w:rsid w:val="00D851F6"/>
    <w:rsid w:val="00DD116B"/>
    <w:rsid w:val="00DD44E5"/>
    <w:rsid w:val="00DE3216"/>
    <w:rsid w:val="00E04B24"/>
    <w:rsid w:val="00E07ED9"/>
    <w:rsid w:val="00E25473"/>
    <w:rsid w:val="00E411D1"/>
    <w:rsid w:val="00E43BB4"/>
    <w:rsid w:val="00E5095B"/>
    <w:rsid w:val="00E57E61"/>
    <w:rsid w:val="00E60509"/>
    <w:rsid w:val="00E87913"/>
    <w:rsid w:val="00EA1E33"/>
    <w:rsid w:val="00EB489A"/>
    <w:rsid w:val="00EB515D"/>
    <w:rsid w:val="00EF7905"/>
    <w:rsid w:val="00F23F2F"/>
    <w:rsid w:val="00F245FA"/>
    <w:rsid w:val="00F31351"/>
    <w:rsid w:val="00F31B06"/>
    <w:rsid w:val="00F43581"/>
    <w:rsid w:val="00F4530F"/>
    <w:rsid w:val="00F45B22"/>
    <w:rsid w:val="00F52E02"/>
    <w:rsid w:val="00F54466"/>
    <w:rsid w:val="00F8198A"/>
    <w:rsid w:val="00F908F6"/>
    <w:rsid w:val="00F935F1"/>
    <w:rsid w:val="00F95583"/>
    <w:rsid w:val="00F974C6"/>
    <w:rsid w:val="00FB4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463A"/>
    <w:rPr>
      <w:sz w:val="24"/>
      <w:szCs w:val="24"/>
      <w:lang w:eastAsia="ja-JP"/>
    </w:rPr>
  </w:style>
  <w:style w:type="paragraph" w:styleId="Heading1">
    <w:name w:val="heading 1"/>
    <w:basedOn w:val="Normal"/>
    <w:next w:val="Normal"/>
    <w:link w:val="Heading1Char"/>
    <w:uiPriority w:val="99"/>
    <w:qFormat/>
    <w:rsid w:val="00491C5D"/>
    <w:pPr>
      <w:keepNext/>
      <w:numPr>
        <w:numId w:val="7"/>
      </w:numPr>
      <w:spacing w:before="240" w:after="80"/>
      <w:jc w:val="center"/>
      <w:outlineLvl w:val="0"/>
    </w:pPr>
    <w:rPr>
      <w:rFonts w:eastAsia="Times New Roman"/>
      <w:smallCaps/>
      <w:kern w:val="28"/>
      <w:sz w:val="20"/>
      <w:szCs w:val="20"/>
    </w:rPr>
  </w:style>
  <w:style w:type="paragraph" w:styleId="Heading2">
    <w:name w:val="heading 2"/>
    <w:basedOn w:val="Normal"/>
    <w:next w:val="Normal"/>
    <w:link w:val="Heading2Char"/>
    <w:uiPriority w:val="99"/>
    <w:qFormat/>
    <w:rsid w:val="00491C5D"/>
    <w:pPr>
      <w:keepNext/>
      <w:numPr>
        <w:ilvl w:val="1"/>
        <w:numId w:val="7"/>
      </w:numPr>
      <w:spacing w:before="120" w:after="60"/>
      <w:ind w:left="144"/>
      <w:outlineLvl w:val="1"/>
    </w:pPr>
    <w:rPr>
      <w:rFonts w:eastAsia="Times New Roman"/>
      <w:i/>
      <w:iCs/>
      <w:sz w:val="20"/>
      <w:szCs w:val="20"/>
    </w:rPr>
  </w:style>
  <w:style w:type="paragraph" w:styleId="Heading3">
    <w:name w:val="heading 3"/>
    <w:basedOn w:val="Normal"/>
    <w:next w:val="Normal"/>
    <w:link w:val="Heading3Char"/>
    <w:uiPriority w:val="99"/>
    <w:qFormat/>
    <w:rsid w:val="00491C5D"/>
    <w:pPr>
      <w:keepNext/>
      <w:numPr>
        <w:ilvl w:val="2"/>
        <w:numId w:val="7"/>
      </w:numPr>
      <w:ind w:left="288"/>
      <w:outlineLvl w:val="2"/>
    </w:pPr>
    <w:rPr>
      <w:rFonts w:eastAsia="Times New Roman"/>
      <w:i/>
      <w:iCs/>
      <w:sz w:val="20"/>
      <w:szCs w:val="20"/>
    </w:rPr>
  </w:style>
  <w:style w:type="paragraph" w:styleId="Heading4">
    <w:name w:val="heading 4"/>
    <w:basedOn w:val="Normal"/>
    <w:next w:val="Normal"/>
    <w:link w:val="Heading4Char"/>
    <w:uiPriority w:val="99"/>
    <w:qFormat/>
    <w:rsid w:val="00491C5D"/>
    <w:pPr>
      <w:keepNext/>
      <w:numPr>
        <w:ilvl w:val="3"/>
        <w:numId w:val="7"/>
      </w:numPr>
      <w:spacing w:before="240" w:after="60"/>
      <w:outlineLvl w:val="3"/>
    </w:pPr>
    <w:rPr>
      <w:rFonts w:eastAsia="Times New Roman"/>
      <w:i/>
      <w:iCs/>
      <w:sz w:val="18"/>
      <w:szCs w:val="18"/>
    </w:rPr>
  </w:style>
  <w:style w:type="paragraph" w:styleId="Heading5">
    <w:name w:val="heading 5"/>
    <w:basedOn w:val="Normal"/>
    <w:next w:val="Normal"/>
    <w:link w:val="Heading5Char"/>
    <w:uiPriority w:val="99"/>
    <w:qFormat/>
    <w:rsid w:val="00491C5D"/>
    <w:pPr>
      <w:numPr>
        <w:ilvl w:val="4"/>
        <w:numId w:val="7"/>
      </w:numPr>
      <w:spacing w:before="240" w:after="60"/>
      <w:outlineLvl w:val="4"/>
    </w:pPr>
    <w:rPr>
      <w:rFonts w:eastAsia="Times New Roman"/>
      <w:sz w:val="18"/>
      <w:szCs w:val="18"/>
    </w:rPr>
  </w:style>
  <w:style w:type="paragraph" w:styleId="Heading6">
    <w:name w:val="heading 6"/>
    <w:basedOn w:val="Normal"/>
    <w:next w:val="Normal"/>
    <w:link w:val="Heading6Char"/>
    <w:uiPriority w:val="99"/>
    <w:qFormat/>
    <w:rsid w:val="00491C5D"/>
    <w:pPr>
      <w:numPr>
        <w:ilvl w:val="5"/>
        <w:numId w:val="7"/>
      </w:numPr>
      <w:spacing w:before="240" w:after="60"/>
      <w:outlineLvl w:val="5"/>
    </w:pPr>
    <w:rPr>
      <w:rFonts w:eastAsia="Times New Roman"/>
      <w:i/>
      <w:iCs/>
      <w:sz w:val="16"/>
      <w:szCs w:val="16"/>
    </w:rPr>
  </w:style>
  <w:style w:type="paragraph" w:styleId="Heading7">
    <w:name w:val="heading 7"/>
    <w:basedOn w:val="Normal"/>
    <w:next w:val="Normal"/>
    <w:link w:val="Heading7Char"/>
    <w:uiPriority w:val="99"/>
    <w:qFormat/>
    <w:rsid w:val="00491C5D"/>
    <w:pPr>
      <w:numPr>
        <w:ilvl w:val="6"/>
        <w:numId w:val="7"/>
      </w:numPr>
      <w:spacing w:before="240" w:after="60"/>
      <w:outlineLvl w:val="6"/>
    </w:pPr>
    <w:rPr>
      <w:rFonts w:eastAsia="Times New Roman"/>
      <w:sz w:val="16"/>
      <w:szCs w:val="16"/>
    </w:rPr>
  </w:style>
  <w:style w:type="paragraph" w:styleId="Heading8">
    <w:name w:val="heading 8"/>
    <w:basedOn w:val="Normal"/>
    <w:next w:val="Normal"/>
    <w:link w:val="Heading8Char"/>
    <w:uiPriority w:val="99"/>
    <w:qFormat/>
    <w:rsid w:val="00491C5D"/>
    <w:pPr>
      <w:numPr>
        <w:ilvl w:val="7"/>
        <w:numId w:val="7"/>
      </w:numPr>
      <w:spacing w:before="240" w:after="60"/>
      <w:outlineLvl w:val="7"/>
    </w:pPr>
    <w:rPr>
      <w:rFonts w:eastAsia="Times New Roman"/>
      <w:i/>
      <w:iCs/>
      <w:sz w:val="16"/>
      <w:szCs w:val="16"/>
    </w:rPr>
  </w:style>
  <w:style w:type="paragraph" w:styleId="Heading9">
    <w:name w:val="heading 9"/>
    <w:basedOn w:val="Normal"/>
    <w:next w:val="Normal"/>
    <w:link w:val="Heading9Char"/>
    <w:uiPriority w:val="99"/>
    <w:qFormat/>
    <w:rsid w:val="00491C5D"/>
    <w:pPr>
      <w:numPr>
        <w:ilvl w:val="8"/>
        <w:numId w:val="7"/>
      </w:numPr>
      <w:spacing w:before="240" w:after="60"/>
      <w:outlineLvl w:val="8"/>
    </w:pPr>
    <w:rPr>
      <w:rFonts w:eastAsia="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6D745E"/>
    <w:rPr>
      <w:rFonts w:ascii="Times" w:eastAsia="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A94FC4"/>
    <w:pPr>
      <w:tabs>
        <w:tab w:val="center" w:pos="4320"/>
        <w:tab w:val="right" w:pos="8640"/>
      </w:tabs>
    </w:pPr>
  </w:style>
  <w:style w:type="paragraph" w:styleId="Footer">
    <w:name w:val="footer"/>
    <w:basedOn w:val="Normal"/>
    <w:rsid w:val="00A94FC4"/>
    <w:pPr>
      <w:tabs>
        <w:tab w:val="center" w:pos="4320"/>
        <w:tab w:val="right" w:pos="8640"/>
      </w:tabs>
    </w:pPr>
  </w:style>
  <w:style w:type="paragraph" w:styleId="BalloonText">
    <w:name w:val="Balloon Text"/>
    <w:basedOn w:val="Normal"/>
    <w:semiHidden/>
    <w:rsid w:val="00CB1A7C"/>
    <w:rPr>
      <w:rFonts w:ascii="Tahoma" w:hAnsi="Tahoma" w:cs="Tahoma"/>
      <w:sz w:val="16"/>
      <w:szCs w:val="16"/>
    </w:rPr>
  </w:style>
  <w:style w:type="character" w:customStyle="1" w:styleId="BookTitle1">
    <w:name w:val="Book Title1"/>
    <w:uiPriority w:val="33"/>
    <w:qFormat/>
    <w:rsid w:val="00BA7096"/>
    <w:rPr>
      <w:b/>
      <w:bCs/>
      <w:smallCaps/>
      <w:spacing w:val="5"/>
    </w:rPr>
  </w:style>
  <w:style w:type="paragraph" w:customStyle="1" w:styleId="Authors">
    <w:name w:val="Authors"/>
    <w:basedOn w:val="Normal"/>
    <w:next w:val="Normal"/>
    <w:uiPriority w:val="99"/>
    <w:rsid w:val="00FB4399"/>
    <w:pPr>
      <w:jc w:val="center"/>
    </w:pPr>
    <w:rPr>
      <w:rFonts w:eastAsia="Times New Roman"/>
      <w:sz w:val="22"/>
      <w:szCs w:val="22"/>
      <w:lang w:eastAsia="en-US"/>
    </w:rPr>
  </w:style>
  <w:style w:type="table" w:styleId="TableGrid">
    <w:name w:val="Table Grid"/>
    <w:basedOn w:val="TableNormal"/>
    <w:rsid w:val="0049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99"/>
    <w:rsid w:val="00491C5D"/>
    <w:pPr>
      <w:jc w:val="center"/>
    </w:pPr>
    <w:rPr>
      <w:rFonts w:eastAsia="Times New Roman"/>
      <w:smallCaps/>
      <w:sz w:val="16"/>
      <w:szCs w:val="16"/>
      <w:lang w:eastAsia="en-US"/>
    </w:rPr>
  </w:style>
  <w:style w:type="character" w:customStyle="1" w:styleId="Heading1Char">
    <w:name w:val="Heading 1 Char"/>
    <w:link w:val="Heading1"/>
    <w:uiPriority w:val="99"/>
    <w:rsid w:val="00491C5D"/>
    <w:rPr>
      <w:rFonts w:eastAsia="Times New Roman"/>
      <w:smallCaps/>
      <w:kern w:val="28"/>
    </w:rPr>
  </w:style>
  <w:style w:type="character" w:customStyle="1" w:styleId="Heading2Char">
    <w:name w:val="Heading 2 Char"/>
    <w:link w:val="Heading2"/>
    <w:uiPriority w:val="99"/>
    <w:rsid w:val="00491C5D"/>
    <w:rPr>
      <w:rFonts w:eastAsia="Times New Roman"/>
      <w:i/>
      <w:iCs/>
    </w:rPr>
  </w:style>
  <w:style w:type="character" w:customStyle="1" w:styleId="Heading3Char">
    <w:name w:val="Heading 3 Char"/>
    <w:link w:val="Heading3"/>
    <w:uiPriority w:val="99"/>
    <w:rsid w:val="00491C5D"/>
    <w:rPr>
      <w:rFonts w:eastAsia="Times New Roman"/>
      <w:i/>
      <w:iCs/>
    </w:rPr>
  </w:style>
  <w:style w:type="character" w:customStyle="1" w:styleId="Heading4Char">
    <w:name w:val="Heading 4 Char"/>
    <w:link w:val="Heading4"/>
    <w:uiPriority w:val="99"/>
    <w:rsid w:val="00491C5D"/>
    <w:rPr>
      <w:rFonts w:eastAsia="Times New Roman"/>
      <w:i/>
      <w:iCs/>
      <w:sz w:val="18"/>
      <w:szCs w:val="18"/>
    </w:rPr>
  </w:style>
  <w:style w:type="character" w:customStyle="1" w:styleId="Heading5Char">
    <w:name w:val="Heading 5 Char"/>
    <w:link w:val="Heading5"/>
    <w:uiPriority w:val="99"/>
    <w:rsid w:val="00491C5D"/>
    <w:rPr>
      <w:rFonts w:eastAsia="Times New Roman"/>
      <w:sz w:val="18"/>
      <w:szCs w:val="18"/>
    </w:rPr>
  </w:style>
  <w:style w:type="character" w:customStyle="1" w:styleId="Heading6Char">
    <w:name w:val="Heading 6 Char"/>
    <w:link w:val="Heading6"/>
    <w:uiPriority w:val="99"/>
    <w:rsid w:val="00491C5D"/>
    <w:rPr>
      <w:rFonts w:eastAsia="Times New Roman"/>
      <w:i/>
      <w:iCs/>
      <w:sz w:val="16"/>
      <w:szCs w:val="16"/>
    </w:rPr>
  </w:style>
  <w:style w:type="character" w:customStyle="1" w:styleId="Heading7Char">
    <w:name w:val="Heading 7 Char"/>
    <w:link w:val="Heading7"/>
    <w:uiPriority w:val="99"/>
    <w:rsid w:val="00491C5D"/>
    <w:rPr>
      <w:rFonts w:eastAsia="Times New Roman"/>
      <w:sz w:val="16"/>
      <w:szCs w:val="16"/>
    </w:rPr>
  </w:style>
  <w:style w:type="character" w:customStyle="1" w:styleId="Heading8Char">
    <w:name w:val="Heading 8 Char"/>
    <w:link w:val="Heading8"/>
    <w:uiPriority w:val="99"/>
    <w:rsid w:val="00491C5D"/>
    <w:rPr>
      <w:rFonts w:eastAsia="Times New Roman"/>
      <w:i/>
      <w:iCs/>
      <w:sz w:val="16"/>
      <w:szCs w:val="16"/>
    </w:rPr>
  </w:style>
  <w:style w:type="character" w:customStyle="1" w:styleId="Heading9Char">
    <w:name w:val="Heading 9 Char"/>
    <w:link w:val="Heading9"/>
    <w:uiPriority w:val="99"/>
    <w:rsid w:val="00491C5D"/>
    <w:rPr>
      <w:rFonts w:eastAsia="Times New Roman"/>
      <w:sz w:val="16"/>
      <w:szCs w:val="16"/>
    </w:rPr>
  </w:style>
  <w:style w:type="paragraph" w:styleId="FootnoteText">
    <w:name w:val="footnote text"/>
    <w:basedOn w:val="Normal"/>
    <w:link w:val="FootnoteTextChar"/>
    <w:uiPriority w:val="99"/>
    <w:rsid w:val="00491C5D"/>
    <w:pPr>
      <w:ind w:firstLine="202"/>
      <w:jc w:val="both"/>
    </w:pPr>
    <w:rPr>
      <w:rFonts w:eastAsia="Times New Roman"/>
      <w:sz w:val="16"/>
      <w:szCs w:val="16"/>
    </w:rPr>
  </w:style>
  <w:style w:type="character" w:customStyle="1" w:styleId="FootnoteTextChar">
    <w:name w:val="Footnote Text Char"/>
    <w:link w:val="FootnoteText"/>
    <w:uiPriority w:val="99"/>
    <w:rsid w:val="00491C5D"/>
    <w:rPr>
      <w:rFonts w:eastAsia="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463A"/>
    <w:rPr>
      <w:sz w:val="24"/>
      <w:szCs w:val="24"/>
      <w:lang w:eastAsia="ja-JP"/>
    </w:rPr>
  </w:style>
  <w:style w:type="paragraph" w:styleId="Heading1">
    <w:name w:val="heading 1"/>
    <w:basedOn w:val="Normal"/>
    <w:next w:val="Normal"/>
    <w:link w:val="Heading1Char"/>
    <w:uiPriority w:val="99"/>
    <w:qFormat/>
    <w:rsid w:val="00491C5D"/>
    <w:pPr>
      <w:keepNext/>
      <w:numPr>
        <w:numId w:val="7"/>
      </w:numPr>
      <w:spacing w:before="240" w:after="80"/>
      <w:jc w:val="center"/>
      <w:outlineLvl w:val="0"/>
    </w:pPr>
    <w:rPr>
      <w:rFonts w:eastAsia="Times New Roman"/>
      <w:smallCaps/>
      <w:kern w:val="28"/>
      <w:sz w:val="20"/>
      <w:szCs w:val="20"/>
    </w:rPr>
  </w:style>
  <w:style w:type="paragraph" w:styleId="Heading2">
    <w:name w:val="heading 2"/>
    <w:basedOn w:val="Normal"/>
    <w:next w:val="Normal"/>
    <w:link w:val="Heading2Char"/>
    <w:uiPriority w:val="99"/>
    <w:qFormat/>
    <w:rsid w:val="00491C5D"/>
    <w:pPr>
      <w:keepNext/>
      <w:numPr>
        <w:ilvl w:val="1"/>
        <w:numId w:val="7"/>
      </w:numPr>
      <w:spacing w:before="120" w:after="60"/>
      <w:ind w:left="144"/>
      <w:outlineLvl w:val="1"/>
    </w:pPr>
    <w:rPr>
      <w:rFonts w:eastAsia="Times New Roman"/>
      <w:i/>
      <w:iCs/>
      <w:sz w:val="20"/>
      <w:szCs w:val="20"/>
    </w:rPr>
  </w:style>
  <w:style w:type="paragraph" w:styleId="Heading3">
    <w:name w:val="heading 3"/>
    <w:basedOn w:val="Normal"/>
    <w:next w:val="Normal"/>
    <w:link w:val="Heading3Char"/>
    <w:uiPriority w:val="99"/>
    <w:qFormat/>
    <w:rsid w:val="00491C5D"/>
    <w:pPr>
      <w:keepNext/>
      <w:numPr>
        <w:ilvl w:val="2"/>
        <w:numId w:val="7"/>
      </w:numPr>
      <w:ind w:left="288"/>
      <w:outlineLvl w:val="2"/>
    </w:pPr>
    <w:rPr>
      <w:rFonts w:eastAsia="Times New Roman"/>
      <w:i/>
      <w:iCs/>
      <w:sz w:val="20"/>
      <w:szCs w:val="20"/>
    </w:rPr>
  </w:style>
  <w:style w:type="paragraph" w:styleId="Heading4">
    <w:name w:val="heading 4"/>
    <w:basedOn w:val="Normal"/>
    <w:next w:val="Normal"/>
    <w:link w:val="Heading4Char"/>
    <w:uiPriority w:val="99"/>
    <w:qFormat/>
    <w:rsid w:val="00491C5D"/>
    <w:pPr>
      <w:keepNext/>
      <w:numPr>
        <w:ilvl w:val="3"/>
        <w:numId w:val="7"/>
      </w:numPr>
      <w:spacing w:before="240" w:after="60"/>
      <w:outlineLvl w:val="3"/>
    </w:pPr>
    <w:rPr>
      <w:rFonts w:eastAsia="Times New Roman"/>
      <w:i/>
      <w:iCs/>
      <w:sz w:val="18"/>
      <w:szCs w:val="18"/>
    </w:rPr>
  </w:style>
  <w:style w:type="paragraph" w:styleId="Heading5">
    <w:name w:val="heading 5"/>
    <w:basedOn w:val="Normal"/>
    <w:next w:val="Normal"/>
    <w:link w:val="Heading5Char"/>
    <w:uiPriority w:val="99"/>
    <w:qFormat/>
    <w:rsid w:val="00491C5D"/>
    <w:pPr>
      <w:numPr>
        <w:ilvl w:val="4"/>
        <w:numId w:val="7"/>
      </w:numPr>
      <w:spacing w:before="240" w:after="60"/>
      <w:outlineLvl w:val="4"/>
    </w:pPr>
    <w:rPr>
      <w:rFonts w:eastAsia="Times New Roman"/>
      <w:sz w:val="18"/>
      <w:szCs w:val="18"/>
    </w:rPr>
  </w:style>
  <w:style w:type="paragraph" w:styleId="Heading6">
    <w:name w:val="heading 6"/>
    <w:basedOn w:val="Normal"/>
    <w:next w:val="Normal"/>
    <w:link w:val="Heading6Char"/>
    <w:uiPriority w:val="99"/>
    <w:qFormat/>
    <w:rsid w:val="00491C5D"/>
    <w:pPr>
      <w:numPr>
        <w:ilvl w:val="5"/>
        <w:numId w:val="7"/>
      </w:numPr>
      <w:spacing w:before="240" w:after="60"/>
      <w:outlineLvl w:val="5"/>
    </w:pPr>
    <w:rPr>
      <w:rFonts w:eastAsia="Times New Roman"/>
      <w:i/>
      <w:iCs/>
      <w:sz w:val="16"/>
      <w:szCs w:val="16"/>
    </w:rPr>
  </w:style>
  <w:style w:type="paragraph" w:styleId="Heading7">
    <w:name w:val="heading 7"/>
    <w:basedOn w:val="Normal"/>
    <w:next w:val="Normal"/>
    <w:link w:val="Heading7Char"/>
    <w:uiPriority w:val="99"/>
    <w:qFormat/>
    <w:rsid w:val="00491C5D"/>
    <w:pPr>
      <w:numPr>
        <w:ilvl w:val="6"/>
        <w:numId w:val="7"/>
      </w:numPr>
      <w:spacing w:before="240" w:after="60"/>
      <w:outlineLvl w:val="6"/>
    </w:pPr>
    <w:rPr>
      <w:rFonts w:eastAsia="Times New Roman"/>
      <w:sz w:val="16"/>
      <w:szCs w:val="16"/>
    </w:rPr>
  </w:style>
  <w:style w:type="paragraph" w:styleId="Heading8">
    <w:name w:val="heading 8"/>
    <w:basedOn w:val="Normal"/>
    <w:next w:val="Normal"/>
    <w:link w:val="Heading8Char"/>
    <w:uiPriority w:val="99"/>
    <w:qFormat/>
    <w:rsid w:val="00491C5D"/>
    <w:pPr>
      <w:numPr>
        <w:ilvl w:val="7"/>
        <w:numId w:val="7"/>
      </w:numPr>
      <w:spacing w:before="240" w:after="60"/>
      <w:outlineLvl w:val="7"/>
    </w:pPr>
    <w:rPr>
      <w:rFonts w:eastAsia="Times New Roman"/>
      <w:i/>
      <w:iCs/>
      <w:sz w:val="16"/>
      <w:szCs w:val="16"/>
    </w:rPr>
  </w:style>
  <w:style w:type="paragraph" w:styleId="Heading9">
    <w:name w:val="heading 9"/>
    <w:basedOn w:val="Normal"/>
    <w:next w:val="Normal"/>
    <w:link w:val="Heading9Char"/>
    <w:uiPriority w:val="99"/>
    <w:qFormat/>
    <w:rsid w:val="00491C5D"/>
    <w:pPr>
      <w:numPr>
        <w:ilvl w:val="8"/>
        <w:numId w:val="7"/>
      </w:numPr>
      <w:spacing w:before="240" w:after="60"/>
      <w:outlineLvl w:val="8"/>
    </w:pPr>
    <w:rPr>
      <w:rFonts w:eastAsia="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6D745E"/>
    <w:rPr>
      <w:rFonts w:ascii="Times" w:eastAsia="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A94FC4"/>
    <w:pPr>
      <w:tabs>
        <w:tab w:val="center" w:pos="4320"/>
        <w:tab w:val="right" w:pos="8640"/>
      </w:tabs>
    </w:pPr>
  </w:style>
  <w:style w:type="paragraph" w:styleId="Footer">
    <w:name w:val="footer"/>
    <w:basedOn w:val="Normal"/>
    <w:rsid w:val="00A94FC4"/>
    <w:pPr>
      <w:tabs>
        <w:tab w:val="center" w:pos="4320"/>
        <w:tab w:val="right" w:pos="8640"/>
      </w:tabs>
    </w:pPr>
  </w:style>
  <w:style w:type="paragraph" w:styleId="BalloonText">
    <w:name w:val="Balloon Text"/>
    <w:basedOn w:val="Normal"/>
    <w:semiHidden/>
    <w:rsid w:val="00CB1A7C"/>
    <w:rPr>
      <w:rFonts w:ascii="Tahoma" w:hAnsi="Tahoma" w:cs="Tahoma"/>
      <w:sz w:val="16"/>
      <w:szCs w:val="16"/>
    </w:rPr>
  </w:style>
  <w:style w:type="character" w:customStyle="1" w:styleId="BookTitle1">
    <w:name w:val="Book Title1"/>
    <w:uiPriority w:val="33"/>
    <w:qFormat/>
    <w:rsid w:val="00BA7096"/>
    <w:rPr>
      <w:b/>
      <w:bCs/>
      <w:smallCaps/>
      <w:spacing w:val="5"/>
    </w:rPr>
  </w:style>
  <w:style w:type="paragraph" w:customStyle="1" w:styleId="Authors">
    <w:name w:val="Authors"/>
    <w:basedOn w:val="Normal"/>
    <w:next w:val="Normal"/>
    <w:uiPriority w:val="99"/>
    <w:rsid w:val="00FB4399"/>
    <w:pPr>
      <w:jc w:val="center"/>
    </w:pPr>
    <w:rPr>
      <w:rFonts w:eastAsia="Times New Roman"/>
      <w:sz w:val="22"/>
      <w:szCs w:val="22"/>
      <w:lang w:eastAsia="en-US"/>
    </w:rPr>
  </w:style>
  <w:style w:type="table" w:styleId="TableGrid">
    <w:name w:val="Table Grid"/>
    <w:basedOn w:val="TableNormal"/>
    <w:rsid w:val="0049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99"/>
    <w:rsid w:val="00491C5D"/>
    <w:pPr>
      <w:jc w:val="center"/>
    </w:pPr>
    <w:rPr>
      <w:rFonts w:eastAsia="Times New Roman"/>
      <w:smallCaps/>
      <w:sz w:val="16"/>
      <w:szCs w:val="16"/>
      <w:lang w:eastAsia="en-US"/>
    </w:rPr>
  </w:style>
  <w:style w:type="character" w:customStyle="1" w:styleId="Heading1Char">
    <w:name w:val="Heading 1 Char"/>
    <w:link w:val="Heading1"/>
    <w:uiPriority w:val="99"/>
    <w:rsid w:val="00491C5D"/>
    <w:rPr>
      <w:rFonts w:eastAsia="Times New Roman"/>
      <w:smallCaps/>
      <w:kern w:val="28"/>
    </w:rPr>
  </w:style>
  <w:style w:type="character" w:customStyle="1" w:styleId="Heading2Char">
    <w:name w:val="Heading 2 Char"/>
    <w:link w:val="Heading2"/>
    <w:uiPriority w:val="99"/>
    <w:rsid w:val="00491C5D"/>
    <w:rPr>
      <w:rFonts w:eastAsia="Times New Roman"/>
      <w:i/>
      <w:iCs/>
    </w:rPr>
  </w:style>
  <w:style w:type="character" w:customStyle="1" w:styleId="Heading3Char">
    <w:name w:val="Heading 3 Char"/>
    <w:link w:val="Heading3"/>
    <w:uiPriority w:val="99"/>
    <w:rsid w:val="00491C5D"/>
    <w:rPr>
      <w:rFonts w:eastAsia="Times New Roman"/>
      <w:i/>
      <w:iCs/>
    </w:rPr>
  </w:style>
  <w:style w:type="character" w:customStyle="1" w:styleId="Heading4Char">
    <w:name w:val="Heading 4 Char"/>
    <w:link w:val="Heading4"/>
    <w:uiPriority w:val="99"/>
    <w:rsid w:val="00491C5D"/>
    <w:rPr>
      <w:rFonts w:eastAsia="Times New Roman"/>
      <w:i/>
      <w:iCs/>
      <w:sz w:val="18"/>
      <w:szCs w:val="18"/>
    </w:rPr>
  </w:style>
  <w:style w:type="character" w:customStyle="1" w:styleId="Heading5Char">
    <w:name w:val="Heading 5 Char"/>
    <w:link w:val="Heading5"/>
    <w:uiPriority w:val="99"/>
    <w:rsid w:val="00491C5D"/>
    <w:rPr>
      <w:rFonts w:eastAsia="Times New Roman"/>
      <w:sz w:val="18"/>
      <w:szCs w:val="18"/>
    </w:rPr>
  </w:style>
  <w:style w:type="character" w:customStyle="1" w:styleId="Heading6Char">
    <w:name w:val="Heading 6 Char"/>
    <w:link w:val="Heading6"/>
    <w:uiPriority w:val="99"/>
    <w:rsid w:val="00491C5D"/>
    <w:rPr>
      <w:rFonts w:eastAsia="Times New Roman"/>
      <w:i/>
      <w:iCs/>
      <w:sz w:val="16"/>
      <w:szCs w:val="16"/>
    </w:rPr>
  </w:style>
  <w:style w:type="character" w:customStyle="1" w:styleId="Heading7Char">
    <w:name w:val="Heading 7 Char"/>
    <w:link w:val="Heading7"/>
    <w:uiPriority w:val="99"/>
    <w:rsid w:val="00491C5D"/>
    <w:rPr>
      <w:rFonts w:eastAsia="Times New Roman"/>
      <w:sz w:val="16"/>
      <w:szCs w:val="16"/>
    </w:rPr>
  </w:style>
  <w:style w:type="character" w:customStyle="1" w:styleId="Heading8Char">
    <w:name w:val="Heading 8 Char"/>
    <w:link w:val="Heading8"/>
    <w:uiPriority w:val="99"/>
    <w:rsid w:val="00491C5D"/>
    <w:rPr>
      <w:rFonts w:eastAsia="Times New Roman"/>
      <w:i/>
      <w:iCs/>
      <w:sz w:val="16"/>
      <w:szCs w:val="16"/>
    </w:rPr>
  </w:style>
  <w:style w:type="character" w:customStyle="1" w:styleId="Heading9Char">
    <w:name w:val="Heading 9 Char"/>
    <w:link w:val="Heading9"/>
    <w:uiPriority w:val="99"/>
    <w:rsid w:val="00491C5D"/>
    <w:rPr>
      <w:rFonts w:eastAsia="Times New Roman"/>
      <w:sz w:val="16"/>
      <w:szCs w:val="16"/>
    </w:rPr>
  </w:style>
  <w:style w:type="paragraph" w:styleId="FootnoteText">
    <w:name w:val="footnote text"/>
    <w:basedOn w:val="Normal"/>
    <w:link w:val="FootnoteTextChar"/>
    <w:uiPriority w:val="99"/>
    <w:rsid w:val="00491C5D"/>
    <w:pPr>
      <w:ind w:firstLine="202"/>
      <w:jc w:val="both"/>
    </w:pPr>
    <w:rPr>
      <w:rFonts w:eastAsia="Times New Roman"/>
      <w:sz w:val="16"/>
      <w:szCs w:val="16"/>
    </w:rPr>
  </w:style>
  <w:style w:type="character" w:customStyle="1" w:styleId="FootnoteTextChar">
    <w:name w:val="Footnote Text Char"/>
    <w:link w:val="FootnoteText"/>
    <w:uiPriority w:val="99"/>
    <w:rsid w:val="00491C5D"/>
    <w:rPr>
      <w:rFonts w:eastAsia="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995074">
      <w:bodyDiv w:val="1"/>
      <w:marLeft w:val="0"/>
      <w:marRight w:val="0"/>
      <w:marTop w:val="0"/>
      <w:marBottom w:val="0"/>
      <w:divBdr>
        <w:top w:val="none" w:sz="0" w:space="0" w:color="auto"/>
        <w:left w:val="none" w:sz="0" w:space="0" w:color="auto"/>
        <w:bottom w:val="none" w:sz="0" w:space="0" w:color="auto"/>
        <w:right w:val="none" w:sz="0" w:space="0" w:color="auto"/>
      </w:divBdr>
      <w:divsChild>
        <w:div w:id="183373938">
          <w:marLeft w:val="0"/>
          <w:marRight w:val="0"/>
          <w:marTop w:val="0"/>
          <w:marBottom w:val="0"/>
          <w:divBdr>
            <w:top w:val="none" w:sz="0" w:space="0" w:color="auto"/>
            <w:left w:val="none" w:sz="0" w:space="0" w:color="auto"/>
            <w:bottom w:val="none" w:sz="0" w:space="0" w:color="auto"/>
            <w:right w:val="none" w:sz="0" w:space="0" w:color="auto"/>
          </w:divBdr>
          <w:divsChild>
            <w:div w:id="419758377">
              <w:marLeft w:val="0"/>
              <w:marRight w:val="0"/>
              <w:marTop w:val="0"/>
              <w:marBottom w:val="0"/>
              <w:divBdr>
                <w:top w:val="none" w:sz="0" w:space="0" w:color="auto"/>
                <w:left w:val="none" w:sz="0" w:space="0" w:color="auto"/>
                <w:bottom w:val="none" w:sz="0" w:space="0" w:color="auto"/>
                <w:right w:val="none" w:sz="0" w:space="0" w:color="auto"/>
              </w:divBdr>
              <w:divsChild>
                <w:div w:id="2037852817">
                  <w:marLeft w:val="0"/>
                  <w:marRight w:val="0"/>
                  <w:marTop w:val="0"/>
                  <w:marBottom w:val="0"/>
                  <w:divBdr>
                    <w:top w:val="none" w:sz="0" w:space="0" w:color="auto"/>
                    <w:left w:val="none" w:sz="0" w:space="0" w:color="auto"/>
                    <w:bottom w:val="none" w:sz="0" w:space="0" w:color="auto"/>
                    <w:right w:val="none" w:sz="0" w:space="0" w:color="auto"/>
                  </w:divBdr>
                  <w:divsChild>
                    <w:div w:id="1667439851">
                      <w:marLeft w:val="0"/>
                      <w:marRight w:val="0"/>
                      <w:marTop w:val="0"/>
                      <w:marBottom w:val="0"/>
                      <w:divBdr>
                        <w:top w:val="none" w:sz="0" w:space="0" w:color="auto"/>
                        <w:left w:val="none" w:sz="0" w:space="0" w:color="auto"/>
                        <w:bottom w:val="none" w:sz="0" w:space="0" w:color="auto"/>
                        <w:right w:val="none" w:sz="0" w:space="0" w:color="auto"/>
                      </w:divBdr>
                      <w:divsChild>
                        <w:div w:id="650132720">
                          <w:marLeft w:val="0"/>
                          <w:marRight w:val="0"/>
                          <w:marTop w:val="0"/>
                          <w:marBottom w:val="0"/>
                          <w:divBdr>
                            <w:top w:val="none" w:sz="0" w:space="0" w:color="auto"/>
                            <w:left w:val="none" w:sz="0" w:space="0" w:color="auto"/>
                            <w:bottom w:val="none" w:sz="0" w:space="0" w:color="auto"/>
                            <w:right w:val="none" w:sz="0" w:space="0" w:color="auto"/>
                          </w:divBdr>
                          <w:divsChild>
                            <w:div w:id="873032043">
                              <w:marLeft w:val="0"/>
                              <w:marRight w:val="0"/>
                              <w:marTop w:val="0"/>
                              <w:marBottom w:val="0"/>
                              <w:divBdr>
                                <w:top w:val="none" w:sz="0" w:space="0" w:color="auto"/>
                                <w:left w:val="none" w:sz="0" w:space="0" w:color="auto"/>
                                <w:bottom w:val="none" w:sz="0" w:space="0" w:color="auto"/>
                                <w:right w:val="none" w:sz="0" w:space="0" w:color="auto"/>
                              </w:divBdr>
                              <w:divsChild>
                                <w:div w:id="1388069214">
                                  <w:marLeft w:val="0"/>
                                  <w:marRight w:val="0"/>
                                  <w:marTop w:val="0"/>
                                  <w:marBottom w:val="0"/>
                                  <w:divBdr>
                                    <w:top w:val="none" w:sz="0" w:space="0" w:color="auto"/>
                                    <w:left w:val="none" w:sz="0" w:space="0" w:color="auto"/>
                                    <w:bottom w:val="none" w:sz="0" w:space="0" w:color="auto"/>
                                    <w:right w:val="none" w:sz="0" w:space="0" w:color="auto"/>
                                  </w:divBdr>
                                  <w:divsChild>
                                    <w:div w:id="1141314907">
                                      <w:marLeft w:val="0"/>
                                      <w:marRight w:val="0"/>
                                      <w:marTop w:val="0"/>
                                      <w:marBottom w:val="0"/>
                                      <w:divBdr>
                                        <w:top w:val="none" w:sz="0" w:space="0" w:color="auto"/>
                                        <w:left w:val="none" w:sz="0" w:space="0" w:color="auto"/>
                                        <w:bottom w:val="none" w:sz="0" w:space="0" w:color="auto"/>
                                        <w:right w:val="none" w:sz="0" w:space="0" w:color="auto"/>
                                      </w:divBdr>
                                      <w:divsChild>
                                        <w:div w:id="1833569609">
                                          <w:marLeft w:val="0"/>
                                          <w:marRight w:val="0"/>
                                          <w:marTop w:val="0"/>
                                          <w:marBottom w:val="0"/>
                                          <w:divBdr>
                                            <w:top w:val="none" w:sz="0" w:space="0" w:color="auto"/>
                                            <w:left w:val="none" w:sz="0" w:space="0" w:color="auto"/>
                                            <w:bottom w:val="none" w:sz="0" w:space="0" w:color="auto"/>
                                            <w:right w:val="none" w:sz="0" w:space="0" w:color="auto"/>
                                          </w:divBdr>
                                          <w:divsChild>
                                            <w:div w:id="1733624698">
                                              <w:marLeft w:val="0"/>
                                              <w:marRight w:val="0"/>
                                              <w:marTop w:val="0"/>
                                              <w:marBottom w:val="0"/>
                                              <w:divBdr>
                                                <w:top w:val="none" w:sz="0" w:space="0" w:color="auto"/>
                                                <w:left w:val="none" w:sz="0" w:space="0" w:color="auto"/>
                                                <w:bottom w:val="none" w:sz="0" w:space="0" w:color="auto"/>
                                                <w:right w:val="none" w:sz="0" w:space="0" w:color="auto"/>
                                              </w:divBdr>
                                              <w:divsChild>
                                                <w:div w:id="292250960">
                                                  <w:marLeft w:val="0"/>
                                                  <w:marRight w:val="0"/>
                                                  <w:marTop w:val="0"/>
                                                  <w:marBottom w:val="0"/>
                                                  <w:divBdr>
                                                    <w:top w:val="none" w:sz="0" w:space="0" w:color="auto"/>
                                                    <w:left w:val="none" w:sz="0" w:space="0" w:color="auto"/>
                                                    <w:bottom w:val="none" w:sz="0" w:space="0" w:color="auto"/>
                                                    <w:right w:val="none" w:sz="0" w:space="0" w:color="auto"/>
                                                  </w:divBdr>
                                                  <w:divsChild>
                                                    <w:div w:id="980111403">
                                                      <w:marLeft w:val="0"/>
                                                      <w:marRight w:val="0"/>
                                                      <w:marTop w:val="0"/>
                                                      <w:marBottom w:val="0"/>
                                                      <w:divBdr>
                                                        <w:top w:val="none" w:sz="0" w:space="0" w:color="auto"/>
                                                        <w:left w:val="none" w:sz="0" w:space="0" w:color="auto"/>
                                                        <w:bottom w:val="none" w:sz="0" w:space="0" w:color="auto"/>
                                                        <w:right w:val="none" w:sz="0" w:space="0" w:color="auto"/>
                                                      </w:divBdr>
                                                      <w:divsChild>
                                                        <w:div w:id="2022319111">
                                                          <w:marLeft w:val="0"/>
                                                          <w:marRight w:val="0"/>
                                                          <w:marTop w:val="0"/>
                                                          <w:marBottom w:val="0"/>
                                                          <w:divBdr>
                                                            <w:top w:val="none" w:sz="0" w:space="0" w:color="auto"/>
                                                            <w:left w:val="none" w:sz="0" w:space="0" w:color="auto"/>
                                                            <w:bottom w:val="none" w:sz="0" w:space="0" w:color="auto"/>
                                                            <w:right w:val="none" w:sz="0" w:space="0" w:color="auto"/>
                                                          </w:divBdr>
                                                          <w:divsChild>
                                                            <w:div w:id="15264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oth\AppData\Local\Microsoft\Windows\Temporary%20Internet%20Files\Content.Outlook\IIDJZ9OD\141015%202014-Research%20Report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141015 2014-Research ReportTemplate</Template>
  <TotalTime>1</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NHMFL Research Report</vt:lpstr>
    </vt:vector>
  </TitlesOfParts>
  <Company>NHMFL</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NHMFL Research Report</dc:title>
  <dc:creator>Anke Toth</dc:creator>
  <cp:lastModifiedBy>Anke Toth</cp:lastModifiedBy>
  <cp:revision>3</cp:revision>
  <cp:lastPrinted>2015-07-15T20:10:00Z</cp:lastPrinted>
  <dcterms:created xsi:type="dcterms:W3CDTF">2016-02-09T20:29:00Z</dcterms:created>
  <dcterms:modified xsi:type="dcterms:W3CDTF">2016-02-09T20:30:00Z</dcterms:modified>
</cp:coreProperties>
</file>