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8A165" w14:textId="0558C6E0" w:rsidR="00C75A17" w:rsidRPr="00D65CBB" w:rsidRDefault="00EB7F78" w:rsidP="002C5E74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Magneto-Optical Feat</w:t>
      </w:r>
      <w:r w:rsidR="00A37A61">
        <w:rPr>
          <w:rFonts w:ascii="Arial" w:hAnsi="Arial" w:cs="Arial"/>
          <w:b/>
        </w:rPr>
        <w:t>ures of the Ferric Horse-Heart</w:t>
      </w:r>
      <w:r>
        <w:rPr>
          <w:rFonts w:ascii="Arial" w:hAnsi="Arial" w:cs="Arial"/>
          <w:b/>
        </w:rPr>
        <w:t xml:space="preserve"> Cytochrome Complex Revealed by Differential Absorption Spectroscopy</w:t>
      </w:r>
    </w:p>
    <w:p w14:paraId="19C8A166" w14:textId="77777777" w:rsidR="003E2F8E" w:rsidRPr="006B3824" w:rsidRDefault="003E2F8E" w:rsidP="00ED1D7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19C8A168" w14:textId="2F80AF7F" w:rsidR="00A94FC4" w:rsidRPr="006B3824" w:rsidRDefault="000A35F0" w:rsidP="00ED1D7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Bishop, M.M. (NHMFL)</w:t>
      </w:r>
      <w:r w:rsidR="00D33568">
        <w:rPr>
          <w:rFonts w:ascii="Arial" w:hAnsi="Arial" w:cs="Arial"/>
          <w:sz w:val="20"/>
          <w:szCs w:val="20"/>
        </w:rPr>
        <w:t xml:space="preserve"> and</w:t>
      </w:r>
      <w:r w:rsidR="00D31E0F">
        <w:rPr>
          <w:rFonts w:ascii="Arial" w:hAnsi="Arial" w:cs="Arial"/>
          <w:sz w:val="20"/>
          <w:szCs w:val="20"/>
        </w:rPr>
        <w:t xml:space="preserve"> </w:t>
      </w:r>
      <w:r w:rsidRPr="002C5E74">
        <w:rPr>
          <w:rFonts w:ascii="Arial" w:hAnsi="Arial" w:cs="Arial"/>
          <w:sz w:val="20"/>
          <w:szCs w:val="20"/>
          <w:u w:val="single"/>
        </w:rPr>
        <w:t>McGill, S.</w:t>
      </w:r>
      <w:r w:rsidR="00640B72" w:rsidRPr="002C5E74">
        <w:rPr>
          <w:rFonts w:ascii="Arial" w:hAnsi="Arial" w:cs="Arial"/>
          <w:sz w:val="20"/>
          <w:szCs w:val="20"/>
          <w:u w:val="single"/>
        </w:rPr>
        <w:t>A.</w:t>
      </w:r>
      <w:r>
        <w:rPr>
          <w:rFonts w:ascii="Arial" w:hAnsi="Arial" w:cs="Arial"/>
          <w:sz w:val="20"/>
          <w:szCs w:val="20"/>
        </w:rPr>
        <w:t xml:space="preserve"> (NHMFL)</w:t>
      </w:r>
    </w:p>
    <w:p w14:paraId="19C8A169" w14:textId="77777777" w:rsidR="00A94FC4" w:rsidRPr="006B3824" w:rsidRDefault="00A94FC4" w:rsidP="00ED1D77">
      <w:pPr>
        <w:pBdr>
          <w:bottom w:val="single" w:sz="12" w:space="1" w:color="auto"/>
        </w:pBd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6EBB2AF5" w14:textId="77777777" w:rsidR="001E046D" w:rsidRDefault="001E046D" w:rsidP="00ED1D77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14:paraId="19C8A16B" w14:textId="7ECF3898" w:rsidR="00A94FC4" w:rsidRPr="002426D5" w:rsidRDefault="00A94FC4" w:rsidP="00ED1D77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5ECFE750" w14:textId="04D1E922" w:rsidR="00EF3B88" w:rsidRDefault="00EB7F78" w:rsidP="00D3356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cytochrome complex (</w:t>
      </w:r>
      <w:proofErr w:type="spellStart"/>
      <w:r>
        <w:rPr>
          <w:rFonts w:ascii="Arial" w:hAnsi="Arial" w:cs="Arial"/>
          <w:sz w:val="20"/>
          <w:szCs w:val="20"/>
        </w:rPr>
        <w:t>Cyt</w:t>
      </w:r>
      <w:proofErr w:type="spellEnd"/>
      <w:r>
        <w:rPr>
          <w:rFonts w:ascii="Arial" w:hAnsi="Arial" w:cs="Arial"/>
          <w:sz w:val="20"/>
          <w:szCs w:val="20"/>
        </w:rPr>
        <w:t> </w:t>
      </w:r>
      <w:r w:rsidRPr="00EB7F78">
        <w:rPr>
          <w:rFonts w:ascii="Arial" w:hAnsi="Arial" w:cs="Arial"/>
          <w:i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 plays an integral role in electron transfer within mitochondrial cell membranes</w:t>
      </w:r>
      <w:r w:rsidR="00DF6F62">
        <w:rPr>
          <w:rFonts w:ascii="Arial" w:hAnsi="Arial" w:cs="Arial"/>
          <w:sz w:val="20"/>
          <w:szCs w:val="20"/>
        </w:rPr>
        <w:t xml:space="preserve"> of all known plants and animals</w:t>
      </w:r>
      <w:r>
        <w:rPr>
          <w:rFonts w:ascii="Arial" w:hAnsi="Arial" w:cs="Arial"/>
          <w:sz w:val="20"/>
          <w:szCs w:val="20"/>
        </w:rPr>
        <w:t>.</w:t>
      </w:r>
      <w:r w:rsidR="00DF6F62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DF6F62">
        <w:rPr>
          <w:rFonts w:ascii="Arial" w:hAnsi="Arial" w:cs="Arial"/>
          <w:sz w:val="20"/>
          <w:szCs w:val="20"/>
        </w:rPr>
        <w:t>heme</w:t>
      </w:r>
      <w:proofErr w:type="spellEnd"/>
      <w:r w:rsidR="00DF6F62">
        <w:rPr>
          <w:rFonts w:ascii="Arial" w:hAnsi="Arial" w:cs="Arial"/>
          <w:sz w:val="20"/>
          <w:szCs w:val="20"/>
        </w:rPr>
        <w:t xml:space="preserve"> group in the cytochrome complex consists of an iron center (Fe</w:t>
      </w:r>
      <w:r w:rsidR="00DF6F62" w:rsidRPr="00DF6F62">
        <w:rPr>
          <w:rFonts w:ascii="Arial" w:hAnsi="Arial" w:cs="Arial"/>
          <w:sz w:val="20"/>
          <w:szCs w:val="20"/>
          <w:vertAlign w:val="superscript"/>
        </w:rPr>
        <w:t>2+</w:t>
      </w:r>
      <w:r w:rsidR="00DF6F62">
        <w:rPr>
          <w:rFonts w:ascii="Arial" w:hAnsi="Arial" w:cs="Arial"/>
          <w:sz w:val="20"/>
          <w:szCs w:val="20"/>
        </w:rPr>
        <w:t xml:space="preserve"> or Fe</w:t>
      </w:r>
      <w:r w:rsidR="00DF6F62" w:rsidRPr="00DF6F62">
        <w:rPr>
          <w:rFonts w:ascii="Arial" w:hAnsi="Arial" w:cs="Arial"/>
          <w:sz w:val="20"/>
          <w:szCs w:val="20"/>
          <w:vertAlign w:val="superscript"/>
        </w:rPr>
        <w:t>3+</w:t>
      </w:r>
      <w:r w:rsidR="00DF6F62">
        <w:rPr>
          <w:rFonts w:ascii="Arial" w:hAnsi="Arial" w:cs="Arial"/>
          <w:sz w:val="20"/>
          <w:szCs w:val="20"/>
        </w:rPr>
        <w:t>) surrounded by a porphyrin molecule.</w:t>
      </w:r>
      <w:r w:rsidR="004C1BD0">
        <w:rPr>
          <w:rFonts w:ascii="Arial" w:hAnsi="Arial" w:cs="Arial"/>
          <w:sz w:val="20"/>
          <w:szCs w:val="20"/>
        </w:rPr>
        <w:t xml:space="preserve"> Out-of-plane distortions of the </w:t>
      </w:r>
      <w:proofErr w:type="spellStart"/>
      <w:r w:rsidR="004C1BD0">
        <w:rPr>
          <w:rFonts w:ascii="Arial" w:hAnsi="Arial" w:cs="Arial"/>
          <w:sz w:val="20"/>
          <w:szCs w:val="20"/>
        </w:rPr>
        <w:t>heme</w:t>
      </w:r>
      <w:proofErr w:type="spellEnd"/>
      <w:r w:rsidR="004C1BD0">
        <w:rPr>
          <w:rFonts w:ascii="Arial" w:hAnsi="Arial" w:cs="Arial"/>
          <w:sz w:val="20"/>
          <w:szCs w:val="20"/>
        </w:rPr>
        <w:t xml:space="preserve"> porphyrin </w:t>
      </w:r>
      <w:proofErr w:type="gramStart"/>
      <w:r w:rsidR="004C1BD0">
        <w:rPr>
          <w:rFonts w:ascii="Arial" w:hAnsi="Arial" w:cs="Arial"/>
          <w:sz w:val="20"/>
          <w:szCs w:val="20"/>
        </w:rPr>
        <w:t>are known</w:t>
      </w:r>
      <w:proofErr w:type="gramEnd"/>
      <w:r w:rsidR="004C1BD0">
        <w:rPr>
          <w:rFonts w:ascii="Arial" w:hAnsi="Arial" w:cs="Arial"/>
          <w:sz w:val="20"/>
          <w:szCs w:val="20"/>
        </w:rPr>
        <w:t xml:space="preserve"> to correlate with its electron-transfer function.</w:t>
      </w:r>
      <w:r w:rsidR="00BB24BB">
        <w:rPr>
          <w:rFonts w:ascii="Arial" w:hAnsi="Arial" w:cs="Arial"/>
          <w:sz w:val="20"/>
          <w:szCs w:val="20"/>
        </w:rPr>
        <w:fldChar w:fldCharType="begin">
          <w:fldData xml:space="preserve">PEVuZE5vdGU+PENpdGU+PEF1dGhvcj5LYXJ1bmFrYXJhbjwvQXV0aG9yPjxZZWFyPjIwMTQ8L1ll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</w:fldData>
        </w:fldChar>
      </w:r>
      <w:r w:rsidR="00BB24BB">
        <w:rPr>
          <w:rFonts w:ascii="Arial" w:hAnsi="Arial" w:cs="Arial"/>
          <w:sz w:val="20"/>
          <w:szCs w:val="20"/>
        </w:rPr>
        <w:instrText xml:space="preserve"> ADDIN EN.CITE </w:instrText>
      </w:r>
      <w:r w:rsidR="00BB24BB">
        <w:rPr>
          <w:rFonts w:ascii="Arial" w:hAnsi="Arial" w:cs="Arial"/>
          <w:sz w:val="20"/>
          <w:szCs w:val="20"/>
        </w:rPr>
        <w:fldChar w:fldCharType="begin">
          <w:fldData xml:space="preserve">PEVuZE5vdGU+PENpdGU+PEF1dGhvcj5LYXJ1bmFrYXJhbjwvQXV0aG9yPjxZZWFyPjIwMTQ8L1ll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</w:fldData>
        </w:fldChar>
      </w:r>
      <w:r w:rsidR="00BB24BB">
        <w:rPr>
          <w:rFonts w:ascii="Arial" w:hAnsi="Arial" w:cs="Arial"/>
          <w:sz w:val="20"/>
          <w:szCs w:val="20"/>
        </w:rPr>
        <w:instrText xml:space="preserve"> ADDIN EN.CITE.DATA </w:instrText>
      </w:r>
      <w:r w:rsidR="00BB24BB">
        <w:rPr>
          <w:rFonts w:ascii="Arial" w:hAnsi="Arial" w:cs="Arial"/>
          <w:sz w:val="20"/>
          <w:szCs w:val="20"/>
        </w:rPr>
      </w:r>
      <w:r w:rsidR="00BB24BB">
        <w:rPr>
          <w:rFonts w:ascii="Arial" w:hAnsi="Arial" w:cs="Arial"/>
          <w:sz w:val="20"/>
          <w:szCs w:val="20"/>
        </w:rPr>
        <w:fldChar w:fldCharType="end"/>
      </w:r>
      <w:r w:rsidR="00BB24BB">
        <w:rPr>
          <w:rFonts w:ascii="Arial" w:hAnsi="Arial" w:cs="Arial"/>
          <w:sz w:val="20"/>
          <w:szCs w:val="20"/>
        </w:rPr>
      </w:r>
      <w:r w:rsidR="00BB24BB">
        <w:rPr>
          <w:rFonts w:ascii="Arial" w:hAnsi="Arial" w:cs="Arial"/>
          <w:sz w:val="20"/>
          <w:szCs w:val="20"/>
        </w:rPr>
        <w:fldChar w:fldCharType="separate"/>
      </w:r>
      <w:hyperlink w:anchor="_ENREF_1" w:tooltip="Karunakaran, 2014 #3934" w:history="1">
        <w:r w:rsidR="00E36EF4" w:rsidRPr="00BB24BB">
          <w:rPr>
            <w:rFonts w:ascii="Arial" w:hAnsi="Arial" w:cs="Arial"/>
            <w:noProof/>
            <w:sz w:val="20"/>
            <w:szCs w:val="20"/>
            <w:vertAlign w:val="superscript"/>
          </w:rPr>
          <w:t>1</w:t>
        </w:r>
      </w:hyperlink>
      <w:proofErr w:type="gramStart"/>
      <w:r w:rsidR="00BB24BB" w:rsidRPr="00BB24BB">
        <w:rPr>
          <w:rFonts w:ascii="Arial" w:hAnsi="Arial" w:cs="Arial"/>
          <w:noProof/>
          <w:sz w:val="20"/>
          <w:szCs w:val="20"/>
          <w:vertAlign w:val="superscript"/>
        </w:rPr>
        <w:t xml:space="preserve">, </w:t>
      </w:r>
      <w:hyperlink w:anchor="_ENREF_2" w:tooltip="Sun, 2014 #4008" w:history="1">
        <w:r w:rsidR="00E36EF4" w:rsidRPr="00BB24BB">
          <w:rPr>
            <w:rFonts w:ascii="Arial" w:hAnsi="Arial" w:cs="Arial"/>
            <w:noProof/>
            <w:sz w:val="20"/>
            <w:szCs w:val="20"/>
            <w:vertAlign w:val="superscript"/>
          </w:rPr>
          <w:t>2</w:t>
        </w:r>
      </w:hyperlink>
      <w:r w:rsidR="00BB24BB">
        <w:rPr>
          <w:rFonts w:ascii="Arial" w:hAnsi="Arial" w:cs="Arial"/>
          <w:sz w:val="20"/>
          <w:szCs w:val="20"/>
        </w:rPr>
        <w:fldChar w:fldCharType="end"/>
      </w:r>
      <w:r w:rsidR="004C1BD0">
        <w:rPr>
          <w:rFonts w:ascii="Arial" w:hAnsi="Arial" w:cs="Arial"/>
          <w:sz w:val="20"/>
          <w:szCs w:val="20"/>
        </w:rPr>
        <w:t xml:space="preserve"> These</w:t>
      </w:r>
      <w:proofErr w:type="gramEnd"/>
      <w:r w:rsidR="004C1BD0">
        <w:rPr>
          <w:rFonts w:ascii="Arial" w:hAnsi="Arial" w:cs="Arial"/>
          <w:sz w:val="20"/>
          <w:szCs w:val="20"/>
        </w:rPr>
        <w:t xml:space="preserve"> types distortions affect orbital overlap from the </w:t>
      </w:r>
      <m:oMath>
        <m:r>
          <w:rPr>
            <w:rFonts w:ascii="Cambria Math" w:hAnsi="Cambria Math" w:cs="Arial"/>
            <w:sz w:val="20"/>
            <w:szCs w:val="20"/>
          </w:rPr>
          <m:t>π</m:t>
        </m:r>
      </m:oMath>
      <w:r w:rsidR="004C1BD0">
        <w:rPr>
          <w:rFonts w:ascii="Arial" w:hAnsi="Arial" w:cs="Arial"/>
          <w:sz w:val="20"/>
          <w:szCs w:val="20"/>
        </w:rPr>
        <w:t>-states of the porphyrin and the d</w:t>
      </w:r>
      <m:oMath>
        <m:r>
          <w:rPr>
            <w:rFonts w:ascii="Cambria Math" w:hAnsi="Cambria Math" w:cs="Arial"/>
            <w:sz w:val="20"/>
            <w:szCs w:val="20"/>
          </w:rPr>
          <m:t>π</m:t>
        </m:r>
      </m:oMath>
      <w:r w:rsidR="004C1BD0">
        <w:rPr>
          <w:rFonts w:ascii="Arial" w:hAnsi="Arial" w:cs="Arial"/>
          <w:sz w:val="20"/>
          <w:szCs w:val="20"/>
        </w:rPr>
        <w:t>-symmetric orbitals. A high magnetic field should be able to shift the energies of these orbitals in the ferromagnetic iron center, and change absorption coefficients corresponding to particular transitions. This approach allows for a systematic, pertur</w:t>
      </w:r>
      <w:proofErr w:type="spellStart"/>
      <w:r w:rsidR="004C1BD0">
        <w:rPr>
          <w:rFonts w:ascii="Arial" w:hAnsi="Arial" w:cs="Arial"/>
          <w:sz w:val="20"/>
          <w:szCs w:val="20"/>
        </w:rPr>
        <w:t>bative</w:t>
      </w:r>
      <w:proofErr w:type="spellEnd"/>
      <w:r w:rsidR="004C1BD0">
        <w:rPr>
          <w:rFonts w:ascii="Arial" w:hAnsi="Arial" w:cs="Arial"/>
          <w:sz w:val="20"/>
          <w:szCs w:val="20"/>
        </w:rPr>
        <w:t xml:space="preserve"> </w:t>
      </w:r>
      <w:r w:rsidR="0066541C">
        <w:rPr>
          <w:rFonts w:ascii="Arial" w:hAnsi="Arial" w:cs="Arial"/>
          <w:sz w:val="20"/>
          <w:szCs w:val="20"/>
        </w:rPr>
        <w:t xml:space="preserve">study of this system, which has previously only been attainable through selective or coincidental (natural) protein mutations that change the spatial and electronic properties of the </w:t>
      </w:r>
      <w:proofErr w:type="spellStart"/>
      <w:r w:rsidR="0066541C">
        <w:rPr>
          <w:rFonts w:ascii="Arial" w:hAnsi="Arial" w:cs="Arial"/>
          <w:sz w:val="20"/>
          <w:szCs w:val="20"/>
        </w:rPr>
        <w:t>heme</w:t>
      </w:r>
      <w:proofErr w:type="spellEnd"/>
      <w:r w:rsidR="0066541C">
        <w:rPr>
          <w:rFonts w:ascii="Arial" w:hAnsi="Arial" w:cs="Arial"/>
          <w:sz w:val="20"/>
          <w:szCs w:val="20"/>
        </w:rPr>
        <w:t>/protein complex.</w:t>
      </w:r>
    </w:p>
    <w:p w14:paraId="79835A56" w14:textId="77777777" w:rsidR="00EB7F78" w:rsidRPr="00EB7F78" w:rsidRDefault="00EB7F78" w:rsidP="00ED1D77">
      <w:pPr>
        <w:jc w:val="both"/>
        <w:rPr>
          <w:rFonts w:ascii="Arial" w:hAnsi="Arial" w:cs="Arial"/>
          <w:sz w:val="20"/>
          <w:szCs w:val="20"/>
        </w:rPr>
      </w:pPr>
    </w:p>
    <w:p w14:paraId="19C8A170" w14:textId="59DA0E71" w:rsidR="002524EE" w:rsidRPr="006B3824" w:rsidRDefault="00FD1AB1" w:rsidP="00ED1D7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pict w14:anchorId="0737DE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82pt;margin-top:6.7pt;width:226.75pt;height:158.85pt;z-index:251661312;mso-position-horizontal-relative:text;mso-position-vertical-relative:text;mso-width-relative:margin;mso-height-relative:margin">
            <v:imagedata r:id="rId11" o:title="Cytochrome CW"/>
            <w10:wrap type="square"/>
          </v:shape>
        </w:pict>
      </w:r>
      <w:r w:rsidR="002524EE"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14:paraId="112A2496" w14:textId="47179D56" w:rsidR="006D0CA8" w:rsidRDefault="00E36EF4" w:rsidP="00D33568">
      <w:pPr>
        <w:tabs>
          <w:tab w:val="left" w:pos="360"/>
        </w:tabs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8806E" wp14:editId="459C9147">
                <wp:simplePos x="0" y="0"/>
                <wp:positionH relativeFrom="margin">
                  <wp:posOffset>3635375</wp:posOffset>
                </wp:positionH>
                <wp:positionV relativeFrom="paragraph">
                  <wp:posOffset>1922780</wp:posOffset>
                </wp:positionV>
                <wp:extent cx="2711450" cy="6699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ABF45" w14:textId="4651A4F3" w:rsidR="000A6C58" w:rsidRPr="00E36EF4" w:rsidRDefault="000A6C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F05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Figure </w:t>
                            </w:r>
                            <w:r w:rsidRPr="002F05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2F05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instrText xml:space="preserve"> SEQ Figure \* ARABIC </w:instrText>
                            </w:r>
                            <w:r w:rsidRPr="002F05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2F059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2F05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0A6C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0A6C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2D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relative absorbance spectrum of ferric </w:t>
                            </w:r>
                            <w:proofErr w:type="spellStart"/>
                            <w:r w:rsidR="00132D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Cyt</w:t>
                            </w:r>
                            <w:proofErr w:type="spellEnd"/>
                            <w:r w:rsidR="00132DB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  <w:r w:rsidR="00132DBE" w:rsidRPr="00132DB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E36E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75 K, calculated using Equation 1 (black) and the fit of experimental data to a sum of six Gaussian curves (red).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type w14:anchorId="6D688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25pt;margin-top:151.4pt;width:213.5pt;height:5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" stroked="f">
                <v:textbox>
                  <w:txbxContent>
                    <w:p w14:paraId="794ABF45" w14:textId="4651A4F3" w:rsidR="000A6C58" w:rsidRPr="00E36EF4" w:rsidRDefault="000A6C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05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Figure </w:t>
                      </w:r>
                      <w:r w:rsidRPr="002F05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2F05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instrText xml:space="preserve"> SEQ Figure \* ARABIC </w:instrText>
                      </w:r>
                      <w:r w:rsidRPr="002F05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Pr="002F0593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2F05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Pr="000A6C5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132DBE">
                        <w:rPr>
                          <w:rFonts w:ascii="Arial" w:hAnsi="Arial" w:cs="Arial"/>
                          <w:sz w:val="18"/>
                          <w:szCs w:val="18"/>
                        </w:rPr>
                        <w:t>The relative absorbance spectrum of ferric Cyt </w:t>
                      </w:r>
                      <w:r w:rsidR="00132DBE" w:rsidRPr="00132DB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</w:t>
                      </w:r>
                      <w:r w:rsidR="00E36E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75 K, calculated using Equation 1 (black) and the fit of experimental data to a sum of six Gaussian curves (red).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7F78">
        <w:rPr>
          <w:rFonts w:ascii="Arial" w:hAnsi="Arial" w:cs="Arial"/>
          <w:sz w:val="20"/>
          <w:szCs w:val="20"/>
        </w:rPr>
        <w:t>Horse heart cytochrome </w:t>
      </w:r>
      <w:r w:rsidR="00EB7F78">
        <w:rPr>
          <w:rFonts w:ascii="Arial" w:hAnsi="Arial" w:cs="Arial"/>
          <w:i/>
          <w:sz w:val="20"/>
          <w:szCs w:val="20"/>
        </w:rPr>
        <w:t>c</w:t>
      </w:r>
      <w:r w:rsidR="005645BC">
        <w:rPr>
          <w:rFonts w:ascii="Arial" w:hAnsi="Arial" w:cs="Arial"/>
          <w:sz w:val="20"/>
          <w:szCs w:val="20"/>
        </w:rPr>
        <w:t xml:space="preserve"> was dissolved in pH 7.0, 50 </w:t>
      </w:r>
      <w:proofErr w:type="spellStart"/>
      <w:r w:rsidR="005645BC">
        <w:rPr>
          <w:rFonts w:ascii="Arial" w:hAnsi="Arial" w:cs="Arial"/>
          <w:sz w:val="20"/>
          <w:szCs w:val="20"/>
        </w:rPr>
        <w:t>mM</w:t>
      </w:r>
      <w:proofErr w:type="spellEnd"/>
      <w:r w:rsidR="005645BC">
        <w:rPr>
          <w:rFonts w:ascii="Arial" w:hAnsi="Arial" w:cs="Arial"/>
          <w:sz w:val="20"/>
          <w:szCs w:val="20"/>
        </w:rPr>
        <w:t xml:space="preserve"> </w:t>
      </w:r>
      <w:r w:rsidR="00EB7F78">
        <w:rPr>
          <w:rFonts w:ascii="Arial" w:hAnsi="Arial" w:cs="Arial"/>
          <w:sz w:val="20"/>
          <w:szCs w:val="20"/>
        </w:rPr>
        <w:t>phosphate buffer and mixed</w:t>
      </w:r>
      <w:r w:rsidR="005645BC">
        <w:rPr>
          <w:rFonts w:ascii="Arial" w:hAnsi="Arial" w:cs="Arial"/>
          <w:sz w:val="20"/>
          <w:szCs w:val="20"/>
        </w:rPr>
        <w:t xml:space="preserve"> with ethylene glycol</w:t>
      </w:r>
      <w:r w:rsidR="00EB7F78">
        <w:rPr>
          <w:rFonts w:ascii="Arial" w:hAnsi="Arial" w:cs="Arial"/>
          <w:sz w:val="20"/>
          <w:szCs w:val="20"/>
        </w:rPr>
        <w:t xml:space="preserve"> to achieve</w:t>
      </w:r>
      <w:r w:rsidR="005645BC">
        <w:rPr>
          <w:rFonts w:ascii="Arial" w:hAnsi="Arial" w:cs="Arial"/>
          <w:sz w:val="20"/>
          <w:szCs w:val="20"/>
        </w:rPr>
        <w:t xml:space="preserve"> a 70:30 ethylene </w:t>
      </w:r>
      <w:proofErr w:type="spellStart"/>
      <w:r w:rsidR="005645BC">
        <w:rPr>
          <w:rFonts w:ascii="Arial" w:hAnsi="Arial" w:cs="Arial"/>
          <w:sz w:val="20"/>
          <w:szCs w:val="20"/>
        </w:rPr>
        <w:t>glycol</w:t>
      </w:r>
      <w:proofErr w:type="gramStart"/>
      <w:r w:rsidR="005645BC">
        <w:rPr>
          <w:rFonts w:ascii="Arial" w:hAnsi="Arial" w:cs="Arial"/>
          <w:sz w:val="20"/>
          <w:szCs w:val="20"/>
        </w:rPr>
        <w:t>:phosphate</w:t>
      </w:r>
      <w:proofErr w:type="spellEnd"/>
      <w:proofErr w:type="gramEnd"/>
      <w:r w:rsidR="005645BC">
        <w:rPr>
          <w:rFonts w:ascii="Arial" w:hAnsi="Arial" w:cs="Arial"/>
          <w:sz w:val="20"/>
          <w:szCs w:val="20"/>
        </w:rPr>
        <w:t xml:space="preserve"> buffer solution. This mixture allowed for a clear glass, free of cracks, upon cooling. The sample mixture was flame sealed in a custom made quartz cuvette with a 3 mm path-length and cooled in the cold finger of a cryostat to 75 K. The light from a </w:t>
      </w:r>
      <w:proofErr w:type="gramStart"/>
      <w:r w:rsidR="005645BC">
        <w:rPr>
          <w:rFonts w:ascii="Arial" w:hAnsi="Arial" w:cs="Arial"/>
          <w:sz w:val="20"/>
          <w:szCs w:val="20"/>
        </w:rPr>
        <w:t>quartz tungsten halogen lamp</w:t>
      </w:r>
      <w:proofErr w:type="gramEnd"/>
      <w:r w:rsidR="005645BC">
        <w:rPr>
          <w:rFonts w:ascii="Arial" w:hAnsi="Arial" w:cs="Arial"/>
          <w:sz w:val="20"/>
          <w:szCs w:val="20"/>
        </w:rPr>
        <w:t xml:space="preserve"> was collimated</w:t>
      </w:r>
      <w:r w:rsidR="005414F3">
        <w:rPr>
          <w:rFonts w:ascii="Arial" w:hAnsi="Arial" w:cs="Arial"/>
          <w:sz w:val="20"/>
          <w:szCs w:val="20"/>
        </w:rPr>
        <w:t>,</w:t>
      </w:r>
      <w:r w:rsidR="005645BC">
        <w:rPr>
          <w:rFonts w:ascii="Arial" w:hAnsi="Arial" w:cs="Arial"/>
          <w:sz w:val="20"/>
          <w:szCs w:val="20"/>
        </w:rPr>
        <w:t xml:space="preserve"> passed through the sample</w:t>
      </w:r>
      <w:r w:rsidR="005414F3">
        <w:rPr>
          <w:rFonts w:ascii="Arial" w:hAnsi="Arial" w:cs="Arial"/>
          <w:sz w:val="20"/>
          <w:szCs w:val="20"/>
        </w:rPr>
        <w:t xml:space="preserve"> and then dispersed onto a CCD camera using a spectrometer. The intensity of the transmitted spectrum was monitored as the 25 T Split-Florida Helix </w:t>
      </w:r>
      <w:proofErr w:type="gramStart"/>
      <w:r w:rsidR="005414F3">
        <w:rPr>
          <w:rFonts w:ascii="Arial" w:hAnsi="Arial" w:cs="Arial"/>
          <w:sz w:val="20"/>
          <w:szCs w:val="20"/>
        </w:rPr>
        <w:t>magnet</w:t>
      </w:r>
      <w:proofErr w:type="gramEnd"/>
      <w:r w:rsidR="005414F3">
        <w:rPr>
          <w:rFonts w:ascii="Arial" w:hAnsi="Arial" w:cs="Arial"/>
          <w:sz w:val="20"/>
          <w:szCs w:val="20"/>
        </w:rPr>
        <w:t xml:space="preserve"> was cycled from 0 T to 25 T. The intensity at each pixel (frequency) was Fourier transferred and windowed with respect the field oscillation frequency to reveal small </w:t>
      </w:r>
      <w:r w:rsidR="003F0C0E">
        <w:rPr>
          <w:rFonts w:ascii="Arial" w:hAnsi="Arial" w:cs="Arial"/>
          <w:sz w:val="20"/>
          <w:szCs w:val="20"/>
        </w:rPr>
        <w:t>relative absorbance</w:t>
      </w:r>
      <w:r w:rsidR="006D0CA8">
        <w:rPr>
          <w:rFonts w:ascii="Arial" w:hAnsi="Arial" w:cs="Arial"/>
          <w:sz w:val="20"/>
          <w:szCs w:val="20"/>
        </w:rPr>
        <w:t xml:space="preserve"> (</w:t>
      </w:r>
      <w:r w:rsidR="006D0CA8" w:rsidRPr="00DF6F62">
        <w:rPr>
          <w:rFonts w:ascii="Arial" w:hAnsi="Arial" w:cs="Arial"/>
          <w:i/>
          <w:sz w:val="20"/>
          <w:szCs w:val="20"/>
        </w:rPr>
        <w:t>A</w:t>
      </w:r>
      <w:r w:rsidR="006D0CA8">
        <w:rPr>
          <w:rFonts w:ascii="Arial" w:hAnsi="Arial" w:cs="Arial"/>
          <w:sz w:val="20"/>
          <w:szCs w:val="20"/>
        </w:rPr>
        <w:t>)</w:t>
      </w:r>
      <w:r w:rsidR="005414F3">
        <w:rPr>
          <w:rFonts w:ascii="Arial" w:hAnsi="Arial" w:cs="Arial"/>
          <w:sz w:val="20"/>
          <w:szCs w:val="20"/>
        </w:rPr>
        <w:t xml:space="preserve"> corresponding the change in field</w:t>
      </w:r>
      <w:r w:rsidR="006D0CA8">
        <w:rPr>
          <w:rFonts w:ascii="Arial" w:hAnsi="Arial" w:cs="Arial"/>
          <w:sz w:val="20"/>
          <w:szCs w:val="20"/>
        </w:rPr>
        <w:t>,</w:t>
      </w:r>
      <w:r w:rsidR="002204B7">
        <w:rPr>
          <w:rFonts w:ascii="Arial" w:hAnsi="Arial" w:cs="Arial"/>
          <w:sz w:val="20"/>
          <w:szCs w:val="20"/>
        </w:rPr>
        <w:t xml:space="preserve"> defined as </w:t>
      </w:r>
    </w:p>
    <w:p w14:paraId="0291B2CB" w14:textId="60D98C59" w:rsidR="001E046D" w:rsidRPr="00EB7F78" w:rsidRDefault="002204B7" w:rsidP="00ED1D7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A=-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log⁡</m:t>
        </m:r>
        <m:r>
          <w:rPr>
            <w:rFonts w:ascii="Cambria Math" w:hAnsi="Cambria Math" w:cs="Arial"/>
            <w:sz w:val="20"/>
            <w:szCs w:val="20"/>
          </w:rPr>
          <m:t>(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25T</m:t>
            </m:r>
          </m:sub>
        </m:sSub>
        <m:r>
          <w:rPr>
            <w:rFonts w:ascii="Cambria Math" w:hAnsi="Cambria Math" w:cs="Arial"/>
            <w:sz w:val="20"/>
            <w:szCs w:val="20"/>
          </w:rPr>
          <m:t>/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0T</m:t>
            </m:r>
          </m:sub>
        </m:sSub>
        <m:r>
          <w:rPr>
            <w:rFonts w:ascii="Cambria Math" w:hAnsi="Cambria Math" w:cs="Arial"/>
            <w:sz w:val="20"/>
            <w:szCs w:val="20"/>
          </w:rPr>
          <m:t>)</m:t>
        </m:r>
      </m:oMath>
      <w:r w:rsidR="002C5E74">
        <w:rPr>
          <w:rFonts w:ascii="Arial" w:hAnsi="Arial" w:cs="Arial"/>
          <w:sz w:val="20"/>
          <w:szCs w:val="20"/>
        </w:rPr>
        <w:t xml:space="preserve">, </w:t>
      </w:r>
      <w:r w:rsidR="006D0CA8">
        <w:rPr>
          <w:rFonts w:ascii="Arial" w:hAnsi="Arial" w:cs="Arial"/>
          <w:sz w:val="20"/>
          <w:szCs w:val="20"/>
        </w:rPr>
        <w:t>[1]</w:t>
      </w:r>
      <w:r w:rsidR="002C5E74">
        <w:rPr>
          <w:rFonts w:ascii="Arial" w:hAnsi="Arial" w:cs="Arial"/>
          <w:sz w:val="20"/>
          <w:szCs w:val="20"/>
        </w:rPr>
        <w:t xml:space="preserve"> </w:t>
      </w:r>
      <w:r w:rsidR="006D0CA8">
        <w:rPr>
          <w:rFonts w:ascii="Arial" w:hAnsi="Arial" w:cs="Arial"/>
          <w:sz w:val="20"/>
          <w:szCs w:val="20"/>
        </w:rPr>
        <w:t xml:space="preserve">where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25T</m:t>
            </m:r>
          </m:sub>
        </m:sSub>
      </m:oMath>
      <w:r w:rsidR="006D0CA8">
        <w:rPr>
          <w:rFonts w:ascii="Arial" w:hAnsi="Arial" w:cs="Arial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0T</m:t>
            </m:r>
          </m:sub>
        </m:sSub>
      </m:oMath>
      <w:r w:rsidR="006D0CA8">
        <w:rPr>
          <w:rFonts w:ascii="Arial" w:hAnsi="Arial" w:cs="Arial"/>
          <w:sz w:val="20"/>
          <w:szCs w:val="20"/>
        </w:rPr>
        <w:t xml:space="preserve"> is the transmitted intensity at 25 T and </w:t>
      </w:r>
      <w:r w:rsidR="003F0C0E">
        <w:rPr>
          <w:rFonts w:ascii="Arial" w:hAnsi="Arial" w:cs="Arial"/>
          <w:sz w:val="20"/>
          <w:szCs w:val="20"/>
        </w:rPr>
        <w:t>0 T respectively</w:t>
      </w:r>
      <w:r w:rsidR="005414F3">
        <w:rPr>
          <w:rFonts w:ascii="Arial" w:hAnsi="Arial" w:cs="Arial"/>
          <w:sz w:val="20"/>
          <w:szCs w:val="20"/>
        </w:rPr>
        <w:t>.</w:t>
      </w:r>
    </w:p>
    <w:p w14:paraId="6C75B492" w14:textId="473D899B" w:rsidR="00EB7F78" w:rsidRPr="00EB7F78" w:rsidRDefault="00EB7F78" w:rsidP="00ED1D7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19C8A173" w14:textId="356EBB18" w:rsidR="002524EE" w:rsidRPr="006B3824" w:rsidRDefault="002524EE" w:rsidP="00ED1D77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3E064297" w14:textId="76D968AF" w:rsidR="00691B99" w:rsidRPr="00B6046C" w:rsidRDefault="00D33568" w:rsidP="00ED1D7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4F3">
        <w:rPr>
          <w:rFonts w:ascii="Arial" w:hAnsi="Arial" w:cs="Arial"/>
          <w:sz w:val="20"/>
          <w:szCs w:val="20"/>
        </w:rPr>
        <w:t xml:space="preserve">The </w:t>
      </w:r>
      <w:r w:rsidR="003F0C0E">
        <w:rPr>
          <w:rFonts w:ascii="Arial" w:hAnsi="Arial" w:cs="Arial"/>
          <w:sz w:val="20"/>
          <w:szCs w:val="20"/>
        </w:rPr>
        <w:t>relative absorbance</w:t>
      </w:r>
      <w:r w:rsidR="005414F3">
        <w:rPr>
          <w:rFonts w:ascii="Arial" w:hAnsi="Arial" w:cs="Arial"/>
          <w:sz w:val="20"/>
          <w:szCs w:val="20"/>
        </w:rPr>
        <w:t xml:space="preserve"> spectra o</w:t>
      </w:r>
      <w:r w:rsidR="00B6046C">
        <w:rPr>
          <w:rFonts w:ascii="Arial" w:hAnsi="Arial" w:cs="Arial"/>
          <w:sz w:val="20"/>
          <w:szCs w:val="20"/>
        </w:rPr>
        <w:t>f ferric (Fe</w:t>
      </w:r>
      <w:r w:rsidR="00B6046C">
        <w:rPr>
          <w:rFonts w:ascii="Arial" w:hAnsi="Arial" w:cs="Arial"/>
          <w:sz w:val="20"/>
          <w:szCs w:val="20"/>
          <w:vertAlign w:val="superscript"/>
        </w:rPr>
        <w:t>3+</w:t>
      </w:r>
      <w:r w:rsidR="00B6046C">
        <w:rPr>
          <w:rFonts w:ascii="Arial" w:hAnsi="Arial" w:cs="Arial"/>
          <w:sz w:val="20"/>
          <w:szCs w:val="20"/>
        </w:rPr>
        <w:t>)</w:t>
      </w:r>
      <w:r w:rsidR="005414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14F3">
        <w:rPr>
          <w:rFonts w:ascii="Arial" w:hAnsi="Arial" w:cs="Arial"/>
          <w:sz w:val="20"/>
          <w:szCs w:val="20"/>
        </w:rPr>
        <w:t>Cyt</w:t>
      </w:r>
      <w:proofErr w:type="spellEnd"/>
      <w:r w:rsidR="005414F3">
        <w:rPr>
          <w:rFonts w:ascii="Arial" w:hAnsi="Arial" w:cs="Arial"/>
          <w:sz w:val="20"/>
          <w:szCs w:val="20"/>
        </w:rPr>
        <w:t> </w:t>
      </w:r>
      <w:r w:rsidR="005414F3" w:rsidRPr="00B6046C">
        <w:rPr>
          <w:rFonts w:ascii="Arial" w:hAnsi="Arial" w:cs="Arial"/>
          <w:i/>
          <w:sz w:val="20"/>
          <w:szCs w:val="20"/>
        </w:rPr>
        <w:t>c</w:t>
      </w:r>
      <w:r w:rsidR="005414F3">
        <w:rPr>
          <w:rFonts w:ascii="Arial" w:hAnsi="Arial" w:cs="Arial"/>
          <w:sz w:val="20"/>
          <w:szCs w:val="20"/>
        </w:rPr>
        <w:t xml:space="preserve"> </w:t>
      </w:r>
      <w:r w:rsidR="003F0C0E">
        <w:rPr>
          <w:rFonts w:ascii="Arial" w:hAnsi="Arial" w:cs="Arial"/>
          <w:sz w:val="20"/>
          <w:szCs w:val="20"/>
        </w:rPr>
        <w:t xml:space="preserve">(Figure 1) </w:t>
      </w:r>
      <w:proofErr w:type="gramStart"/>
      <w:r w:rsidR="005414F3">
        <w:rPr>
          <w:rFonts w:ascii="Arial" w:hAnsi="Arial" w:cs="Arial"/>
          <w:sz w:val="20"/>
          <w:szCs w:val="20"/>
        </w:rPr>
        <w:t>can be fit</w:t>
      </w:r>
      <w:proofErr w:type="gramEnd"/>
      <w:r w:rsidR="005414F3">
        <w:rPr>
          <w:rFonts w:ascii="Arial" w:hAnsi="Arial" w:cs="Arial"/>
          <w:sz w:val="20"/>
          <w:szCs w:val="20"/>
        </w:rPr>
        <w:t xml:space="preserve"> to a sum of six Gaussian features, two of which are negative in sign. </w:t>
      </w:r>
      <w:r w:rsidR="003F0C0E">
        <w:rPr>
          <w:rFonts w:ascii="Arial" w:hAnsi="Arial" w:cs="Arial"/>
          <w:sz w:val="20"/>
          <w:szCs w:val="20"/>
        </w:rPr>
        <w:t>The positions of the four lowest energy peaks match well with so-called “anomalous features” first observed when subtracting the absorption spectrum of ferrous</w:t>
      </w:r>
      <w:r w:rsidR="00B6046C">
        <w:rPr>
          <w:rFonts w:ascii="Arial" w:hAnsi="Arial" w:cs="Arial"/>
          <w:sz w:val="20"/>
          <w:szCs w:val="20"/>
        </w:rPr>
        <w:t xml:space="preserve"> (Fe</w:t>
      </w:r>
      <w:r w:rsidR="00B6046C">
        <w:rPr>
          <w:rFonts w:ascii="Arial" w:hAnsi="Arial" w:cs="Arial"/>
          <w:sz w:val="20"/>
          <w:szCs w:val="20"/>
          <w:vertAlign w:val="superscript"/>
        </w:rPr>
        <w:t>2+</w:t>
      </w:r>
      <w:r w:rsidR="00B6046C">
        <w:rPr>
          <w:rFonts w:ascii="Arial" w:hAnsi="Arial" w:cs="Arial"/>
          <w:sz w:val="20"/>
          <w:szCs w:val="20"/>
        </w:rPr>
        <w:t>)</w:t>
      </w:r>
      <w:r w:rsidR="003F0C0E">
        <w:rPr>
          <w:rFonts w:ascii="Arial" w:hAnsi="Arial" w:cs="Arial"/>
          <w:sz w:val="20"/>
          <w:szCs w:val="20"/>
        </w:rPr>
        <w:t xml:space="preserve"> cytochrome </w:t>
      </w:r>
      <w:r w:rsidR="003F0C0E">
        <w:rPr>
          <w:rFonts w:ascii="Arial" w:hAnsi="Arial" w:cs="Arial"/>
          <w:i/>
          <w:sz w:val="20"/>
          <w:szCs w:val="20"/>
        </w:rPr>
        <w:t>c</w:t>
      </w:r>
      <w:r w:rsidR="003F0C0E">
        <w:rPr>
          <w:rFonts w:ascii="Arial" w:hAnsi="Arial" w:cs="Arial"/>
          <w:sz w:val="20"/>
          <w:szCs w:val="20"/>
        </w:rPr>
        <w:t xml:space="preserve"> at 14 K from a similar absorption spectrum near room temperature (270 K).</w:t>
      </w:r>
      <w:hyperlink w:anchor="_ENREF_3" w:tooltip="Schomacker, 1986 #4068" w:history="1">
        <w:r w:rsidR="00E36EF4">
          <w:rPr>
            <w:rFonts w:ascii="Arial" w:hAnsi="Arial" w:cs="Arial"/>
            <w:sz w:val="20"/>
            <w:szCs w:val="20"/>
          </w:rPr>
          <w:fldChar w:fldCharType="begin"/>
        </w:r>
        <w:r w:rsidR="00E36EF4">
          <w:rPr>
            <w:rFonts w:ascii="Arial" w:hAnsi="Arial" w:cs="Arial"/>
            <w:sz w:val="20"/>
            <w:szCs w:val="20"/>
          </w:rPr>
          <w:instrText xml:space="preserve"> ADDIN EN.CITE &lt;EndNote&gt;&lt;Cite&gt;&lt;Author&gt;Schomacker&lt;/Author&gt;&lt;Year&gt;1986&lt;/Year&gt;&lt;RecNum&gt;4068&lt;/RecNum&gt;&lt;DisplayText&gt;&lt;style face="superscript"&gt;3&lt;/style&gt;&lt;/DisplayText&gt;&lt;record&gt;&lt;rec-number&gt;4068&lt;/rec-number&gt;&lt;foreign-keys&gt;&lt;key app="EN" db-id="a0twv25070erf4edfeo5v9rq0szrwz9t2ffx"&gt;4068&lt;/key&gt;&lt;/foreign-keys&gt;&lt;ref-type name="Journal Article"&gt;17&lt;/ref-type&gt;&lt;contributors&gt;&lt;authors&gt;&lt;author&gt;Schomacker, K. T.&lt;/author&gt;&lt;author&gt;Champion, P. M.&lt;/author&gt;&lt;/authors&gt;&lt;/contributors&gt;&lt;titles&gt;&lt;title&gt;Investigations of spectral broadening mecha</w:instrText>
        </w:r>
        <w:r w:rsidR="00E36EF4">
          <w:rPr>
            <w:rFonts w:ascii="Arial" w:hAnsi="Arial" w:cs="Arial" w:hint="eastAsia"/>
            <w:sz w:val="20"/>
            <w:szCs w:val="20"/>
          </w:rPr>
          <w:instrText>nisms in biomolecules: Cytochrome</w:instrText>
        </w:r>
        <w:r w:rsidR="00E36EF4">
          <w:rPr>
            <w:rFonts w:ascii="Arial" w:hAnsi="Arial" w:cs="Arial" w:hint="eastAsia"/>
            <w:sz w:val="20"/>
            <w:szCs w:val="20"/>
          </w:rPr>
          <w:instrText>‐</w:instrText>
        </w:r>
        <w:r w:rsidR="00E36EF4">
          <w:rPr>
            <w:rFonts w:ascii="Arial" w:hAnsi="Arial" w:cs="Arial" w:hint="eastAsia"/>
            <w:sz w:val="20"/>
            <w:szCs w:val="20"/>
          </w:rPr>
          <w:instrText>c&lt;/title&gt;&lt;secondary-title&gt;The Journal of Chemical Physics&lt;/secondary-title&gt;&lt;/titles&gt;&lt;periodical&gt;&lt;full-title&gt;The Journal of Chemical Physics&lt;/full-title&gt;&lt;/periodical&gt;&lt;pages&gt;5314-5325&lt;/pages&gt;&lt;volume&gt;84&lt;/volume&gt;&lt;number&gt;10&lt;/n</w:instrText>
        </w:r>
        <w:r w:rsidR="00E36EF4">
          <w:rPr>
            <w:rFonts w:ascii="Arial" w:hAnsi="Arial" w:cs="Arial"/>
            <w:sz w:val="20"/>
            <w:szCs w:val="20"/>
          </w:rPr>
          <w:instrText>umber&gt;&lt;dates&gt;&lt;year&gt;1986&lt;/year&gt;&lt;/dates&gt;&lt;urls&gt;&lt;related-urls&gt;&lt;url&gt;http://scitation.aip.org/content/aip/journal/jcp/84/10/10.1063/1.449942&lt;/url&gt;&lt;/related-urls&gt;&lt;/urls&gt;&lt;electronic-resource-num&gt;doi:http://dx.doi.org/10.1063/1.449942&lt;/electronic-resource-num&gt;&lt;/record&gt;&lt;/Cite&gt;&lt;/EndNote&gt;</w:instrText>
        </w:r>
        <w:r w:rsidR="00E36EF4">
          <w:rPr>
            <w:rFonts w:ascii="Arial" w:hAnsi="Arial" w:cs="Arial"/>
            <w:sz w:val="20"/>
            <w:szCs w:val="20"/>
          </w:rPr>
          <w:fldChar w:fldCharType="separate"/>
        </w:r>
        <w:r w:rsidR="00E36EF4" w:rsidRPr="00BB24BB">
          <w:rPr>
            <w:rFonts w:ascii="Arial" w:hAnsi="Arial" w:cs="Arial"/>
            <w:noProof/>
            <w:sz w:val="20"/>
            <w:szCs w:val="20"/>
            <w:vertAlign w:val="superscript"/>
          </w:rPr>
          <w:t>3</w:t>
        </w:r>
        <w:r w:rsidR="00E36EF4">
          <w:rPr>
            <w:rFonts w:ascii="Arial" w:hAnsi="Arial" w:cs="Arial"/>
            <w:sz w:val="20"/>
            <w:szCs w:val="20"/>
          </w:rPr>
          <w:fldChar w:fldCharType="end"/>
        </w:r>
      </w:hyperlink>
      <w:r w:rsidR="003F0C0E">
        <w:rPr>
          <w:rFonts w:ascii="Arial" w:hAnsi="Arial" w:cs="Arial"/>
          <w:sz w:val="20"/>
          <w:szCs w:val="20"/>
        </w:rPr>
        <w:t xml:space="preserve"> Interestingly, the anomalous temperature features only appear in the </w:t>
      </w:r>
      <w:r w:rsidR="00B6046C">
        <w:rPr>
          <w:rFonts w:ascii="Arial" w:hAnsi="Arial" w:cs="Arial"/>
          <w:sz w:val="20"/>
          <w:szCs w:val="20"/>
        </w:rPr>
        <w:t>reduced</w:t>
      </w:r>
      <w:r w:rsidR="00BE6D19">
        <w:rPr>
          <w:rFonts w:ascii="Arial" w:hAnsi="Arial" w:cs="Arial"/>
          <w:sz w:val="20"/>
          <w:szCs w:val="20"/>
        </w:rPr>
        <w:t xml:space="preserve"> (ferrous)</w:t>
      </w:r>
      <w:r w:rsidR="00B604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046C">
        <w:rPr>
          <w:rFonts w:ascii="Arial" w:hAnsi="Arial" w:cs="Arial"/>
          <w:sz w:val="20"/>
          <w:szCs w:val="20"/>
        </w:rPr>
        <w:t>Cyt</w:t>
      </w:r>
      <w:proofErr w:type="spellEnd"/>
      <w:r w:rsidR="00B6046C">
        <w:rPr>
          <w:rFonts w:ascii="Arial" w:hAnsi="Arial" w:cs="Arial"/>
          <w:sz w:val="20"/>
          <w:szCs w:val="20"/>
        </w:rPr>
        <w:t> </w:t>
      </w:r>
      <w:r w:rsidR="00B6046C" w:rsidRPr="00B6046C">
        <w:rPr>
          <w:rFonts w:ascii="Arial" w:hAnsi="Arial" w:cs="Arial"/>
          <w:i/>
          <w:sz w:val="20"/>
          <w:szCs w:val="20"/>
        </w:rPr>
        <w:t>c</w:t>
      </w:r>
      <w:r w:rsidR="00BE6D19">
        <w:rPr>
          <w:rFonts w:ascii="Arial" w:hAnsi="Arial" w:cs="Arial"/>
          <w:sz w:val="20"/>
          <w:szCs w:val="20"/>
        </w:rPr>
        <w:t>, but similar transitions are clearly visible</w:t>
      </w:r>
      <w:r w:rsidR="00691B99">
        <w:rPr>
          <w:rFonts w:ascii="Arial" w:hAnsi="Arial" w:cs="Arial"/>
          <w:sz w:val="20"/>
          <w:szCs w:val="20"/>
        </w:rPr>
        <w:t xml:space="preserve"> in our</w:t>
      </w:r>
      <w:r w:rsidR="00BE6D19">
        <w:rPr>
          <w:rFonts w:ascii="Arial" w:hAnsi="Arial" w:cs="Arial"/>
          <w:sz w:val="20"/>
          <w:szCs w:val="20"/>
        </w:rPr>
        <w:t xml:space="preserve"> magnetic data for the ferric form. This</w:t>
      </w:r>
      <w:r w:rsidR="00691B99">
        <w:rPr>
          <w:rFonts w:ascii="Arial" w:hAnsi="Arial" w:cs="Arial"/>
          <w:sz w:val="20"/>
          <w:szCs w:val="20"/>
        </w:rPr>
        <w:t xml:space="preserve"> magnetic activity</w:t>
      </w:r>
      <w:r w:rsidR="00BE6D19">
        <w:rPr>
          <w:rFonts w:ascii="Arial" w:hAnsi="Arial" w:cs="Arial"/>
          <w:sz w:val="20"/>
          <w:szCs w:val="20"/>
        </w:rPr>
        <w:t xml:space="preserve"> strongly suggests that the origin of these features likely involve the iron a</w:t>
      </w:r>
      <w:r w:rsidR="00691B99">
        <w:rPr>
          <w:rFonts w:ascii="Arial" w:hAnsi="Arial" w:cs="Arial"/>
          <w:sz w:val="20"/>
          <w:szCs w:val="20"/>
        </w:rPr>
        <w:t xml:space="preserve">tom in the </w:t>
      </w:r>
      <w:proofErr w:type="spellStart"/>
      <w:r w:rsidR="00691B99">
        <w:rPr>
          <w:rFonts w:ascii="Arial" w:hAnsi="Arial" w:cs="Arial"/>
          <w:sz w:val="20"/>
          <w:szCs w:val="20"/>
        </w:rPr>
        <w:t>heme</w:t>
      </w:r>
      <w:proofErr w:type="spellEnd"/>
      <w:r w:rsidR="00691B99">
        <w:rPr>
          <w:rFonts w:ascii="Arial" w:hAnsi="Arial" w:cs="Arial"/>
          <w:sz w:val="20"/>
          <w:szCs w:val="20"/>
        </w:rPr>
        <w:t xml:space="preserve"> cofactor. These chang</w:t>
      </w:r>
      <w:r w:rsidR="00BB24BB">
        <w:rPr>
          <w:rFonts w:ascii="Arial" w:hAnsi="Arial" w:cs="Arial"/>
          <w:sz w:val="20"/>
          <w:szCs w:val="20"/>
        </w:rPr>
        <w:t xml:space="preserve">es in transition strength likely correspond </w:t>
      </w:r>
      <w:r w:rsidR="00691B99">
        <w:rPr>
          <w:rFonts w:ascii="Arial" w:hAnsi="Arial" w:cs="Arial"/>
          <w:sz w:val="20"/>
          <w:szCs w:val="20"/>
        </w:rPr>
        <w:t>to iron-to-porphyrin charge-transfer transitions that are thought to exist in this spectral region.</w:t>
      </w:r>
      <w:hyperlink w:anchor="_ENREF_4" w:tooltip="Galinato, 2011 #4071" w:history="1">
        <w:r w:rsidR="00E36EF4">
          <w:rPr>
            <w:rFonts w:ascii="Arial" w:hAnsi="Arial" w:cs="Arial"/>
            <w:sz w:val="20"/>
            <w:szCs w:val="20"/>
          </w:rPr>
          <w:fldChar w:fldCharType="begin"/>
        </w:r>
        <w:r w:rsidR="00E36EF4">
          <w:rPr>
            <w:rFonts w:ascii="Arial" w:hAnsi="Arial" w:cs="Arial"/>
            <w:sz w:val="20"/>
            <w:szCs w:val="20"/>
          </w:rPr>
          <w:instrText xml:space="preserve"> ADDIN EN.CITE &lt;EndNote&gt;&lt;Cite&gt;&lt;Author&gt;Galinato&lt;/Author&gt;&lt;Year&gt;2011&lt;/Year&gt;&lt;RecNum&gt;4071&lt;/RecNum&gt;&lt;DisplayText&gt;&lt;style face="superscript"&gt;4&lt;/style&gt;&lt;/DisplayText&gt;&lt;record&gt;&lt;rec-number&gt;4071&lt;/rec-number&gt;&lt;foreign-keys&gt;&lt;key app="EN" db-id="a0twv25070erf4edfeo5v9rq0szrwz9t2ffx"&gt;4071&lt;/key&gt;&lt;/foreign-keys&gt;&lt;ref-type name="Journal Article"&gt;17&lt;/ref-type&gt;&lt;contributors&gt;&lt;authors&gt;&lt;author&gt;Galinato, Mary Grace I.&lt;/author&gt;&lt;author&gt;Spolitak, Tatyana&lt;/author&gt;&lt;author&gt;Ballou, David P.&lt;/author&gt;&lt;author&gt;Lehnert, Nicolai&lt;/author&gt;&lt;/authors&gt;&lt;/contributors&gt;&lt;titles&gt;&lt;title&gt;Elucidating the Role of the Proximal Cysteine Hydrogen-Bonding Network in Ferric Cytochrome P450cam and Corresponding Mutants Using Magnetic Circular Dichroism Spectroscopy&lt;/title&gt;&lt;secondary-title&gt;Biochemistry&lt;/secondary-title&gt;&lt;/titles&gt;&lt;periodical&gt;&lt;full-title&gt;Biochemistry&lt;/full-title&gt;&lt;/periodical&gt;&lt;pages&gt;1053-1069&lt;/pages&gt;&lt;volume&gt;50&lt;/volume&gt;&lt;number&gt;6&lt;/number&gt;&lt;dates&gt;&lt;year&gt;2011&lt;/year&gt;&lt;pub-dates&gt;&lt;date&gt;2011/02/15&lt;/date&gt;&lt;/pub-dates&gt;&lt;/dates&gt;&lt;publisher&gt;American Chemical Society&lt;/publisher&gt;&lt;isbn&gt;0006-2960&lt;/isbn&gt;&lt;urls&gt;&lt;related-urls&gt;&lt;url&gt;http://dx.doi.org/10.1021/bi101911y&lt;/url&gt;&lt;/related-urls&gt;&lt;/urls&gt;&lt;electronic-resource-num&gt;10.1021/bi101911y&lt;/electronic-resource-num&gt;&lt;/record&gt;&lt;/Cite&gt;&lt;/EndNote&gt;</w:instrText>
        </w:r>
        <w:r w:rsidR="00E36EF4">
          <w:rPr>
            <w:rFonts w:ascii="Arial" w:hAnsi="Arial" w:cs="Arial"/>
            <w:sz w:val="20"/>
            <w:szCs w:val="20"/>
          </w:rPr>
          <w:fldChar w:fldCharType="separate"/>
        </w:r>
        <w:r w:rsidR="00E36EF4" w:rsidRPr="00E36EF4">
          <w:rPr>
            <w:rFonts w:ascii="Arial" w:hAnsi="Arial" w:cs="Arial"/>
            <w:noProof/>
            <w:sz w:val="20"/>
            <w:szCs w:val="20"/>
            <w:vertAlign w:val="superscript"/>
          </w:rPr>
          <w:t>4</w:t>
        </w:r>
        <w:r w:rsidR="00E36EF4">
          <w:rPr>
            <w:rFonts w:ascii="Arial" w:hAnsi="Arial" w:cs="Arial"/>
            <w:sz w:val="20"/>
            <w:szCs w:val="20"/>
          </w:rPr>
          <w:fldChar w:fldCharType="end"/>
        </w:r>
      </w:hyperlink>
    </w:p>
    <w:p w14:paraId="5DB22E4B" w14:textId="77777777" w:rsidR="005414F3" w:rsidRPr="00EB7F78" w:rsidRDefault="005414F3" w:rsidP="00ED1D7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19C8A17B" w14:textId="2A84C327" w:rsidR="00FB4399" w:rsidRDefault="00E25473" w:rsidP="00ED1D77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19C8A17E" w14:textId="3AE9A9FB" w:rsidR="00E25473" w:rsidRDefault="00FB4399" w:rsidP="00ED1D7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8B11ED">
        <w:rPr>
          <w:rFonts w:ascii="Arial" w:eastAsia="Times New Roman" w:hAnsi="Arial" w:cs="Arial"/>
          <w:sz w:val="20"/>
          <w:szCs w:val="20"/>
          <w:lang w:eastAsia="en-US"/>
        </w:rPr>
        <w:t xml:space="preserve">This work </w:t>
      </w:r>
      <w:proofErr w:type="gramStart"/>
      <w:r w:rsidR="008B11ED">
        <w:rPr>
          <w:rFonts w:ascii="Arial" w:eastAsia="Times New Roman" w:hAnsi="Arial" w:cs="Arial"/>
          <w:sz w:val="20"/>
          <w:szCs w:val="20"/>
          <w:lang w:eastAsia="en-US"/>
        </w:rPr>
        <w:t>was supported</w:t>
      </w:r>
      <w:proofErr w:type="gramEnd"/>
      <w:r w:rsidR="008B11ED">
        <w:rPr>
          <w:rFonts w:ascii="Arial" w:eastAsia="Times New Roman" w:hAnsi="Arial" w:cs="Arial"/>
          <w:sz w:val="20"/>
          <w:szCs w:val="20"/>
          <w:lang w:eastAsia="en-US"/>
        </w:rPr>
        <w:t xml:space="preserve"> by (DMR-1229217</w:t>
      </w:r>
      <w:r w:rsidR="00FA5014">
        <w:rPr>
          <w:rFonts w:ascii="Arial" w:eastAsia="Times New Roman" w:hAnsi="Arial" w:cs="Arial"/>
          <w:sz w:val="20"/>
          <w:szCs w:val="20"/>
          <w:lang w:eastAsia="en-US"/>
        </w:rPr>
        <w:t xml:space="preserve">).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A portion of this work </w:t>
      </w:r>
      <w:proofErr w:type="gramStart"/>
      <w:r w:rsidRPr="00334CEB">
        <w:rPr>
          <w:rFonts w:ascii="Arial" w:eastAsia="Times New Roman" w:hAnsi="Arial" w:cs="Arial"/>
          <w:sz w:val="20"/>
          <w:szCs w:val="20"/>
          <w:lang w:eastAsia="en-US"/>
        </w:rPr>
        <w:t>was performed</w:t>
      </w:r>
      <w:proofErr w:type="gramEnd"/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DMR-1157490,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 xml:space="preserve">e of Florida,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an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>d</w:t>
      </w:r>
      <w:r w:rsidR="009F4462">
        <w:rPr>
          <w:rFonts w:ascii="Arial" w:eastAsia="Times New Roman" w:hAnsi="Arial" w:cs="Arial"/>
          <w:sz w:val="20"/>
          <w:szCs w:val="20"/>
          <w:lang w:eastAsia="en-US"/>
        </w:rPr>
        <w:t xml:space="preserve"> the U.S. Department of Energy.</w:t>
      </w:r>
      <w:proofErr w:type="gramEnd"/>
    </w:p>
    <w:p w14:paraId="6641C996" w14:textId="0C022240" w:rsidR="001E046D" w:rsidRPr="00EB7F78" w:rsidRDefault="001E046D" w:rsidP="00ED1D7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6B9772D4" w14:textId="2253096B" w:rsidR="00BB24BB" w:rsidRPr="00E36EF4" w:rsidRDefault="00E25473" w:rsidP="00ED1D77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759D708A" w14:textId="34C8B70C" w:rsidR="00E36EF4" w:rsidRPr="002C5E74" w:rsidRDefault="00BB24BB" w:rsidP="002C5E74">
      <w:pPr>
        <w:ind w:left="450" w:hanging="450"/>
        <w:jc w:val="both"/>
        <w:rPr>
          <w:rFonts w:ascii="Arial" w:hAnsi="Arial" w:cs="Arial"/>
          <w:noProof/>
          <w:sz w:val="20"/>
          <w:szCs w:val="20"/>
        </w:rPr>
      </w:pPr>
      <w:r w:rsidRPr="002C5E74">
        <w:rPr>
          <w:rFonts w:ascii="Arial" w:hAnsi="Arial" w:cs="Arial"/>
          <w:sz w:val="20"/>
          <w:szCs w:val="20"/>
        </w:rPr>
        <w:fldChar w:fldCharType="begin"/>
      </w:r>
      <w:r w:rsidRPr="002C5E74">
        <w:rPr>
          <w:rFonts w:ascii="Arial" w:hAnsi="Arial" w:cs="Arial"/>
          <w:sz w:val="20"/>
          <w:szCs w:val="20"/>
        </w:rPr>
        <w:instrText xml:space="preserve"> ADDIN EN.REFLIST </w:instrText>
      </w:r>
      <w:r w:rsidRPr="002C5E74">
        <w:rPr>
          <w:rFonts w:ascii="Arial" w:hAnsi="Arial" w:cs="Arial"/>
          <w:sz w:val="20"/>
          <w:szCs w:val="20"/>
        </w:rPr>
        <w:fldChar w:fldCharType="separate"/>
      </w:r>
      <w:bookmarkStart w:id="1" w:name="_ENREF_1"/>
      <w:r w:rsidR="00E36EF4" w:rsidRPr="002C5E74">
        <w:rPr>
          <w:rFonts w:ascii="Arial" w:hAnsi="Arial" w:cs="Arial"/>
          <w:noProof/>
          <w:sz w:val="20"/>
          <w:szCs w:val="20"/>
        </w:rPr>
        <w:t>1.</w:t>
      </w:r>
      <w:r w:rsidR="00E36EF4" w:rsidRPr="002C5E74">
        <w:rPr>
          <w:rFonts w:ascii="Arial" w:hAnsi="Arial" w:cs="Arial"/>
          <w:noProof/>
          <w:sz w:val="20"/>
          <w:szCs w:val="20"/>
        </w:rPr>
        <w:tab/>
        <w:t xml:space="preserve">Karunakaran, V., J. Phys. Chem. B. </w:t>
      </w:r>
      <w:r w:rsidR="00E36EF4" w:rsidRPr="002C5E74">
        <w:rPr>
          <w:rFonts w:ascii="Arial" w:hAnsi="Arial" w:cs="Arial"/>
          <w:b/>
          <w:noProof/>
          <w:sz w:val="20"/>
          <w:szCs w:val="20"/>
        </w:rPr>
        <w:t>118</w:t>
      </w:r>
      <w:r w:rsidR="00E36EF4" w:rsidRPr="002C5E74">
        <w:rPr>
          <w:rFonts w:ascii="Arial" w:hAnsi="Arial" w:cs="Arial"/>
          <w:noProof/>
          <w:sz w:val="20"/>
          <w:szCs w:val="20"/>
        </w:rPr>
        <w:t>, 6062-6070 (2014).</w:t>
      </w:r>
      <w:bookmarkEnd w:id="1"/>
    </w:p>
    <w:p w14:paraId="691E3D81" w14:textId="36BB8341" w:rsidR="00E36EF4" w:rsidRPr="002C5E74" w:rsidRDefault="00E36EF4" w:rsidP="002C5E74">
      <w:pPr>
        <w:ind w:left="450" w:hanging="450"/>
        <w:jc w:val="both"/>
        <w:rPr>
          <w:rFonts w:ascii="Arial" w:hAnsi="Arial" w:cs="Arial"/>
          <w:noProof/>
          <w:sz w:val="20"/>
          <w:szCs w:val="20"/>
        </w:rPr>
      </w:pPr>
      <w:bookmarkStart w:id="2" w:name="_ENREF_2"/>
      <w:r w:rsidRPr="002C5E74">
        <w:rPr>
          <w:rFonts w:ascii="Arial" w:hAnsi="Arial" w:cs="Arial"/>
          <w:noProof/>
          <w:sz w:val="20"/>
          <w:szCs w:val="20"/>
        </w:rPr>
        <w:t>2.</w:t>
      </w:r>
      <w:r w:rsidRPr="002C5E74">
        <w:rPr>
          <w:rFonts w:ascii="Arial" w:hAnsi="Arial" w:cs="Arial"/>
          <w:noProof/>
          <w:sz w:val="20"/>
          <w:szCs w:val="20"/>
        </w:rPr>
        <w:tab/>
        <w:t xml:space="preserve">Sun, Y., Proc. Natl. Acad. Sci. </w:t>
      </w:r>
      <w:r w:rsidRPr="002C5E74">
        <w:rPr>
          <w:rFonts w:ascii="Arial" w:hAnsi="Arial" w:cs="Arial"/>
          <w:b/>
          <w:noProof/>
          <w:sz w:val="20"/>
          <w:szCs w:val="20"/>
        </w:rPr>
        <w:t>111</w:t>
      </w:r>
      <w:r w:rsidRPr="002C5E74">
        <w:rPr>
          <w:rFonts w:ascii="Arial" w:hAnsi="Arial" w:cs="Arial"/>
          <w:noProof/>
          <w:sz w:val="20"/>
          <w:szCs w:val="20"/>
        </w:rPr>
        <w:t xml:space="preserve"> (18), 6570-6575 (2014).</w:t>
      </w:r>
      <w:bookmarkEnd w:id="2"/>
    </w:p>
    <w:p w14:paraId="1F057CF0" w14:textId="0A2DF9EA" w:rsidR="00E36EF4" w:rsidRPr="002C5E74" w:rsidRDefault="00E36EF4" w:rsidP="002C5E74">
      <w:pPr>
        <w:ind w:left="450" w:hanging="450"/>
        <w:jc w:val="both"/>
        <w:rPr>
          <w:rFonts w:ascii="Arial" w:hAnsi="Arial" w:cs="Arial"/>
          <w:noProof/>
          <w:sz w:val="20"/>
          <w:szCs w:val="20"/>
        </w:rPr>
      </w:pPr>
      <w:bookmarkStart w:id="3" w:name="_ENREF_3"/>
      <w:r w:rsidRPr="002C5E74">
        <w:rPr>
          <w:rFonts w:ascii="Arial" w:hAnsi="Arial" w:cs="Arial"/>
          <w:noProof/>
          <w:sz w:val="20"/>
          <w:szCs w:val="20"/>
        </w:rPr>
        <w:t>3.</w:t>
      </w:r>
      <w:r w:rsidRPr="002C5E74">
        <w:rPr>
          <w:rFonts w:ascii="Arial" w:hAnsi="Arial" w:cs="Arial"/>
          <w:noProof/>
          <w:sz w:val="20"/>
          <w:szCs w:val="20"/>
        </w:rPr>
        <w:tab/>
        <w:t xml:space="preserve">Schomacker, K.T., and Champion, P. M., J. Chem. Phys. </w:t>
      </w:r>
      <w:r w:rsidRPr="002C5E74">
        <w:rPr>
          <w:rFonts w:ascii="Arial" w:hAnsi="Arial" w:cs="Arial"/>
          <w:b/>
          <w:noProof/>
          <w:sz w:val="20"/>
          <w:szCs w:val="20"/>
        </w:rPr>
        <w:t>84</w:t>
      </w:r>
      <w:r w:rsidRPr="002C5E74">
        <w:rPr>
          <w:rFonts w:ascii="Arial" w:hAnsi="Arial" w:cs="Arial"/>
          <w:noProof/>
          <w:sz w:val="20"/>
          <w:szCs w:val="20"/>
        </w:rPr>
        <w:t xml:space="preserve"> (10), 5314-5325 (1986).</w:t>
      </w:r>
      <w:bookmarkEnd w:id="3"/>
    </w:p>
    <w:p w14:paraId="1241EA02" w14:textId="4F069D35" w:rsidR="00E36EF4" w:rsidRPr="002C5E74" w:rsidRDefault="00E36EF4" w:rsidP="002C5E74">
      <w:pPr>
        <w:ind w:left="450" w:hanging="450"/>
        <w:jc w:val="both"/>
        <w:rPr>
          <w:rFonts w:ascii="Arial" w:hAnsi="Arial" w:cs="Arial"/>
          <w:noProof/>
          <w:sz w:val="20"/>
          <w:szCs w:val="20"/>
        </w:rPr>
      </w:pPr>
      <w:bookmarkStart w:id="4" w:name="_ENREF_4"/>
      <w:r w:rsidRPr="002C5E74">
        <w:rPr>
          <w:rFonts w:ascii="Arial" w:hAnsi="Arial" w:cs="Arial"/>
          <w:noProof/>
          <w:sz w:val="20"/>
          <w:szCs w:val="20"/>
        </w:rPr>
        <w:t>4.</w:t>
      </w:r>
      <w:r w:rsidRPr="002C5E74">
        <w:rPr>
          <w:rFonts w:ascii="Arial" w:hAnsi="Arial" w:cs="Arial"/>
          <w:noProof/>
          <w:sz w:val="20"/>
          <w:szCs w:val="20"/>
        </w:rPr>
        <w:tab/>
        <w:t xml:space="preserve">Galinato, M. G. I., Biochemistry </w:t>
      </w:r>
      <w:r w:rsidRPr="002C5E74">
        <w:rPr>
          <w:rFonts w:ascii="Arial" w:hAnsi="Arial" w:cs="Arial"/>
          <w:b/>
          <w:noProof/>
          <w:sz w:val="20"/>
          <w:szCs w:val="20"/>
        </w:rPr>
        <w:t>50</w:t>
      </w:r>
      <w:r w:rsidRPr="002C5E74">
        <w:rPr>
          <w:rFonts w:ascii="Arial" w:hAnsi="Arial" w:cs="Arial"/>
          <w:noProof/>
          <w:sz w:val="20"/>
          <w:szCs w:val="20"/>
        </w:rPr>
        <w:t xml:space="preserve"> (6), 1053-1069 (2011).</w:t>
      </w:r>
      <w:bookmarkEnd w:id="4"/>
    </w:p>
    <w:p w14:paraId="36365D23" w14:textId="167612A7" w:rsidR="00252C0D" w:rsidRPr="00671FAB" w:rsidRDefault="00BB24BB" w:rsidP="00ED1D77">
      <w:pPr>
        <w:jc w:val="both"/>
        <w:rPr>
          <w:rFonts w:ascii="Arial" w:hAnsi="Arial" w:cs="Arial"/>
          <w:sz w:val="20"/>
          <w:szCs w:val="20"/>
        </w:rPr>
      </w:pPr>
      <w:r w:rsidRPr="002C5E74">
        <w:rPr>
          <w:rFonts w:ascii="Arial" w:hAnsi="Arial" w:cs="Arial"/>
          <w:sz w:val="20"/>
          <w:szCs w:val="20"/>
        </w:rPr>
        <w:fldChar w:fldCharType="end"/>
      </w:r>
    </w:p>
    <w:sectPr w:rsidR="00252C0D" w:rsidRPr="00671FAB" w:rsidSect="00450C97">
      <w:headerReference w:type="default" r:id="rId12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A9174" w14:textId="77777777" w:rsidR="00FD1AB1" w:rsidRDefault="00FD1AB1">
      <w:r>
        <w:separator/>
      </w:r>
    </w:p>
  </w:endnote>
  <w:endnote w:type="continuationSeparator" w:id="0">
    <w:p w14:paraId="01FBD2CB" w14:textId="77777777" w:rsidR="00FD1AB1" w:rsidRDefault="00FD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52487" w14:textId="77777777" w:rsidR="00FD1AB1" w:rsidRDefault="00FD1AB1">
      <w:r>
        <w:separator/>
      </w:r>
    </w:p>
  </w:footnote>
  <w:footnote w:type="continuationSeparator" w:id="0">
    <w:p w14:paraId="472FE4C7" w14:textId="77777777" w:rsidR="00FD1AB1" w:rsidRDefault="00FD1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8A19D" w14:textId="77777777" w:rsidR="00F974C6" w:rsidRDefault="00C83EAA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C8A1A2" wp14:editId="19C8A1A3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8A1A8" w14:textId="37CF0AF0"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19C8A1A9" w14:textId="26C3FC2E"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5511B7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5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<w:pict>
            <v:shapetype w14:anchorId="19C8A1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" stroked="f">
              <v:textbox>
                <w:txbxContent>
                  <w:p w14:paraId="19C8A1A8" w14:textId="37CF0AF0"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19C8A1A9" w14:textId="26C3FC2E"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5511B7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5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19C8A1A4" wp14:editId="3721EF7B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IP Style Manua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0twv25070erf4edfeo5v9rq0szrwz9t2ffx&quot;&gt;mb Full 17nov14&lt;record-ids&gt;&lt;item&gt;3934&lt;/item&gt;&lt;item&gt;4008&lt;/item&gt;&lt;item&gt;4068&lt;/item&gt;&lt;item&gt;4071&lt;/item&gt;&lt;/record-ids&gt;&lt;/item&gt;&lt;/Libraries&gt;"/>
  </w:docVars>
  <w:rsids>
    <w:rsidRoot w:val="00731C19"/>
    <w:rsid w:val="00002440"/>
    <w:rsid w:val="00020C55"/>
    <w:rsid w:val="00027EE4"/>
    <w:rsid w:val="00037BDF"/>
    <w:rsid w:val="000558AC"/>
    <w:rsid w:val="00067CDA"/>
    <w:rsid w:val="0007148E"/>
    <w:rsid w:val="000736B9"/>
    <w:rsid w:val="00096971"/>
    <w:rsid w:val="000A1716"/>
    <w:rsid w:val="000A35F0"/>
    <w:rsid w:val="000A59A8"/>
    <w:rsid w:val="000A6C58"/>
    <w:rsid w:val="000C3A12"/>
    <w:rsid w:val="000D0514"/>
    <w:rsid w:val="000E1D4F"/>
    <w:rsid w:val="000E53A5"/>
    <w:rsid w:val="001003FA"/>
    <w:rsid w:val="00104A4C"/>
    <w:rsid w:val="00113D92"/>
    <w:rsid w:val="00120180"/>
    <w:rsid w:val="00132DBE"/>
    <w:rsid w:val="0014131B"/>
    <w:rsid w:val="00141FE9"/>
    <w:rsid w:val="00154E90"/>
    <w:rsid w:val="00155AD2"/>
    <w:rsid w:val="00167606"/>
    <w:rsid w:val="001725C2"/>
    <w:rsid w:val="0018419E"/>
    <w:rsid w:val="0018697C"/>
    <w:rsid w:val="00187023"/>
    <w:rsid w:val="001A2D86"/>
    <w:rsid w:val="001E046D"/>
    <w:rsid w:val="001E526E"/>
    <w:rsid w:val="001E5ECF"/>
    <w:rsid w:val="001E6BF4"/>
    <w:rsid w:val="00207ECD"/>
    <w:rsid w:val="002204B7"/>
    <w:rsid w:val="00231335"/>
    <w:rsid w:val="00233F11"/>
    <w:rsid w:val="002367B7"/>
    <w:rsid w:val="00236879"/>
    <w:rsid w:val="00241739"/>
    <w:rsid w:val="002426D5"/>
    <w:rsid w:val="00246502"/>
    <w:rsid w:val="002524EE"/>
    <w:rsid w:val="00252C0D"/>
    <w:rsid w:val="00265A15"/>
    <w:rsid w:val="00290223"/>
    <w:rsid w:val="002975FB"/>
    <w:rsid w:val="002A2C96"/>
    <w:rsid w:val="002B112D"/>
    <w:rsid w:val="002C5E74"/>
    <w:rsid w:val="002C7675"/>
    <w:rsid w:val="002F0593"/>
    <w:rsid w:val="00302798"/>
    <w:rsid w:val="00306550"/>
    <w:rsid w:val="00312C04"/>
    <w:rsid w:val="00334CEB"/>
    <w:rsid w:val="003560D2"/>
    <w:rsid w:val="00363C8F"/>
    <w:rsid w:val="00376D2C"/>
    <w:rsid w:val="00393065"/>
    <w:rsid w:val="003A1FF5"/>
    <w:rsid w:val="003C6493"/>
    <w:rsid w:val="003E2F8E"/>
    <w:rsid w:val="003F0C0E"/>
    <w:rsid w:val="003F55A7"/>
    <w:rsid w:val="003F6E7E"/>
    <w:rsid w:val="003F70D5"/>
    <w:rsid w:val="00410D2C"/>
    <w:rsid w:val="0041695D"/>
    <w:rsid w:val="00420894"/>
    <w:rsid w:val="00450C97"/>
    <w:rsid w:val="00452527"/>
    <w:rsid w:val="00457D95"/>
    <w:rsid w:val="00475218"/>
    <w:rsid w:val="0048365C"/>
    <w:rsid w:val="00486FF9"/>
    <w:rsid w:val="0049187D"/>
    <w:rsid w:val="00491C5D"/>
    <w:rsid w:val="004A227C"/>
    <w:rsid w:val="004B088F"/>
    <w:rsid w:val="004C1BD0"/>
    <w:rsid w:val="004D3336"/>
    <w:rsid w:val="004F160B"/>
    <w:rsid w:val="00510B31"/>
    <w:rsid w:val="00511F7E"/>
    <w:rsid w:val="00512EE8"/>
    <w:rsid w:val="005173CE"/>
    <w:rsid w:val="0053142A"/>
    <w:rsid w:val="005414F3"/>
    <w:rsid w:val="005452B9"/>
    <w:rsid w:val="005511B7"/>
    <w:rsid w:val="005645BC"/>
    <w:rsid w:val="0057674B"/>
    <w:rsid w:val="00583BC3"/>
    <w:rsid w:val="00585B42"/>
    <w:rsid w:val="005A1B84"/>
    <w:rsid w:val="005C4667"/>
    <w:rsid w:val="005C5648"/>
    <w:rsid w:val="005D017F"/>
    <w:rsid w:val="005D5DAB"/>
    <w:rsid w:val="00625028"/>
    <w:rsid w:val="00627F7D"/>
    <w:rsid w:val="00640B72"/>
    <w:rsid w:val="006612DC"/>
    <w:rsid w:val="006637C3"/>
    <w:rsid w:val="0066541C"/>
    <w:rsid w:val="00671FAB"/>
    <w:rsid w:val="00672D41"/>
    <w:rsid w:val="006819C8"/>
    <w:rsid w:val="006851BD"/>
    <w:rsid w:val="00691B99"/>
    <w:rsid w:val="006B3824"/>
    <w:rsid w:val="006C3DDE"/>
    <w:rsid w:val="006D0CA8"/>
    <w:rsid w:val="006D40B8"/>
    <w:rsid w:val="006D745E"/>
    <w:rsid w:val="006E2CE0"/>
    <w:rsid w:val="006E4A9F"/>
    <w:rsid w:val="007207FF"/>
    <w:rsid w:val="00731C19"/>
    <w:rsid w:val="00734E94"/>
    <w:rsid w:val="00752568"/>
    <w:rsid w:val="00764FB5"/>
    <w:rsid w:val="007746C4"/>
    <w:rsid w:val="00774A49"/>
    <w:rsid w:val="007B627C"/>
    <w:rsid w:val="007C0813"/>
    <w:rsid w:val="007D3105"/>
    <w:rsid w:val="007D4AB3"/>
    <w:rsid w:val="007D6D77"/>
    <w:rsid w:val="007E14FB"/>
    <w:rsid w:val="007E2F28"/>
    <w:rsid w:val="00817775"/>
    <w:rsid w:val="00835848"/>
    <w:rsid w:val="008426DC"/>
    <w:rsid w:val="00862CB5"/>
    <w:rsid w:val="008656F8"/>
    <w:rsid w:val="00883638"/>
    <w:rsid w:val="00884395"/>
    <w:rsid w:val="00895E23"/>
    <w:rsid w:val="008A1BAE"/>
    <w:rsid w:val="008A2050"/>
    <w:rsid w:val="008A63FF"/>
    <w:rsid w:val="008B05B8"/>
    <w:rsid w:val="008B11ED"/>
    <w:rsid w:val="008B5C00"/>
    <w:rsid w:val="008C5788"/>
    <w:rsid w:val="008E5BC5"/>
    <w:rsid w:val="008E5C85"/>
    <w:rsid w:val="008F35CC"/>
    <w:rsid w:val="00923B11"/>
    <w:rsid w:val="009648AC"/>
    <w:rsid w:val="00997801"/>
    <w:rsid w:val="009A39F6"/>
    <w:rsid w:val="009A3F73"/>
    <w:rsid w:val="009B41B2"/>
    <w:rsid w:val="009C318D"/>
    <w:rsid w:val="009C3DF0"/>
    <w:rsid w:val="009C7F31"/>
    <w:rsid w:val="009D39A4"/>
    <w:rsid w:val="009E4F1E"/>
    <w:rsid w:val="009F4462"/>
    <w:rsid w:val="00A0337B"/>
    <w:rsid w:val="00A036A3"/>
    <w:rsid w:val="00A054A0"/>
    <w:rsid w:val="00A1227A"/>
    <w:rsid w:val="00A37A61"/>
    <w:rsid w:val="00A55035"/>
    <w:rsid w:val="00A94FC4"/>
    <w:rsid w:val="00AB211C"/>
    <w:rsid w:val="00AC297F"/>
    <w:rsid w:val="00AC4AFE"/>
    <w:rsid w:val="00AE142B"/>
    <w:rsid w:val="00AE3404"/>
    <w:rsid w:val="00B00CDB"/>
    <w:rsid w:val="00B25D4D"/>
    <w:rsid w:val="00B45112"/>
    <w:rsid w:val="00B5585D"/>
    <w:rsid w:val="00B6046C"/>
    <w:rsid w:val="00B71405"/>
    <w:rsid w:val="00B75DC9"/>
    <w:rsid w:val="00B94321"/>
    <w:rsid w:val="00B95FCB"/>
    <w:rsid w:val="00B96080"/>
    <w:rsid w:val="00BA00BE"/>
    <w:rsid w:val="00BA7096"/>
    <w:rsid w:val="00BB24BB"/>
    <w:rsid w:val="00BE0097"/>
    <w:rsid w:val="00BE2257"/>
    <w:rsid w:val="00BE6D19"/>
    <w:rsid w:val="00C017F8"/>
    <w:rsid w:val="00C02989"/>
    <w:rsid w:val="00C076C7"/>
    <w:rsid w:val="00C13313"/>
    <w:rsid w:val="00C534E7"/>
    <w:rsid w:val="00C75A17"/>
    <w:rsid w:val="00C81666"/>
    <w:rsid w:val="00C83434"/>
    <w:rsid w:val="00C83EAA"/>
    <w:rsid w:val="00C93F0D"/>
    <w:rsid w:val="00C969B3"/>
    <w:rsid w:val="00CA4D53"/>
    <w:rsid w:val="00CA6625"/>
    <w:rsid w:val="00CB0819"/>
    <w:rsid w:val="00CB1A7C"/>
    <w:rsid w:val="00CB4058"/>
    <w:rsid w:val="00CB473C"/>
    <w:rsid w:val="00CC5B40"/>
    <w:rsid w:val="00CD72BE"/>
    <w:rsid w:val="00CE3F90"/>
    <w:rsid w:val="00CF2C75"/>
    <w:rsid w:val="00D01F6B"/>
    <w:rsid w:val="00D0313F"/>
    <w:rsid w:val="00D07879"/>
    <w:rsid w:val="00D1756D"/>
    <w:rsid w:val="00D31E0F"/>
    <w:rsid w:val="00D33568"/>
    <w:rsid w:val="00D65CBB"/>
    <w:rsid w:val="00D67B56"/>
    <w:rsid w:val="00D851F6"/>
    <w:rsid w:val="00DC3BA5"/>
    <w:rsid w:val="00DD44E5"/>
    <w:rsid w:val="00DD4E65"/>
    <w:rsid w:val="00DF6F62"/>
    <w:rsid w:val="00E04B24"/>
    <w:rsid w:val="00E07ED9"/>
    <w:rsid w:val="00E25473"/>
    <w:rsid w:val="00E36EF4"/>
    <w:rsid w:val="00E40BE3"/>
    <w:rsid w:val="00E411D1"/>
    <w:rsid w:val="00E43BB4"/>
    <w:rsid w:val="00E544ED"/>
    <w:rsid w:val="00E57E61"/>
    <w:rsid w:val="00E62535"/>
    <w:rsid w:val="00EA1E33"/>
    <w:rsid w:val="00EB228C"/>
    <w:rsid w:val="00EB489A"/>
    <w:rsid w:val="00EB515D"/>
    <w:rsid w:val="00EB7F78"/>
    <w:rsid w:val="00EC1332"/>
    <w:rsid w:val="00ED1D77"/>
    <w:rsid w:val="00EF3B88"/>
    <w:rsid w:val="00EF5576"/>
    <w:rsid w:val="00F1610C"/>
    <w:rsid w:val="00F23F2F"/>
    <w:rsid w:val="00F31351"/>
    <w:rsid w:val="00F31B06"/>
    <w:rsid w:val="00F43581"/>
    <w:rsid w:val="00F4530F"/>
    <w:rsid w:val="00F45B22"/>
    <w:rsid w:val="00F54466"/>
    <w:rsid w:val="00F65C0D"/>
    <w:rsid w:val="00F8198A"/>
    <w:rsid w:val="00F908F6"/>
    <w:rsid w:val="00F95583"/>
    <w:rsid w:val="00F974C6"/>
    <w:rsid w:val="00FA4E2D"/>
    <w:rsid w:val="00FA5014"/>
    <w:rsid w:val="00FB0327"/>
    <w:rsid w:val="00FB1076"/>
    <w:rsid w:val="00FB4399"/>
    <w:rsid w:val="00F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9C8A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Hyperlink">
    <w:name w:val="Hyperlink"/>
    <w:basedOn w:val="DefaultParagraphFont"/>
    <w:rsid w:val="00027EE4"/>
    <w:rPr>
      <w:color w:val="0000FF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57674B"/>
    <w:pPr>
      <w:spacing w:after="200"/>
    </w:pPr>
    <w:rPr>
      <w:rFonts w:ascii="Arial" w:hAnsi="Arial"/>
      <w:iCs/>
      <w:color w:val="000000" w:themeColor="tex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42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Hyperlink">
    <w:name w:val="Hyperlink"/>
    <w:basedOn w:val="DefaultParagraphFont"/>
    <w:rsid w:val="00027EE4"/>
    <w:rPr>
      <w:color w:val="0000FF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57674B"/>
    <w:pPr>
      <w:spacing w:after="200"/>
    </w:pPr>
    <w:rPr>
      <w:rFonts w:ascii="Arial" w:hAnsi="Arial"/>
      <w:iCs/>
      <w:color w:val="000000" w:themeColor="tex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42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9E619-7697-4212-B8C3-85F08C374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2010-10-01T13:54:00Z</cp:lastPrinted>
  <dcterms:created xsi:type="dcterms:W3CDTF">2016-02-10T17:53:00Z</dcterms:created>
  <dcterms:modified xsi:type="dcterms:W3CDTF">2016-02-10T17:54:00Z</dcterms:modified>
</cp:coreProperties>
</file>