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66896" w14:textId="77777777" w:rsidR="00F908F6" w:rsidRDefault="00F908F6" w:rsidP="0049187D">
      <w:pPr>
        <w:tabs>
          <w:tab w:val="left" w:pos="360"/>
        </w:tabs>
        <w:rPr>
          <w:rFonts w:ascii="Arial" w:hAnsi="Arial" w:cs="Arial"/>
          <w:sz w:val="20"/>
          <w:szCs w:val="20"/>
        </w:rPr>
      </w:pPr>
    </w:p>
    <w:p w14:paraId="3DD6FDB0" w14:textId="77777777" w:rsidR="009232E9" w:rsidRPr="009232E9" w:rsidRDefault="009232E9" w:rsidP="009232E9">
      <w:pPr>
        <w:tabs>
          <w:tab w:val="left" w:pos="360"/>
        </w:tabs>
        <w:jc w:val="center"/>
        <w:rPr>
          <w:rFonts w:ascii="Arial" w:hAnsi="Arial" w:cs="Arial"/>
          <w:b/>
        </w:rPr>
      </w:pPr>
      <w:r w:rsidRPr="009232E9">
        <w:rPr>
          <w:rFonts w:ascii="Arial" w:hAnsi="Arial" w:cs="Arial"/>
          <w:b/>
        </w:rPr>
        <w:t>Characterizing Blood Brain Barrier Breakdown with Status Epilepticus Brain Injury</w:t>
      </w:r>
    </w:p>
    <w:p w14:paraId="7BCF0F71" w14:textId="77777777" w:rsidR="009232E9" w:rsidRPr="006B3824" w:rsidRDefault="009232E9" w:rsidP="009232E9">
      <w:pPr>
        <w:tabs>
          <w:tab w:val="left" w:pos="360"/>
        </w:tabs>
        <w:rPr>
          <w:rFonts w:ascii="Arial" w:hAnsi="Arial" w:cs="Arial"/>
          <w:sz w:val="20"/>
          <w:szCs w:val="20"/>
        </w:rPr>
      </w:pPr>
    </w:p>
    <w:p w14:paraId="51905F55" w14:textId="6C773F9B" w:rsidR="009232E9" w:rsidRPr="009232E9" w:rsidRDefault="006B31CC" w:rsidP="009232E9">
      <w:pPr>
        <w:pBdr>
          <w:bottom w:val="single" w:sz="12" w:space="1" w:color="auto"/>
        </w:pBdr>
        <w:tabs>
          <w:tab w:val="left" w:pos="360"/>
        </w:tabs>
        <w:rPr>
          <w:rFonts w:ascii="Arial" w:hAnsi="Arial" w:cs="Arial"/>
          <w:sz w:val="20"/>
          <w:szCs w:val="20"/>
        </w:rPr>
      </w:pPr>
      <w:proofErr w:type="spellStart"/>
      <w:r w:rsidRPr="009232E9">
        <w:rPr>
          <w:rFonts w:ascii="Arial" w:hAnsi="Arial" w:cs="Arial"/>
          <w:sz w:val="20"/>
          <w:szCs w:val="20"/>
        </w:rPr>
        <w:t>Magdoo</w:t>
      </w:r>
      <w:r>
        <w:rPr>
          <w:rFonts w:ascii="Arial" w:hAnsi="Arial" w:cs="Arial"/>
          <w:sz w:val="20"/>
          <w:szCs w:val="20"/>
        </w:rPr>
        <w:t>m</w:t>
      </w:r>
      <w:proofErr w:type="spellEnd"/>
      <w:r>
        <w:rPr>
          <w:rFonts w:ascii="Arial" w:hAnsi="Arial" w:cs="Arial"/>
          <w:sz w:val="20"/>
          <w:szCs w:val="20"/>
        </w:rPr>
        <w:t xml:space="preserve">, K.N. </w:t>
      </w:r>
      <w:r w:rsidRPr="009232E9">
        <w:rPr>
          <w:rFonts w:ascii="Arial" w:hAnsi="Arial" w:cs="Arial"/>
          <w:sz w:val="20"/>
          <w:szCs w:val="20"/>
        </w:rPr>
        <w:t xml:space="preserve">(UF, Mechanical </w:t>
      </w:r>
      <w:proofErr w:type="spellStart"/>
      <w:r w:rsidRPr="009232E9">
        <w:rPr>
          <w:rFonts w:ascii="Arial" w:hAnsi="Arial" w:cs="Arial"/>
          <w:sz w:val="20"/>
          <w:szCs w:val="20"/>
        </w:rPr>
        <w:t>Eng</w:t>
      </w:r>
      <w:proofErr w:type="spellEnd"/>
      <w:r w:rsidRPr="009232E9">
        <w:rPr>
          <w:rFonts w:ascii="Arial" w:hAnsi="Arial" w:cs="Arial"/>
          <w:sz w:val="20"/>
          <w:szCs w:val="20"/>
        </w:rPr>
        <w:t>)</w:t>
      </w:r>
      <w:r>
        <w:rPr>
          <w:rFonts w:ascii="Arial" w:hAnsi="Arial" w:cs="Arial"/>
          <w:sz w:val="20"/>
          <w:szCs w:val="20"/>
        </w:rPr>
        <w:t xml:space="preserve">; </w:t>
      </w:r>
      <w:proofErr w:type="spellStart"/>
      <w:r w:rsidR="009232E9" w:rsidRPr="009232E9">
        <w:rPr>
          <w:rFonts w:ascii="Arial" w:hAnsi="Arial" w:cs="Arial"/>
          <w:sz w:val="20"/>
          <w:szCs w:val="20"/>
        </w:rPr>
        <w:t>Mareci</w:t>
      </w:r>
      <w:proofErr w:type="spellEnd"/>
      <w:r w:rsidR="00773B9E">
        <w:rPr>
          <w:rFonts w:ascii="Arial" w:hAnsi="Arial" w:cs="Arial"/>
          <w:sz w:val="20"/>
          <w:szCs w:val="20"/>
        </w:rPr>
        <w:t>, T.H.</w:t>
      </w:r>
      <w:r w:rsidR="009232E9" w:rsidRPr="009232E9">
        <w:rPr>
          <w:rFonts w:ascii="Arial" w:hAnsi="Arial" w:cs="Arial"/>
          <w:sz w:val="20"/>
          <w:szCs w:val="20"/>
        </w:rPr>
        <w:t xml:space="preserve"> (UF, Biochemistry &amp; Mol. Biol.); Carney</w:t>
      </w:r>
      <w:r w:rsidR="00773B9E">
        <w:rPr>
          <w:rFonts w:ascii="Arial" w:hAnsi="Arial" w:cs="Arial"/>
          <w:sz w:val="20"/>
          <w:szCs w:val="20"/>
        </w:rPr>
        <w:t>, P.F.</w:t>
      </w:r>
      <w:r w:rsidR="009232E9" w:rsidRPr="009232E9">
        <w:rPr>
          <w:rFonts w:ascii="Arial" w:hAnsi="Arial" w:cs="Arial"/>
          <w:sz w:val="20"/>
          <w:szCs w:val="20"/>
        </w:rPr>
        <w:t xml:space="preserve"> (UF, Pediatrics)</w:t>
      </w:r>
      <w:r w:rsidR="00773B9E">
        <w:rPr>
          <w:rFonts w:ascii="Arial" w:hAnsi="Arial" w:cs="Arial"/>
          <w:sz w:val="20"/>
          <w:szCs w:val="20"/>
        </w:rPr>
        <w:t>;</w:t>
      </w:r>
      <w:r w:rsidR="009232E9" w:rsidRPr="009232E9">
        <w:rPr>
          <w:rFonts w:ascii="Arial" w:hAnsi="Arial" w:cs="Arial"/>
          <w:sz w:val="20"/>
          <w:szCs w:val="20"/>
        </w:rPr>
        <w:t xml:space="preserve"> Delgad</w:t>
      </w:r>
      <w:r w:rsidR="000A1814">
        <w:rPr>
          <w:rFonts w:ascii="Arial" w:hAnsi="Arial" w:cs="Arial"/>
          <w:sz w:val="20"/>
          <w:szCs w:val="20"/>
        </w:rPr>
        <w:t>o</w:t>
      </w:r>
      <w:r w:rsidR="00773B9E">
        <w:rPr>
          <w:rFonts w:ascii="Arial" w:hAnsi="Arial" w:cs="Arial"/>
          <w:sz w:val="20"/>
          <w:szCs w:val="20"/>
        </w:rPr>
        <w:t xml:space="preserve">, F. </w:t>
      </w:r>
      <w:r w:rsidR="009232E9" w:rsidRPr="009232E9">
        <w:rPr>
          <w:rFonts w:ascii="Arial" w:hAnsi="Arial" w:cs="Arial"/>
          <w:sz w:val="20"/>
          <w:szCs w:val="20"/>
        </w:rPr>
        <w:t>(UF, Biomedical Eng.)</w:t>
      </w:r>
      <w:r>
        <w:rPr>
          <w:rFonts w:ascii="Arial" w:hAnsi="Arial" w:cs="Arial"/>
          <w:sz w:val="20"/>
          <w:szCs w:val="20"/>
        </w:rPr>
        <w:t xml:space="preserve">; </w:t>
      </w:r>
      <w:proofErr w:type="spellStart"/>
      <w:r w:rsidR="009232E9" w:rsidRPr="009232E9">
        <w:rPr>
          <w:rFonts w:ascii="Arial" w:hAnsi="Arial" w:cs="Arial"/>
          <w:sz w:val="20"/>
          <w:szCs w:val="20"/>
        </w:rPr>
        <w:t>Lonser</w:t>
      </w:r>
      <w:proofErr w:type="spellEnd"/>
      <w:r w:rsidR="00773B9E">
        <w:rPr>
          <w:rFonts w:ascii="Arial" w:hAnsi="Arial" w:cs="Arial"/>
          <w:sz w:val="20"/>
          <w:szCs w:val="20"/>
        </w:rPr>
        <w:t>, R.</w:t>
      </w:r>
      <w:r w:rsidR="009232E9" w:rsidRPr="009232E9">
        <w:rPr>
          <w:rFonts w:ascii="Arial" w:hAnsi="Arial" w:cs="Arial"/>
          <w:sz w:val="20"/>
          <w:szCs w:val="20"/>
        </w:rPr>
        <w:t xml:space="preserve"> (OSU, Neurosurgery)</w:t>
      </w:r>
      <w:r>
        <w:rPr>
          <w:rFonts w:ascii="Arial" w:hAnsi="Arial" w:cs="Arial"/>
          <w:sz w:val="20"/>
          <w:szCs w:val="20"/>
        </w:rPr>
        <w:t xml:space="preserve"> and </w:t>
      </w:r>
      <w:proofErr w:type="spellStart"/>
      <w:r w:rsidRPr="009232E9">
        <w:rPr>
          <w:rFonts w:ascii="Arial" w:hAnsi="Arial" w:cs="Arial"/>
          <w:sz w:val="20"/>
          <w:szCs w:val="20"/>
          <w:u w:val="single"/>
        </w:rPr>
        <w:t>Sarntinoranont</w:t>
      </w:r>
      <w:proofErr w:type="spellEnd"/>
      <w:r>
        <w:rPr>
          <w:rFonts w:ascii="Arial" w:hAnsi="Arial" w:cs="Arial"/>
          <w:sz w:val="20"/>
          <w:szCs w:val="20"/>
          <w:u w:val="single"/>
        </w:rPr>
        <w:t>, M.</w:t>
      </w:r>
      <w:r w:rsidRPr="009232E9">
        <w:rPr>
          <w:rFonts w:ascii="Arial" w:hAnsi="Arial" w:cs="Arial"/>
          <w:sz w:val="20"/>
          <w:szCs w:val="20"/>
          <w:u w:val="single"/>
        </w:rPr>
        <w:t xml:space="preserve"> </w:t>
      </w:r>
      <w:r>
        <w:rPr>
          <w:rFonts w:ascii="Arial" w:hAnsi="Arial" w:cs="Arial"/>
          <w:sz w:val="20"/>
          <w:szCs w:val="20"/>
        </w:rPr>
        <w:t xml:space="preserve">(UF, Mechanical </w:t>
      </w:r>
      <w:proofErr w:type="spellStart"/>
      <w:r>
        <w:rPr>
          <w:rFonts w:ascii="Arial" w:hAnsi="Arial" w:cs="Arial"/>
          <w:sz w:val="20"/>
          <w:szCs w:val="20"/>
        </w:rPr>
        <w:t>Eng</w:t>
      </w:r>
      <w:proofErr w:type="spellEnd"/>
      <w:r>
        <w:rPr>
          <w:rFonts w:ascii="Arial" w:hAnsi="Arial" w:cs="Arial"/>
          <w:sz w:val="20"/>
          <w:szCs w:val="20"/>
        </w:rPr>
        <w:t>)</w:t>
      </w:r>
    </w:p>
    <w:p w14:paraId="2AA60E55" w14:textId="77777777" w:rsidR="009232E9" w:rsidRPr="006B3824" w:rsidRDefault="009232E9" w:rsidP="009232E9">
      <w:pPr>
        <w:pBdr>
          <w:bottom w:val="single" w:sz="12" w:space="1" w:color="auto"/>
        </w:pBdr>
        <w:tabs>
          <w:tab w:val="left" w:pos="360"/>
        </w:tabs>
        <w:rPr>
          <w:rFonts w:ascii="Arial" w:hAnsi="Arial" w:cs="Arial"/>
          <w:sz w:val="20"/>
          <w:szCs w:val="20"/>
        </w:rPr>
      </w:pPr>
    </w:p>
    <w:p w14:paraId="3F808D2C" w14:textId="77777777" w:rsidR="009232E9" w:rsidRPr="006B3824" w:rsidRDefault="009232E9" w:rsidP="009232E9">
      <w:pPr>
        <w:tabs>
          <w:tab w:val="left" w:pos="360"/>
        </w:tabs>
        <w:rPr>
          <w:rFonts w:ascii="Arial" w:hAnsi="Arial" w:cs="Arial"/>
          <w:sz w:val="20"/>
          <w:szCs w:val="20"/>
        </w:rPr>
      </w:pPr>
    </w:p>
    <w:p w14:paraId="41B4B6F6" w14:textId="77777777" w:rsidR="009232E9" w:rsidRPr="002426D5" w:rsidRDefault="009232E9" w:rsidP="009232E9">
      <w:pPr>
        <w:tabs>
          <w:tab w:val="left" w:pos="360"/>
        </w:tabs>
        <w:rPr>
          <w:rFonts w:ascii="Arial" w:hAnsi="Arial" w:cs="Arial"/>
          <w:b/>
          <w:sz w:val="20"/>
          <w:szCs w:val="20"/>
        </w:rPr>
      </w:pPr>
      <w:r w:rsidRPr="006B3824">
        <w:rPr>
          <w:rFonts w:ascii="Arial" w:hAnsi="Arial" w:cs="Arial"/>
          <w:b/>
          <w:sz w:val="20"/>
          <w:szCs w:val="20"/>
        </w:rPr>
        <w:t>Introduction</w:t>
      </w:r>
    </w:p>
    <w:p w14:paraId="4CDBDD5F" w14:textId="3101A1D0" w:rsidR="009232E9" w:rsidRPr="001F60ED" w:rsidRDefault="00773B9E" w:rsidP="009232E9">
      <w:pPr>
        <w:tabs>
          <w:tab w:val="left" w:pos="360"/>
        </w:tabs>
        <w:rPr>
          <w:rFonts w:ascii="Arial" w:hAnsi="Arial" w:cs="Arial"/>
          <w:bCs/>
          <w:sz w:val="20"/>
          <w:szCs w:val="20"/>
        </w:rPr>
      </w:pPr>
      <w:r>
        <w:rPr>
          <w:rFonts w:ascii="Arial" w:hAnsi="Arial" w:cs="Arial"/>
          <w:bCs/>
          <w:sz w:val="20"/>
          <w:szCs w:val="20"/>
        </w:rPr>
        <w:tab/>
      </w:r>
      <w:r w:rsidR="009232E9" w:rsidRPr="009232E9">
        <w:rPr>
          <w:rFonts w:ascii="Arial" w:hAnsi="Arial" w:cs="Arial"/>
          <w:bCs/>
          <w:sz w:val="20"/>
          <w:szCs w:val="20"/>
        </w:rPr>
        <w:t>Our objective was to use new engineering and imaging tools to quantify BBB breakdown and better understand the effect of neuropathological changes on extravasation and interstitial transport. Status epilepticus brain injury was chosen as a model for BBB breakdown</w:t>
      </w:r>
      <w:r w:rsidR="009232E9" w:rsidRPr="009232E9">
        <w:rPr>
          <w:rFonts w:ascii="Arial" w:hAnsi="Arial" w:cs="Arial"/>
          <w:sz w:val="20"/>
          <w:szCs w:val="20"/>
        </w:rPr>
        <w:t xml:space="preserve">. </w:t>
      </w:r>
      <w:r w:rsidR="009232E9" w:rsidRPr="009232E9">
        <w:rPr>
          <w:rFonts w:ascii="Arial" w:hAnsi="Arial" w:cs="Arial"/>
          <w:bCs/>
          <w:sz w:val="20"/>
          <w:szCs w:val="20"/>
        </w:rPr>
        <w:t xml:space="preserve">In the previous report, we discussed changing the </w:t>
      </w:r>
      <w:r w:rsidR="009232E9" w:rsidRPr="009232E9">
        <w:rPr>
          <w:rFonts w:ascii="Arial" w:hAnsi="Arial" w:cs="Arial"/>
          <w:sz w:val="20"/>
          <w:szCs w:val="20"/>
        </w:rPr>
        <w:t>BBB disruption model to pontine glioma which is currently incurable with very high mortality rate in humans.</w:t>
      </w:r>
      <w:r w:rsidR="009232E9" w:rsidRPr="009232E9">
        <w:rPr>
          <w:rFonts w:ascii="Arial" w:hAnsi="Arial" w:cs="Arial"/>
          <w:bCs/>
          <w:sz w:val="20"/>
          <w:szCs w:val="20"/>
        </w:rPr>
        <w:t xml:space="preserve"> 9L tumor cells were infused into the rat pons and the tumor was allowed to grow for a set period of time before it was imaged.  </w:t>
      </w:r>
    </w:p>
    <w:p w14:paraId="29C875D5" w14:textId="77777777" w:rsidR="009232E9" w:rsidRPr="006B3824" w:rsidRDefault="009232E9" w:rsidP="009232E9">
      <w:pPr>
        <w:tabs>
          <w:tab w:val="left" w:pos="360"/>
        </w:tabs>
        <w:rPr>
          <w:rFonts w:ascii="Arial" w:hAnsi="Arial" w:cs="Arial"/>
          <w:sz w:val="20"/>
          <w:szCs w:val="20"/>
        </w:rPr>
      </w:pPr>
    </w:p>
    <w:p w14:paraId="0A5D2A93" w14:textId="77777777" w:rsidR="001F60ED" w:rsidRDefault="001F60ED" w:rsidP="009232E9">
      <w:pPr>
        <w:tabs>
          <w:tab w:val="left" w:pos="360"/>
        </w:tabs>
        <w:rPr>
          <w:rFonts w:ascii="Arial" w:hAnsi="Arial" w:cs="Arial"/>
          <w:b/>
          <w:sz w:val="20"/>
          <w:szCs w:val="20"/>
        </w:rPr>
      </w:pPr>
      <w:r>
        <w:rPr>
          <w:rFonts w:ascii="Arial" w:hAnsi="Arial" w:cs="Arial"/>
          <w:b/>
          <w:sz w:val="20"/>
          <w:szCs w:val="20"/>
        </w:rPr>
        <w:t>Experimental</w:t>
      </w:r>
    </w:p>
    <w:p w14:paraId="3336F3BD" w14:textId="26A975D1" w:rsidR="001F60ED" w:rsidRPr="009232E9" w:rsidRDefault="00773B9E" w:rsidP="001F60ED">
      <w:pPr>
        <w:tabs>
          <w:tab w:val="left" w:pos="360"/>
        </w:tabs>
        <w:rPr>
          <w:rFonts w:ascii="Arial" w:hAnsi="Arial" w:cs="Arial"/>
          <w:b/>
          <w:sz w:val="20"/>
          <w:szCs w:val="20"/>
        </w:rPr>
      </w:pPr>
      <w:r>
        <w:rPr>
          <w:rFonts w:ascii="Arial" w:hAnsi="Arial" w:cs="Arial"/>
          <w:i/>
          <w:sz w:val="20"/>
          <w:szCs w:val="20"/>
        </w:rPr>
        <w:tab/>
      </w:r>
      <w:r w:rsidR="001F60ED" w:rsidRPr="002F7467">
        <w:rPr>
          <w:rFonts w:ascii="Arial" w:hAnsi="Arial" w:cs="Arial"/>
          <w:i/>
          <w:sz w:val="20"/>
          <w:szCs w:val="20"/>
        </w:rPr>
        <w:t>In-vivo</w:t>
      </w:r>
      <w:r w:rsidR="001F60ED" w:rsidRPr="009232E9">
        <w:rPr>
          <w:rFonts w:ascii="Arial" w:hAnsi="Arial" w:cs="Arial"/>
          <w:sz w:val="20"/>
          <w:szCs w:val="20"/>
        </w:rPr>
        <w:t xml:space="preserve"> MR measurements were performed at the </w:t>
      </w:r>
      <w:r w:rsidR="00C02240">
        <w:rPr>
          <w:rFonts w:ascii="Arial" w:hAnsi="Arial" w:cs="Arial"/>
          <w:sz w:val="20"/>
          <w:szCs w:val="20"/>
        </w:rPr>
        <w:t xml:space="preserve">AMRIS </w:t>
      </w:r>
      <w:r w:rsidR="001F60ED" w:rsidRPr="009232E9">
        <w:rPr>
          <w:rFonts w:ascii="Arial" w:hAnsi="Arial" w:cs="Arial"/>
          <w:sz w:val="20"/>
          <w:szCs w:val="20"/>
        </w:rPr>
        <w:t xml:space="preserve">4.7T horizontal bore magnet. Nine rats were imaged ten </w:t>
      </w:r>
      <w:r w:rsidR="002F7467">
        <w:rPr>
          <w:rFonts w:ascii="Arial" w:hAnsi="Arial" w:cs="Arial"/>
          <w:sz w:val="20"/>
          <w:szCs w:val="20"/>
        </w:rPr>
        <w:t xml:space="preserve">days </w:t>
      </w:r>
      <w:r w:rsidR="001F60ED" w:rsidRPr="009232E9">
        <w:rPr>
          <w:rFonts w:ascii="Arial" w:hAnsi="Arial" w:cs="Arial"/>
          <w:sz w:val="20"/>
          <w:szCs w:val="20"/>
        </w:rPr>
        <w:t>post implantation of tumor cells using the following imaging protocol. Axially oriented slices of 1 mm thickness were acquired with a field of view of 24 mm x 24 mm and matrix size of 96 x 96. T</w:t>
      </w:r>
      <w:r w:rsidR="001F60ED" w:rsidRPr="009232E9">
        <w:rPr>
          <w:rFonts w:ascii="Arial" w:hAnsi="Arial" w:cs="Arial"/>
          <w:sz w:val="20"/>
          <w:szCs w:val="20"/>
          <w:vertAlign w:val="subscript"/>
        </w:rPr>
        <w:t>1</w:t>
      </w:r>
      <w:r w:rsidR="001F60ED" w:rsidRPr="009232E9">
        <w:rPr>
          <w:rFonts w:ascii="Arial" w:hAnsi="Arial" w:cs="Arial"/>
          <w:sz w:val="20"/>
          <w:szCs w:val="20"/>
        </w:rPr>
        <w:t xml:space="preserve"> quantification was made using variable inversion time RARE sequence using the following imaging parameters: TR = 10,000 </w:t>
      </w:r>
      <w:proofErr w:type="spellStart"/>
      <w:r w:rsidR="001F60ED" w:rsidRPr="009232E9">
        <w:rPr>
          <w:rFonts w:ascii="Arial" w:hAnsi="Arial" w:cs="Arial"/>
          <w:sz w:val="20"/>
          <w:szCs w:val="20"/>
        </w:rPr>
        <w:t>ms</w:t>
      </w:r>
      <w:proofErr w:type="spellEnd"/>
      <w:r w:rsidR="001F60ED" w:rsidRPr="009232E9">
        <w:rPr>
          <w:rFonts w:ascii="Arial" w:hAnsi="Arial" w:cs="Arial"/>
          <w:sz w:val="20"/>
          <w:szCs w:val="20"/>
        </w:rPr>
        <w:t xml:space="preserve">, </w:t>
      </w:r>
      <w:proofErr w:type="spellStart"/>
      <w:r w:rsidR="001F60ED" w:rsidRPr="009232E9">
        <w:rPr>
          <w:rFonts w:ascii="Arial" w:hAnsi="Arial" w:cs="Arial"/>
          <w:sz w:val="20"/>
          <w:szCs w:val="20"/>
        </w:rPr>
        <w:t>TE</w:t>
      </w:r>
      <w:r w:rsidR="001F60ED" w:rsidRPr="009232E9">
        <w:rPr>
          <w:rFonts w:ascii="Arial" w:hAnsi="Arial" w:cs="Arial"/>
          <w:sz w:val="20"/>
          <w:szCs w:val="20"/>
          <w:vertAlign w:val="subscript"/>
        </w:rPr>
        <w:t>eff</w:t>
      </w:r>
      <w:proofErr w:type="spellEnd"/>
      <w:r w:rsidR="001F60ED" w:rsidRPr="009232E9">
        <w:rPr>
          <w:rFonts w:ascii="Arial" w:hAnsi="Arial" w:cs="Arial"/>
          <w:sz w:val="20"/>
          <w:szCs w:val="20"/>
        </w:rPr>
        <w:t xml:space="preserve"> = 8.51 </w:t>
      </w:r>
      <w:proofErr w:type="spellStart"/>
      <w:r w:rsidR="001F60ED" w:rsidRPr="009232E9">
        <w:rPr>
          <w:rFonts w:ascii="Arial" w:hAnsi="Arial" w:cs="Arial"/>
          <w:sz w:val="20"/>
          <w:szCs w:val="20"/>
        </w:rPr>
        <w:t>ms</w:t>
      </w:r>
      <w:proofErr w:type="spellEnd"/>
      <w:r w:rsidR="001F60ED" w:rsidRPr="009232E9">
        <w:rPr>
          <w:rFonts w:ascii="Arial" w:hAnsi="Arial" w:cs="Arial"/>
          <w:sz w:val="20"/>
          <w:szCs w:val="20"/>
        </w:rPr>
        <w:t xml:space="preserve">, RARE factor = 4, TI = 100, 500, 1000, 1500, 2000 and 4000 </w:t>
      </w:r>
      <w:proofErr w:type="spellStart"/>
      <w:r w:rsidR="001F60ED" w:rsidRPr="009232E9">
        <w:rPr>
          <w:rFonts w:ascii="Arial" w:hAnsi="Arial" w:cs="Arial"/>
          <w:sz w:val="20"/>
          <w:szCs w:val="20"/>
        </w:rPr>
        <w:t>ms</w:t>
      </w:r>
      <w:proofErr w:type="spellEnd"/>
      <w:r w:rsidR="001F60ED" w:rsidRPr="009232E9">
        <w:rPr>
          <w:rFonts w:ascii="Arial" w:hAnsi="Arial" w:cs="Arial"/>
          <w:sz w:val="20"/>
          <w:szCs w:val="20"/>
        </w:rPr>
        <w:t>, and NA = 1. T</w:t>
      </w:r>
      <w:r w:rsidR="001F60ED" w:rsidRPr="009232E9">
        <w:rPr>
          <w:rFonts w:ascii="Arial" w:hAnsi="Arial" w:cs="Arial"/>
          <w:sz w:val="20"/>
          <w:szCs w:val="20"/>
          <w:vertAlign w:val="subscript"/>
        </w:rPr>
        <w:t>2</w:t>
      </w:r>
      <w:r w:rsidR="001F60ED" w:rsidRPr="009232E9">
        <w:rPr>
          <w:rFonts w:ascii="Arial" w:hAnsi="Arial" w:cs="Arial"/>
          <w:sz w:val="20"/>
          <w:szCs w:val="20"/>
        </w:rPr>
        <w:t xml:space="preserve"> weighted images were acquired using RARE sequence with TR = 10,000 </w:t>
      </w:r>
      <w:proofErr w:type="spellStart"/>
      <w:r w:rsidR="001F60ED" w:rsidRPr="009232E9">
        <w:rPr>
          <w:rFonts w:ascii="Arial" w:hAnsi="Arial" w:cs="Arial"/>
          <w:sz w:val="20"/>
          <w:szCs w:val="20"/>
        </w:rPr>
        <w:t>ms</w:t>
      </w:r>
      <w:proofErr w:type="spellEnd"/>
      <w:r w:rsidR="001F60ED" w:rsidRPr="009232E9">
        <w:rPr>
          <w:rFonts w:ascii="Arial" w:hAnsi="Arial" w:cs="Arial"/>
          <w:sz w:val="20"/>
          <w:szCs w:val="20"/>
        </w:rPr>
        <w:t xml:space="preserve">, </w:t>
      </w:r>
      <w:proofErr w:type="spellStart"/>
      <w:r w:rsidR="001F60ED" w:rsidRPr="009232E9">
        <w:rPr>
          <w:rFonts w:ascii="Arial" w:hAnsi="Arial" w:cs="Arial"/>
          <w:sz w:val="20"/>
          <w:szCs w:val="20"/>
        </w:rPr>
        <w:t>TE</w:t>
      </w:r>
      <w:r w:rsidR="001F60ED" w:rsidRPr="009232E9">
        <w:rPr>
          <w:rFonts w:ascii="Arial" w:hAnsi="Arial" w:cs="Arial"/>
          <w:sz w:val="20"/>
          <w:szCs w:val="20"/>
          <w:vertAlign w:val="subscript"/>
        </w:rPr>
        <w:t>eff</w:t>
      </w:r>
      <w:proofErr w:type="spellEnd"/>
      <w:r w:rsidR="001F60ED" w:rsidRPr="009232E9">
        <w:rPr>
          <w:rFonts w:ascii="Arial" w:hAnsi="Arial" w:cs="Arial"/>
          <w:sz w:val="20"/>
          <w:szCs w:val="20"/>
          <w:vertAlign w:val="subscript"/>
        </w:rPr>
        <w:t xml:space="preserve"> </w:t>
      </w:r>
      <w:r w:rsidR="001F60ED" w:rsidRPr="009232E9">
        <w:rPr>
          <w:rFonts w:ascii="Arial" w:hAnsi="Arial" w:cs="Arial"/>
          <w:sz w:val="20"/>
          <w:szCs w:val="20"/>
        </w:rPr>
        <w:t xml:space="preserve">= 120 </w:t>
      </w:r>
      <w:proofErr w:type="spellStart"/>
      <w:r w:rsidR="001F60ED" w:rsidRPr="009232E9">
        <w:rPr>
          <w:rFonts w:ascii="Arial" w:hAnsi="Arial" w:cs="Arial"/>
          <w:sz w:val="20"/>
          <w:szCs w:val="20"/>
        </w:rPr>
        <w:t>ms</w:t>
      </w:r>
      <w:proofErr w:type="spellEnd"/>
      <w:r w:rsidR="001F60ED" w:rsidRPr="009232E9">
        <w:rPr>
          <w:rFonts w:ascii="Arial" w:hAnsi="Arial" w:cs="Arial"/>
          <w:sz w:val="20"/>
          <w:szCs w:val="20"/>
        </w:rPr>
        <w:t xml:space="preserve">, RARE factor = 4 and NA = 3. HARDI diffusion data was acquired using fat suppressed diffusion weighted EPI sequence under a spin echo envelope with TR = 5,000 </w:t>
      </w:r>
      <w:proofErr w:type="spellStart"/>
      <w:r w:rsidR="001F60ED" w:rsidRPr="009232E9">
        <w:rPr>
          <w:rFonts w:ascii="Arial" w:hAnsi="Arial" w:cs="Arial"/>
          <w:sz w:val="20"/>
          <w:szCs w:val="20"/>
        </w:rPr>
        <w:t>ms</w:t>
      </w:r>
      <w:proofErr w:type="spellEnd"/>
      <w:r w:rsidR="001F60ED" w:rsidRPr="009232E9">
        <w:rPr>
          <w:rFonts w:ascii="Arial" w:hAnsi="Arial" w:cs="Arial"/>
          <w:sz w:val="20"/>
          <w:szCs w:val="20"/>
        </w:rPr>
        <w:t xml:space="preserve">, </w:t>
      </w:r>
      <w:proofErr w:type="spellStart"/>
      <w:r w:rsidR="001F60ED" w:rsidRPr="009232E9">
        <w:rPr>
          <w:rFonts w:ascii="Arial" w:hAnsi="Arial" w:cs="Arial"/>
          <w:sz w:val="20"/>
          <w:szCs w:val="20"/>
        </w:rPr>
        <w:t>TE</w:t>
      </w:r>
      <w:r w:rsidR="001F60ED" w:rsidRPr="009232E9">
        <w:rPr>
          <w:rFonts w:ascii="Arial" w:hAnsi="Arial" w:cs="Arial"/>
          <w:sz w:val="20"/>
          <w:szCs w:val="20"/>
          <w:vertAlign w:val="subscript"/>
        </w:rPr>
        <w:t>eff</w:t>
      </w:r>
      <w:proofErr w:type="spellEnd"/>
      <w:r w:rsidR="001F60ED" w:rsidRPr="009232E9">
        <w:rPr>
          <w:rFonts w:ascii="Arial" w:hAnsi="Arial" w:cs="Arial"/>
          <w:sz w:val="20"/>
          <w:szCs w:val="20"/>
          <w:vertAlign w:val="subscript"/>
        </w:rPr>
        <w:t xml:space="preserve"> </w:t>
      </w:r>
      <w:r w:rsidR="001F60ED" w:rsidRPr="009232E9">
        <w:rPr>
          <w:rFonts w:ascii="Arial" w:hAnsi="Arial" w:cs="Arial"/>
          <w:sz w:val="20"/>
          <w:szCs w:val="20"/>
        </w:rPr>
        <w:t xml:space="preserve">= 40 </w:t>
      </w:r>
      <w:proofErr w:type="spellStart"/>
      <w:r w:rsidR="001F60ED" w:rsidRPr="009232E9">
        <w:rPr>
          <w:rFonts w:ascii="Arial" w:hAnsi="Arial" w:cs="Arial"/>
          <w:sz w:val="20"/>
          <w:szCs w:val="20"/>
        </w:rPr>
        <w:t>ms</w:t>
      </w:r>
      <w:proofErr w:type="spellEnd"/>
      <w:r w:rsidR="001F60ED" w:rsidRPr="009232E9">
        <w:rPr>
          <w:rFonts w:ascii="Arial" w:hAnsi="Arial" w:cs="Arial"/>
          <w:sz w:val="20"/>
          <w:szCs w:val="20"/>
        </w:rPr>
        <w:t>, number of shots = 3 and NA = 8</w:t>
      </w:r>
      <w:r w:rsidR="0081249D">
        <w:rPr>
          <w:rFonts w:ascii="Arial" w:hAnsi="Arial" w:cs="Arial"/>
          <w:sz w:val="20"/>
          <w:szCs w:val="20"/>
        </w:rPr>
        <w:t xml:space="preserve"> for</w:t>
      </w:r>
      <w:r w:rsidR="001F60ED" w:rsidRPr="009232E9">
        <w:rPr>
          <w:rFonts w:ascii="Arial" w:hAnsi="Arial" w:cs="Arial"/>
          <w:sz w:val="20"/>
          <w:szCs w:val="20"/>
        </w:rPr>
        <w:t xml:space="preserve"> 24 directions (6 with b-value ~</w:t>
      </w:r>
      <w:r w:rsidR="001F60ED">
        <w:rPr>
          <w:rFonts w:ascii="Arial" w:hAnsi="Arial" w:cs="Arial"/>
          <w:b/>
          <w:sz w:val="20"/>
          <w:szCs w:val="20"/>
        </w:rPr>
        <w:t xml:space="preserve"> </w:t>
      </w:r>
      <w:r w:rsidR="001F60ED" w:rsidRPr="009232E9">
        <w:rPr>
          <w:rFonts w:ascii="Arial" w:hAnsi="Arial" w:cs="Arial"/>
          <w:sz w:val="20"/>
          <w:szCs w:val="20"/>
        </w:rPr>
        <w:t>80 s/mm</w:t>
      </w:r>
      <w:r w:rsidR="001F60ED" w:rsidRPr="009232E9">
        <w:rPr>
          <w:rFonts w:ascii="Arial" w:hAnsi="Arial" w:cs="Arial"/>
          <w:sz w:val="20"/>
          <w:szCs w:val="20"/>
          <w:vertAlign w:val="superscript"/>
        </w:rPr>
        <w:t>2</w:t>
      </w:r>
      <w:r w:rsidR="001F60ED" w:rsidRPr="009232E9">
        <w:rPr>
          <w:rFonts w:ascii="Arial" w:hAnsi="Arial" w:cs="Arial"/>
          <w:sz w:val="20"/>
          <w:szCs w:val="20"/>
        </w:rPr>
        <w:t xml:space="preserve"> and 18 with b-value ~ 800 s/mm</w:t>
      </w:r>
      <w:r w:rsidR="001F60ED" w:rsidRPr="009232E9">
        <w:rPr>
          <w:rFonts w:ascii="Arial" w:hAnsi="Arial" w:cs="Arial"/>
          <w:sz w:val="20"/>
          <w:szCs w:val="20"/>
          <w:vertAlign w:val="superscript"/>
        </w:rPr>
        <w:t>2</w:t>
      </w:r>
      <w:r w:rsidR="001F60ED" w:rsidRPr="009232E9">
        <w:rPr>
          <w:rFonts w:ascii="Arial" w:hAnsi="Arial" w:cs="Arial"/>
          <w:sz w:val="20"/>
          <w:szCs w:val="20"/>
        </w:rPr>
        <w:t>). Serial T</w:t>
      </w:r>
      <w:r w:rsidR="001F60ED" w:rsidRPr="009232E9">
        <w:rPr>
          <w:rFonts w:ascii="Arial" w:hAnsi="Arial" w:cs="Arial"/>
          <w:sz w:val="20"/>
          <w:szCs w:val="20"/>
          <w:vertAlign w:val="subscript"/>
        </w:rPr>
        <w:t>1</w:t>
      </w:r>
      <w:r w:rsidR="001F60ED" w:rsidRPr="009232E9">
        <w:rPr>
          <w:rFonts w:ascii="Arial" w:hAnsi="Arial" w:cs="Arial"/>
          <w:sz w:val="20"/>
          <w:szCs w:val="20"/>
        </w:rPr>
        <w:t xml:space="preserve"> weighted spoiled gradient echo sequence with TR = 100 </w:t>
      </w:r>
      <w:proofErr w:type="spellStart"/>
      <w:r w:rsidR="001F60ED" w:rsidRPr="009232E9">
        <w:rPr>
          <w:rFonts w:ascii="Arial" w:hAnsi="Arial" w:cs="Arial"/>
          <w:sz w:val="20"/>
          <w:szCs w:val="20"/>
        </w:rPr>
        <w:t>ms</w:t>
      </w:r>
      <w:proofErr w:type="spellEnd"/>
      <w:r w:rsidR="001F60ED" w:rsidRPr="009232E9">
        <w:rPr>
          <w:rFonts w:ascii="Arial" w:hAnsi="Arial" w:cs="Arial"/>
          <w:sz w:val="20"/>
          <w:szCs w:val="20"/>
        </w:rPr>
        <w:t xml:space="preserve">, TE = 2.39 </w:t>
      </w:r>
      <w:proofErr w:type="spellStart"/>
      <w:r w:rsidR="001F60ED" w:rsidRPr="009232E9">
        <w:rPr>
          <w:rFonts w:ascii="Arial" w:hAnsi="Arial" w:cs="Arial"/>
          <w:sz w:val="20"/>
          <w:szCs w:val="20"/>
        </w:rPr>
        <w:t>ms</w:t>
      </w:r>
      <w:proofErr w:type="spellEnd"/>
      <w:r w:rsidR="001F60ED" w:rsidRPr="009232E9">
        <w:rPr>
          <w:rFonts w:ascii="Arial" w:hAnsi="Arial" w:cs="Arial"/>
          <w:sz w:val="20"/>
          <w:szCs w:val="20"/>
        </w:rPr>
        <w:t>, flip angle = 90</w:t>
      </w:r>
      <w:r w:rsidR="001F60ED" w:rsidRPr="009232E9">
        <w:rPr>
          <w:rFonts w:ascii="Arial" w:hAnsi="Arial" w:cs="Arial"/>
          <w:sz w:val="20"/>
          <w:szCs w:val="20"/>
          <w:vertAlign w:val="superscript"/>
        </w:rPr>
        <w:t>0</w:t>
      </w:r>
      <w:r w:rsidR="001F60ED" w:rsidRPr="009232E9">
        <w:rPr>
          <w:rFonts w:ascii="Arial" w:hAnsi="Arial" w:cs="Arial"/>
          <w:sz w:val="20"/>
          <w:szCs w:val="20"/>
        </w:rPr>
        <w:t xml:space="preserve"> and NA = 3 was used for </w:t>
      </w:r>
      <w:r w:rsidR="00C02240">
        <w:rPr>
          <w:rFonts w:ascii="Arial" w:hAnsi="Arial" w:cs="Arial"/>
          <w:sz w:val="20"/>
          <w:szCs w:val="20"/>
        </w:rPr>
        <w:t xml:space="preserve">dynamic </w:t>
      </w:r>
      <w:r w:rsidR="001F60ED" w:rsidRPr="009232E9">
        <w:rPr>
          <w:rFonts w:ascii="Arial" w:hAnsi="Arial" w:cs="Arial"/>
          <w:sz w:val="20"/>
          <w:szCs w:val="20"/>
        </w:rPr>
        <w:t>contrast enhanced</w:t>
      </w:r>
      <w:r w:rsidR="00C02240">
        <w:rPr>
          <w:rFonts w:ascii="Arial" w:hAnsi="Arial" w:cs="Arial"/>
          <w:sz w:val="20"/>
          <w:szCs w:val="20"/>
        </w:rPr>
        <w:t xml:space="preserve"> (DCE)</w:t>
      </w:r>
      <w:r w:rsidR="001F60ED" w:rsidRPr="009232E9">
        <w:rPr>
          <w:rFonts w:ascii="Arial" w:hAnsi="Arial" w:cs="Arial"/>
          <w:sz w:val="20"/>
          <w:szCs w:val="20"/>
        </w:rPr>
        <w:t xml:space="preserve"> imaging.</w:t>
      </w:r>
    </w:p>
    <w:p w14:paraId="5E316530" w14:textId="77777777" w:rsidR="001F60ED" w:rsidRDefault="001F60ED" w:rsidP="009232E9">
      <w:pPr>
        <w:tabs>
          <w:tab w:val="left" w:pos="360"/>
        </w:tabs>
        <w:rPr>
          <w:rFonts w:ascii="Arial" w:hAnsi="Arial" w:cs="Arial"/>
          <w:b/>
          <w:sz w:val="20"/>
          <w:szCs w:val="20"/>
        </w:rPr>
      </w:pPr>
    </w:p>
    <w:p w14:paraId="7413F55D" w14:textId="7DB534F5" w:rsidR="00A36374" w:rsidRDefault="009232E9" w:rsidP="009232E9">
      <w:pPr>
        <w:tabs>
          <w:tab w:val="left" w:pos="360"/>
        </w:tabs>
        <w:rPr>
          <w:rFonts w:ascii="Arial" w:hAnsi="Arial" w:cs="Arial"/>
          <w:b/>
          <w:sz w:val="20"/>
          <w:szCs w:val="20"/>
        </w:rPr>
      </w:pPr>
      <w:r w:rsidRPr="006B3824">
        <w:rPr>
          <w:rFonts w:ascii="Arial" w:hAnsi="Arial" w:cs="Arial"/>
          <w:b/>
          <w:sz w:val="20"/>
          <w:szCs w:val="20"/>
        </w:rPr>
        <w:t>Results and Discussion</w:t>
      </w:r>
    </w:p>
    <w:p w14:paraId="7118F480" w14:textId="4E1990D1" w:rsidR="00585227" w:rsidRPr="00FF6875" w:rsidRDefault="00773B9E" w:rsidP="009232E9">
      <w:pPr>
        <w:tabs>
          <w:tab w:val="left" w:pos="360"/>
        </w:tabs>
        <w:rPr>
          <w:rFonts w:ascii="Arial" w:hAnsi="Arial" w:cs="Arial"/>
          <w:b/>
          <w:sz w:val="20"/>
          <w:szCs w:val="20"/>
        </w:rPr>
      </w:pPr>
      <w:r>
        <w:rPr>
          <w:rFonts w:ascii="Arial" w:hAnsi="Arial" w:cs="Arial"/>
          <w:bCs/>
          <w:sz w:val="20"/>
          <w:szCs w:val="20"/>
        </w:rPr>
        <w:tab/>
      </w:r>
      <w:r w:rsidR="00585227" w:rsidRPr="00A36374">
        <w:rPr>
          <w:rFonts w:ascii="Arial" w:hAnsi="Arial" w:cs="Arial"/>
          <w:bCs/>
          <w:sz w:val="20"/>
          <w:szCs w:val="20"/>
        </w:rPr>
        <w:t>The pontine tumor showed reduced fractional anisotropy</w:t>
      </w:r>
      <w:r w:rsidR="00FF6875">
        <w:rPr>
          <w:rFonts w:ascii="Arial" w:hAnsi="Arial" w:cs="Arial"/>
          <w:bCs/>
          <w:sz w:val="20"/>
          <w:szCs w:val="20"/>
        </w:rPr>
        <w:t xml:space="preserve">, </w:t>
      </w:r>
      <w:r w:rsidR="00585227" w:rsidRPr="00A36374">
        <w:rPr>
          <w:rFonts w:ascii="Arial" w:hAnsi="Arial" w:cs="Arial"/>
          <w:bCs/>
          <w:sz w:val="20"/>
          <w:szCs w:val="20"/>
        </w:rPr>
        <w:t>however average diffusivity</w:t>
      </w:r>
      <w:r w:rsidR="00FF6875">
        <w:rPr>
          <w:rFonts w:ascii="Arial" w:hAnsi="Arial" w:cs="Arial"/>
          <w:bCs/>
          <w:sz w:val="20"/>
          <w:szCs w:val="20"/>
        </w:rPr>
        <w:t xml:space="preserve"> </w:t>
      </w:r>
      <w:r w:rsidR="00585227" w:rsidRPr="00A36374">
        <w:rPr>
          <w:rFonts w:ascii="Arial" w:hAnsi="Arial" w:cs="Arial"/>
          <w:bCs/>
          <w:sz w:val="20"/>
          <w:szCs w:val="20"/>
        </w:rPr>
        <w:t>did not change much perhaps due to the disoriented fibers indicated by reduced FA.</w:t>
      </w:r>
      <w:r w:rsidR="00442710">
        <w:rPr>
          <w:rFonts w:ascii="Arial" w:hAnsi="Arial" w:cs="Arial"/>
          <w:bCs/>
          <w:sz w:val="20"/>
          <w:szCs w:val="20"/>
        </w:rPr>
        <w:t xml:space="preserve"> </w:t>
      </w:r>
      <w:r w:rsidR="00FF6875">
        <w:rPr>
          <w:rFonts w:ascii="Arial" w:hAnsi="Arial" w:cs="Arial"/>
          <w:bCs/>
          <w:sz w:val="20"/>
          <w:szCs w:val="20"/>
        </w:rPr>
        <w:t>BBB breakdown in the tumor was clearly visible in the DCE scan</w:t>
      </w:r>
      <w:r w:rsidR="00DC2DAA">
        <w:rPr>
          <w:rFonts w:ascii="Arial" w:hAnsi="Arial" w:cs="Arial"/>
          <w:bCs/>
          <w:sz w:val="20"/>
          <w:szCs w:val="20"/>
        </w:rPr>
        <w:t xml:space="preserve"> (Figure 1)</w:t>
      </w:r>
      <w:r w:rsidR="00327DEF">
        <w:rPr>
          <w:rFonts w:ascii="Arial" w:hAnsi="Arial" w:cs="Arial"/>
          <w:bCs/>
          <w:sz w:val="20"/>
          <w:szCs w:val="20"/>
        </w:rPr>
        <w:t xml:space="preserve">. </w:t>
      </w:r>
    </w:p>
    <w:p w14:paraId="32E4BB42" w14:textId="77777777" w:rsidR="0081249D" w:rsidRDefault="0081249D" w:rsidP="009232E9">
      <w:pPr>
        <w:tabs>
          <w:tab w:val="left" w:pos="360"/>
        </w:tabs>
        <w:rPr>
          <w:rFonts w:ascii="Arial" w:hAnsi="Arial" w:cs="Arial"/>
          <w:b/>
          <w:sz w:val="20"/>
          <w:szCs w:val="20"/>
        </w:rPr>
      </w:pPr>
    </w:p>
    <w:p w14:paraId="0BF0A660" w14:textId="77777777" w:rsidR="0081249D" w:rsidRDefault="0081249D" w:rsidP="0081249D">
      <w:pPr>
        <w:widowControl w:val="0"/>
        <w:spacing w:after="60"/>
        <w:rPr>
          <w:b/>
          <w:noProof/>
          <w:color w:val="000000"/>
          <w:sz w:val="22"/>
          <w:szCs w:val="22"/>
          <w:lang w:eastAsia="en-US"/>
        </w:rPr>
      </w:pPr>
      <w:r>
        <w:rPr>
          <w:noProof/>
          <w:lang w:eastAsia="en-US"/>
        </w:rPr>
        <mc:AlternateContent>
          <mc:Choice Requires="wps">
            <w:drawing>
              <wp:anchor distT="0" distB="0" distL="114300" distR="114300" simplePos="0" relativeHeight="251655168" behindDoc="0" locked="0" layoutInCell="1" allowOverlap="1" wp14:anchorId="28D02703" wp14:editId="547577EE">
                <wp:simplePos x="0" y="0"/>
                <wp:positionH relativeFrom="column">
                  <wp:posOffset>-876300</wp:posOffset>
                </wp:positionH>
                <wp:positionV relativeFrom="paragraph">
                  <wp:posOffset>949960</wp:posOffset>
                </wp:positionV>
                <wp:extent cx="264795" cy="238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3876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66F199" w14:textId="77777777" w:rsidR="009232E9" w:rsidRPr="00A42740" w:rsidRDefault="009232E9" w:rsidP="009232E9">
                            <w:pPr>
                              <w:rPr>
                                <w:b/>
                              </w:rPr>
                            </w:pPr>
                            <w:proofErr w:type="gramStart"/>
                            <w:r w:rsidRPr="00A42740">
                              <w:rPr>
                                <w:b/>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8D02703" id="_x0000_t202" coordsize="21600,21600" o:spt="202" path="m0,0l0,21600,21600,21600,21600,0xe">
                <v:stroke joinstyle="miter"/>
                <v:path gradientshapeok="t" o:connecttype="rect"/>
              </v:shapetype>
              <v:shape id="Text_x0020_Box_x0020_10" o:spid="_x0000_s1026" type="#_x0000_t202" style="position:absolute;margin-left:-69pt;margin-top:74.8pt;width:20.85pt;height: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" filled="f" stroked="f">
                <v:path arrowok="t"/>
                <v:textbox>
                  <w:txbxContent>
                    <w:p w14:paraId="3666F199" w14:textId="77777777" w:rsidR="009232E9" w:rsidRPr="00A42740" w:rsidRDefault="009232E9" w:rsidP="009232E9">
                      <w:pPr>
                        <w:rPr>
                          <w:b/>
                        </w:rPr>
                      </w:pPr>
                      <w:r w:rsidRPr="00A42740">
                        <w:rPr>
                          <w:b/>
                        </w:rPr>
                        <w:t>a</w:t>
                      </w:r>
                    </w:p>
                  </w:txbxContent>
                </v:textbox>
              </v:shape>
            </w:pict>
          </mc:Fallback>
        </mc:AlternateContent>
      </w:r>
      <w:r>
        <w:rPr>
          <w:noProof/>
          <w:lang w:eastAsia="en-US"/>
        </w:rPr>
        <w:drawing>
          <wp:anchor distT="0" distB="0" distL="114300" distR="114300" simplePos="0" relativeHeight="251662336" behindDoc="0" locked="0" layoutInCell="1" allowOverlap="1" wp14:anchorId="3986B722" wp14:editId="002C6CBF">
            <wp:simplePos x="0" y="0"/>
            <wp:positionH relativeFrom="column">
              <wp:posOffset>0</wp:posOffset>
            </wp:positionH>
            <wp:positionV relativeFrom="paragraph">
              <wp:posOffset>86360</wp:posOffset>
            </wp:positionV>
            <wp:extent cx="1143000" cy="829945"/>
            <wp:effectExtent l="0" t="0" r="0" b="0"/>
            <wp:wrapSquare wrapText="bothSides"/>
            <wp:docPr id="34" name="Picture 2" descr="../../../Research/MRI/New_data/Analysis/Results_Consolidated/Publication_Figures/T2/Day10/Cropped/R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MRI/New_data/Analysis/Results_Consolidated/Publication_Figures/T2/Day10/Cropped/Rat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2E9" w:rsidRPr="009232E9">
        <w:rPr>
          <w:color w:val="000000"/>
          <w:sz w:val="22"/>
          <w:szCs w:val="22"/>
        </w:rPr>
        <w:t xml:space="preserve"> </w:t>
      </w:r>
      <w:r w:rsidRPr="009232E9">
        <w:rPr>
          <w:noProof/>
          <w:color w:val="000000"/>
          <w:sz w:val="22"/>
          <w:szCs w:val="22"/>
          <w:lang w:eastAsia="en-US"/>
        </w:rPr>
        <w:drawing>
          <wp:inline distT="0" distB="0" distL="0" distR="0" wp14:anchorId="43548340" wp14:editId="1C3BFA02">
            <wp:extent cx="1143000" cy="829945"/>
            <wp:effectExtent l="0" t="0" r="0" b="0"/>
            <wp:docPr id="149" name="Picture 3" descr="../../../Research/MRI/New_data/Analysis/Results_Consolidated/Publication_Figures/AD/Day%2010/Cropped/R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MRI/New_data/Analysis/Results_Consolidated/Publication_Figures/AD/Day%2010/Cropped/Rat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29945"/>
                    </a:xfrm>
                    <a:prstGeom prst="rect">
                      <a:avLst/>
                    </a:prstGeom>
                    <a:noFill/>
                    <a:ln>
                      <a:noFill/>
                    </a:ln>
                  </pic:spPr>
                </pic:pic>
              </a:graphicData>
            </a:graphic>
          </wp:inline>
        </w:drawing>
      </w:r>
      <w:r>
        <w:rPr>
          <w:color w:val="000000"/>
          <w:sz w:val="22"/>
          <w:szCs w:val="22"/>
        </w:rPr>
        <w:t xml:space="preserve"> </w:t>
      </w:r>
      <w:r w:rsidR="009232E9" w:rsidRPr="009232E9">
        <w:rPr>
          <w:color w:val="000000"/>
          <w:sz w:val="22"/>
          <w:szCs w:val="22"/>
        </w:rPr>
        <w:t xml:space="preserve"> </w:t>
      </w:r>
      <w:r w:rsidRPr="009232E9">
        <w:rPr>
          <w:noProof/>
          <w:color w:val="000000"/>
          <w:sz w:val="22"/>
          <w:szCs w:val="22"/>
          <w:lang w:eastAsia="en-US"/>
        </w:rPr>
        <w:drawing>
          <wp:inline distT="0" distB="0" distL="0" distR="0" wp14:anchorId="43F2D2BA" wp14:editId="558B05A8">
            <wp:extent cx="1143000" cy="829945"/>
            <wp:effectExtent l="0" t="0" r="0" b="0"/>
            <wp:docPr id="147" name="Picture 13" descr="../../../Research/MRI/New_data/Analysis/Results_Consolidated/Publication_Figures/FA/Day%2010/Cropped/R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earch/MRI/New_data/Analysis/Results_Consolidated/Publication_Figures/FA/Day%2010/Cropped/Ra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29945"/>
                    </a:xfrm>
                    <a:prstGeom prst="rect">
                      <a:avLst/>
                    </a:prstGeom>
                    <a:noFill/>
                    <a:ln>
                      <a:noFill/>
                    </a:ln>
                  </pic:spPr>
                </pic:pic>
              </a:graphicData>
            </a:graphic>
          </wp:inline>
        </w:drawing>
      </w:r>
      <w:r>
        <w:rPr>
          <w:color w:val="000000"/>
          <w:sz w:val="22"/>
          <w:szCs w:val="22"/>
        </w:rPr>
        <w:t xml:space="preserve"> </w:t>
      </w:r>
      <w:r w:rsidR="009232E9" w:rsidRPr="009232E9">
        <w:rPr>
          <w:color w:val="000000"/>
          <w:sz w:val="22"/>
          <w:szCs w:val="22"/>
        </w:rPr>
        <w:t xml:space="preserve">  </w:t>
      </w:r>
      <w:r w:rsidRPr="009232E9">
        <w:rPr>
          <w:b/>
          <w:noProof/>
          <w:color w:val="000000"/>
          <w:sz w:val="22"/>
          <w:szCs w:val="22"/>
          <w:lang w:eastAsia="en-US"/>
        </w:rPr>
        <w:drawing>
          <wp:inline distT="0" distB="0" distL="0" distR="0" wp14:anchorId="5164E0F0" wp14:editId="26162809">
            <wp:extent cx="1337945" cy="914400"/>
            <wp:effectExtent l="0" t="0" r="0" b="0"/>
            <wp:docPr id="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b="31642"/>
                    <a:stretch>
                      <a:fillRect/>
                    </a:stretch>
                  </pic:blipFill>
                  <pic:spPr bwMode="auto">
                    <a:xfrm>
                      <a:off x="0" y="0"/>
                      <a:ext cx="1337945" cy="914400"/>
                    </a:xfrm>
                    <a:prstGeom prst="rect">
                      <a:avLst/>
                    </a:prstGeom>
                    <a:noFill/>
                    <a:ln>
                      <a:noFill/>
                    </a:ln>
                  </pic:spPr>
                </pic:pic>
              </a:graphicData>
            </a:graphic>
          </wp:inline>
        </w:drawing>
      </w:r>
      <w:r>
        <w:rPr>
          <w:b/>
          <w:noProof/>
          <w:color w:val="000000"/>
          <w:sz w:val="22"/>
          <w:szCs w:val="22"/>
          <w:lang w:eastAsia="en-US"/>
        </w:rPr>
        <w:t xml:space="preserve">   </w:t>
      </w:r>
      <w:r w:rsidRPr="009232E9">
        <w:rPr>
          <w:b/>
          <w:noProof/>
          <w:color w:val="000000"/>
          <w:sz w:val="22"/>
          <w:szCs w:val="22"/>
          <w:lang w:eastAsia="en-US"/>
        </w:rPr>
        <w:drawing>
          <wp:inline distT="0" distB="0" distL="0" distR="0" wp14:anchorId="3B0ABABC" wp14:editId="25AA937E">
            <wp:extent cx="1151255" cy="939800"/>
            <wp:effectExtent l="0" t="0" r="0" b="0"/>
            <wp:docPr id="150" name="Picture 22" descr="../../../../Syringomyelia/Research/Casting+ICV_Gd/Analysis/20150904_145156_Sarntinoranont_1_10/vasculature_st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yringomyelia/Research/Casting+ICV_Gd/Analysis/20150904_145156_Sarntinoranont_1_10/vasculature_still.png"/>
                    <pic:cNvPicPr>
                      <a:picLocks noChangeAspect="1" noChangeArrowheads="1"/>
                    </pic:cNvPicPr>
                  </pic:nvPicPr>
                  <pic:blipFill>
                    <a:blip r:embed="rId14">
                      <a:extLst>
                        <a:ext uri="{28A0092B-C50C-407E-A947-70E740481C1C}">
                          <a14:useLocalDpi xmlns:a14="http://schemas.microsoft.com/office/drawing/2010/main" val="0"/>
                        </a:ext>
                      </a:extLst>
                    </a:blip>
                    <a:srcRect l="5736" t="6946"/>
                    <a:stretch>
                      <a:fillRect/>
                    </a:stretch>
                  </pic:blipFill>
                  <pic:spPr bwMode="auto">
                    <a:xfrm>
                      <a:off x="0" y="0"/>
                      <a:ext cx="1151255" cy="939800"/>
                    </a:xfrm>
                    <a:prstGeom prst="rect">
                      <a:avLst/>
                    </a:prstGeom>
                    <a:noFill/>
                    <a:ln>
                      <a:noFill/>
                    </a:ln>
                  </pic:spPr>
                </pic:pic>
              </a:graphicData>
            </a:graphic>
          </wp:inline>
        </w:drawing>
      </w:r>
    </w:p>
    <w:p w14:paraId="2A2B6AB9" w14:textId="77777777" w:rsidR="009232E9" w:rsidRPr="0081249D" w:rsidRDefault="009232E9" w:rsidP="0081249D">
      <w:pPr>
        <w:widowControl w:val="0"/>
        <w:spacing w:after="60"/>
        <w:rPr>
          <w:b/>
          <w:noProof/>
          <w:color w:val="000000"/>
          <w:sz w:val="22"/>
          <w:szCs w:val="22"/>
          <w:lang w:eastAsia="en-US"/>
        </w:rPr>
      </w:pPr>
      <w:r w:rsidRPr="009232E9">
        <w:rPr>
          <w:b/>
          <w:color w:val="000000"/>
          <w:sz w:val="22"/>
          <w:szCs w:val="22"/>
        </w:rPr>
        <w:t xml:space="preserve">            </w:t>
      </w:r>
    </w:p>
    <w:p w14:paraId="5EA9F75F" w14:textId="578F4A9E" w:rsidR="009232E9" w:rsidRPr="00773B9E" w:rsidRDefault="009232E9" w:rsidP="009232E9">
      <w:pPr>
        <w:widowControl w:val="0"/>
        <w:spacing w:after="120"/>
        <w:rPr>
          <w:rFonts w:ascii="Arial" w:hAnsi="Arial" w:cs="Arial"/>
          <w:color w:val="000000"/>
          <w:sz w:val="18"/>
          <w:szCs w:val="18"/>
        </w:rPr>
      </w:pPr>
      <w:proofErr w:type="gramStart"/>
      <w:r w:rsidRPr="00773B9E">
        <w:rPr>
          <w:rFonts w:ascii="Arial" w:hAnsi="Arial" w:cs="Arial"/>
          <w:b/>
          <w:color w:val="000000"/>
          <w:sz w:val="18"/>
          <w:szCs w:val="18"/>
        </w:rPr>
        <w:t>Fig. 1</w:t>
      </w:r>
      <w:r w:rsidRPr="00773B9E">
        <w:rPr>
          <w:rFonts w:ascii="Arial" w:hAnsi="Arial" w:cs="Arial"/>
          <w:color w:val="000000"/>
          <w:sz w:val="18"/>
          <w:szCs w:val="18"/>
        </w:rPr>
        <w:t>.</w:t>
      </w:r>
      <w:proofErr w:type="gramEnd"/>
      <w:r w:rsidRPr="00773B9E">
        <w:rPr>
          <w:rFonts w:ascii="Arial" w:hAnsi="Arial" w:cs="Arial"/>
          <w:color w:val="000000"/>
          <w:sz w:val="18"/>
          <w:szCs w:val="18"/>
        </w:rPr>
        <w:t xml:space="preserve"> Structural and BBB changes with pontine glioma</w:t>
      </w:r>
      <w:r w:rsidR="0081249D" w:rsidRPr="00773B9E">
        <w:rPr>
          <w:rFonts w:ascii="Arial" w:hAnsi="Arial" w:cs="Arial"/>
          <w:color w:val="000000"/>
          <w:sz w:val="18"/>
          <w:szCs w:val="18"/>
        </w:rPr>
        <w:t xml:space="preserve"> from left to right</w:t>
      </w:r>
      <w:r w:rsidRPr="00773B9E">
        <w:rPr>
          <w:rFonts w:ascii="Arial" w:hAnsi="Arial" w:cs="Arial"/>
          <w:color w:val="000000"/>
          <w:sz w:val="18"/>
          <w:szCs w:val="18"/>
        </w:rPr>
        <w:t>; T</w:t>
      </w:r>
      <w:r w:rsidRPr="00773B9E">
        <w:rPr>
          <w:rFonts w:ascii="Arial" w:hAnsi="Arial" w:cs="Arial"/>
          <w:color w:val="000000"/>
          <w:sz w:val="18"/>
          <w:szCs w:val="18"/>
          <w:vertAlign w:val="subscript"/>
        </w:rPr>
        <w:t>2</w:t>
      </w:r>
      <w:r w:rsidRPr="00773B9E">
        <w:rPr>
          <w:rFonts w:ascii="Arial" w:hAnsi="Arial" w:cs="Arial"/>
          <w:color w:val="000000"/>
          <w:sz w:val="18"/>
          <w:szCs w:val="18"/>
        </w:rPr>
        <w:t>-weighted image, average diffusivity image, fractiona</w:t>
      </w:r>
      <w:r w:rsidR="0081249D" w:rsidRPr="00773B9E">
        <w:rPr>
          <w:rFonts w:ascii="Arial" w:hAnsi="Arial" w:cs="Arial"/>
          <w:color w:val="000000"/>
          <w:sz w:val="18"/>
          <w:szCs w:val="18"/>
        </w:rPr>
        <w:t>l anisotropy (FA) image,</w:t>
      </w:r>
      <w:r w:rsidRPr="00773B9E">
        <w:rPr>
          <w:rFonts w:ascii="Arial" w:hAnsi="Arial" w:cs="Arial"/>
          <w:color w:val="000000"/>
          <w:sz w:val="18"/>
          <w:szCs w:val="18"/>
        </w:rPr>
        <w:t xml:space="preserve"> T</w:t>
      </w:r>
      <w:r w:rsidRPr="00773B9E">
        <w:rPr>
          <w:rFonts w:ascii="Arial" w:hAnsi="Arial" w:cs="Arial"/>
          <w:color w:val="000000"/>
          <w:sz w:val="18"/>
          <w:szCs w:val="18"/>
          <w:vertAlign w:val="subscript"/>
        </w:rPr>
        <w:t>1</w:t>
      </w:r>
      <w:r w:rsidRPr="00773B9E">
        <w:rPr>
          <w:rFonts w:ascii="Arial" w:hAnsi="Arial" w:cs="Arial"/>
          <w:color w:val="000000"/>
          <w:sz w:val="18"/>
          <w:szCs w:val="18"/>
        </w:rPr>
        <w:t>-weighted image approximately 38 minutes after injecting the con</w:t>
      </w:r>
      <w:r w:rsidR="0081249D" w:rsidRPr="00773B9E">
        <w:rPr>
          <w:rFonts w:ascii="Arial" w:hAnsi="Arial" w:cs="Arial"/>
          <w:color w:val="000000"/>
          <w:sz w:val="18"/>
          <w:szCs w:val="18"/>
        </w:rPr>
        <w:t xml:space="preserve">trast agent, </w:t>
      </w:r>
      <w:proofErr w:type="spellStart"/>
      <w:r w:rsidR="0081249D" w:rsidRPr="00773B9E">
        <w:rPr>
          <w:rFonts w:ascii="Arial" w:hAnsi="Arial" w:cs="Arial"/>
          <w:color w:val="000000"/>
          <w:sz w:val="18"/>
          <w:szCs w:val="18"/>
        </w:rPr>
        <w:t>Gd</w:t>
      </w:r>
      <w:proofErr w:type="spellEnd"/>
      <w:r w:rsidR="0081249D" w:rsidRPr="00773B9E">
        <w:rPr>
          <w:rFonts w:ascii="Arial" w:hAnsi="Arial" w:cs="Arial"/>
          <w:color w:val="000000"/>
          <w:sz w:val="18"/>
          <w:szCs w:val="18"/>
        </w:rPr>
        <w:t xml:space="preserve">-DTPA-BMA, and </w:t>
      </w:r>
      <w:r w:rsidRPr="00773B9E">
        <w:rPr>
          <w:rFonts w:ascii="Arial" w:hAnsi="Arial" w:cs="Arial"/>
          <w:color w:val="000000"/>
          <w:sz w:val="18"/>
          <w:szCs w:val="18"/>
        </w:rPr>
        <w:t xml:space="preserve">47 </w:t>
      </w:r>
      <m:oMath>
        <m:r>
          <w:rPr>
            <w:rFonts w:ascii="Cambria Math" w:hAnsi="Cambria Math"/>
            <w:color w:val="000000"/>
            <w:sz w:val="18"/>
            <w:szCs w:val="18"/>
          </w:rPr>
          <m:t>μ</m:t>
        </m:r>
      </m:oMath>
      <w:r w:rsidRPr="00773B9E">
        <w:rPr>
          <w:rFonts w:ascii="Arial" w:hAnsi="Arial" w:cs="Arial"/>
          <w:color w:val="000000"/>
          <w:sz w:val="18"/>
          <w:szCs w:val="18"/>
        </w:rPr>
        <w:t xml:space="preserve">m isotropic resolution </w:t>
      </w:r>
      <w:r w:rsidR="00C02240" w:rsidRPr="00773B9E">
        <w:rPr>
          <w:rFonts w:ascii="Arial" w:hAnsi="Arial" w:cs="Arial"/>
          <w:color w:val="000000"/>
          <w:sz w:val="18"/>
          <w:szCs w:val="18"/>
        </w:rPr>
        <w:t xml:space="preserve">3D cerebral </w:t>
      </w:r>
      <w:r w:rsidRPr="00773B9E">
        <w:rPr>
          <w:rFonts w:ascii="Arial" w:hAnsi="Arial" w:cs="Arial"/>
          <w:color w:val="000000"/>
          <w:sz w:val="18"/>
          <w:szCs w:val="18"/>
        </w:rPr>
        <w:t>angiography image</w:t>
      </w:r>
      <w:r w:rsidR="00C02240" w:rsidRPr="00773B9E">
        <w:rPr>
          <w:rFonts w:ascii="Arial" w:hAnsi="Arial" w:cs="Arial"/>
          <w:color w:val="000000"/>
          <w:sz w:val="18"/>
          <w:szCs w:val="18"/>
        </w:rPr>
        <w:t>.</w:t>
      </w:r>
    </w:p>
    <w:p w14:paraId="67F7DCE5" w14:textId="77777777" w:rsidR="00585227" w:rsidRDefault="00585227" w:rsidP="0081249D">
      <w:pPr>
        <w:tabs>
          <w:tab w:val="left" w:pos="360"/>
        </w:tabs>
        <w:rPr>
          <w:rFonts w:ascii="Arial" w:hAnsi="Arial" w:cs="Arial"/>
          <w:b/>
          <w:sz w:val="20"/>
          <w:szCs w:val="20"/>
        </w:rPr>
      </w:pPr>
    </w:p>
    <w:p w14:paraId="11CBBFC0" w14:textId="063DF893" w:rsidR="00327DEF" w:rsidRDefault="00327DEF" w:rsidP="0081249D">
      <w:pPr>
        <w:tabs>
          <w:tab w:val="left" w:pos="360"/>
        </w:tabs>
        <w:rPr>
          <w:rFonts w:ascii="Arial" w:hAnsi="Arial" w:cs="Arial"/>
          <w:b/>
          <w:sz w:val="20"/>
          <w:szCs w:val="20"/>
        </w:rPr>
      </w:pPr>
      <w:r>
        <w:rPr>
          <w:rFonts w:ascii="Arial" w:hAnsi="Arial" w:cs="Arial"/>
          <w:b/>
          <w:sz w:val="20"/>
          <w:szCs w:val="20"/>
        </w:rPr>
        <w:t>Conclusions</w:t>
      </w:r>
    </w:p>
    <w:p w14:paraId="5087D688" w14:textId="3A395A5B" w:rsidR="00327DEF" w:rsidRPr="007E3C02" w:rsidRDefault="00773B9E" w:rsidP="0081249D">
      <w:pPr>
        <w:tabs>
          <w:tab w:val="left" w:pos="360"/>
        </w:tabs>
        <w:rPr>
          <w:rFonts w:ascii="Arial" w:hAnsi="Arial" w:cs="Arial"/>
          <w:b/>
          <w:sz w:val="20"/>
          <w:szCs w:val="20"/>
        </w:rPr>
      </w:pPr>
      <w:r>
        <w:rPr>
          <w:rFonts w:ascii="Arial" w:hAnsi="Arial" w:cs="Arial"/>
          <w:sz w:val="20"/>
          <w:szCs w:val="20"/>
        </w:rPr>
        <w:tab/>
      </w:r>
      <w:r w:rsidR="00327DEF" w:rsidRPr="009232E9">
        <w:rPr>
          <w:rFonts w:ascii="Arial" w:hAnsi="Arial" w:cs="Arial"/>
          <w:sz w:val="20"/>
          <w:szCs w:val="20"/>
        </w:rPr>
        <w:t xml:space="preserve">Initial experiments were successful in characterizing the BBB breakdown in pontine glioma. However further experiments </w:t>
      </w:r>
      <w:r w:rsidR="003E606C">
        <w:rPr>
          <w:rFonts w:ascii="Arial" w:hAnsi="Arial" w:cs="Arial"/>
          <w:sz w:val="20"/>
          <w:szCs w:val="20"/>
        </w:rPr>
        <w:t>are</w:t>
      </w:r>
      <w:r w:rsidR="00327DEF" w:rsidRPr="009232E9">
        <w:rPr>
          <w:rFonts w:ascii="Arial" w:hAnsi="Arial" w:cs="Arial"/>
          <w:sz w:val="20"/>
          <w:szCs w:val="20"/>
        </w:rPr>
        <w:t xml:space="preserve"> warranted to better understand the extravasation and interstitial transport</w:t>
      </w:r>
      <w:r w:rsidR="00001D6C">
        <w:rPr>
          <w:rFonts w:ascii="Arial" w:hAnsi="Arial" w:cs="Arial"/>
          <w:sz w:val="20"/>
          <w:szCs w:val="20"/>
        </w:rPr>
        <w:t xml:space="preserve"> in the brain</w:t>
      </w:r>
      <w:r w:rsidR="00327DEF" w:rsidRPr="009232E9">
        <w:rPr>
          <w:rFonts w:ascii="Arial" w:hAnsi="Arial" w:cs="Arial"/>
          <w:sz w:val="20"/>
          <w:szCs w:val="20"/>
        </w:rPr>
        <w:t>. We are working towards acquiring high resolution images of tracer distribution (</w:t>
      </w:r>
      <w:proofErr w:type="spellStart"/>
      <w:r w:rsidR="00327DEF" w:rsidRPr="009232E9">
        <w:rPr>
          <w:rFonts w:ascii="Arial" w:hAnsi="Arial" w:cs="Arial"/>
          <w:sz w:val="20"/>
          <w:szCs w:val="20"/>
        </w:rPr>
        <w:t>Gd</w:t>
      </w:r>
      <w:proofErr w:type="spellEnd"/>
      <w:r w:rsidR="00327DEF" w:rsidRPr="009232E9">
        <w:rPr>
          <w:rFonts w:ascii="Arial" w:hAnsi="Arial" w:cs="Arial"/>
          <w:sz w:val="20"/>
          <w:szCs w:val="20"/>
        </w:rPr>
        <w:t>-albumin)</w:t>
      </w:r>
      <w:r w:rsidR="00327DEF" w:rsidRPr="009232E9">
        <w:rPr>
          <w:rFonts w:ascii="Arial" w:hAnsi="Arial" w:cs="Arial"/>
          <w:i/>
          <w:sz w:val="20"/>
          <w:szCs w:val="20"/>
        </w:rPr>
        <w:t xml:space="preserve"> </w:t>
      </w:r>
      <w:r w:rsidR="00327DEF" w:rsidRPr="009232E9">
        <w:rPr>
          <w:rFonts w:ascii="Arial" w:hAnsi="Arial" w:cs="Arial"/>
          <w:sz w:val="20"/>
          <w:szCs w:val="20"/>
        </w:rPr>
        <w:t xml:space="preserve">at 17.6T magnet </w:t>
      </w:r>
      <w:r w:rsidR="00327DEF" w:rsidRPr="009232E9">
        <w:rPr>
          <w:rFonts w:ascii="Arial" w:hAnsi="Arial" w:cs="Arial"/>
          <w:i/>
          <w:sz w:val="20"/>
          <w:szCs w:val="20"/>
        </w:rPr>
        <w:t>ex-vivo</w:t>
      </w:r>
      <w:r w:rsidR="00327DEF" w:rsidRPr="009232E9">
        <w:rPr>
          <w:rFonts w:ascii="Arial" w:hAnsi="Arial" w:cs="Arial"/>
          <w:sz w:val="20"/>
          <w:szCs w:val="20"/>
        </w:rPr>
        <w:t xml:space="preserve"> after infusing the tracer into the lateral ventricles</w:t>
      </w:r>
      <w:r w:rsidR="00327DEF" w:rsidRPr="009232E9">
        <w:rPr>
          <w:rFonts w:ascii="Arial" w:hAnsi="Arial" w:cs="Arial"/>
          <w:i/>
          <w:sz w:val="20"/>
          <w:szCs w:val="20"/>
        </w:rPr>
        <w:t>.</w:t>
      </w:r>
      <w:r w:rsidR="00327DEF" w:rsidRPr="009232E9">
        <w:rPr>
          <w:rFonts w:ascii="Arial" w:hAnsi="Arial" w:cs="Arial"/>
          <w:sz w:val="20"/>
          <w:szCs w:val="20"/>
        </w:rPr>
        <w:t xml:space="preserve"> We are combining it with high resolution angiography images (rubber was injected into the heart after perfusion to identify vessels </w:t>
      </w:r>
      <w:r w:rsidR="00327DEF" w:rsidRPr="009232E9">
        <w:rPr>
          <w:rFonts w:ascii="Arial" w:hAnsi="Arial" w:cs="Arial"/>
          <w:i/>
          <w:sz w:val="20"/>
          <w:szCs w:val="20"/>
        </w:rPr>
        <w:t>ex-vivo</w:t>
      </w:r>
      <w:r w:rsidR="00327DEF">
        <w:rPr>
          <w:rFonts w:ascii="Arial" w:hAnsi="Arial" w:cs="Arial"/>
          <w:i/>
          <w:sz w:val="20"/>
          <w:szCs w:val="20"/>
        </w:rPr>
        <w:t xml:space="preserve">, </w:t>
      </w:r>
      <w:r w:rsidR="00327DEF">
        <w:rPr>
          <w:rFonts w:ascii="Arial" w:hAnsi="Arial" w:cs="Arial"/>
          <w:sz w:val="20"/>
          <w:szCs w:val="20"/>
        </w:rPr>
        <w:t>figure 1</w:t>
      </w:r>
      <w:r w:rsidR="00327DEF" w:rsidRPr="009232E9">
        <w:rPr>
          <w:rFonts w:ascii="Arial" w:hAnsi="Arial" w:cs="Arial"/>
          <w:sz w:val="20"/>
          <w:szCs w:val="20"/>
        </w:rPr>
        <w:t xml:space="preserve">) to reconstruct </w:t>
      </w:r>
      <w:r w:rsidR="00001D6C">
        <w:rPr>
          <w:rFonts w:ascii="Arial" w:hAnsi="Arial" w:cs="Arial"/>
          <w:sz w:val="20"/>
          <w:szCs w:val="20"/>
        </w:rPr>
        <w:t xml:space="preserve">the </w:t>
      </w:r>
      <w:r w:rsidR="00327DEF" w:rsidRPr="009232E9">
        <w:rPr>
          <w:rFonts w:ascii="Arial" w:hAnsi="Arial" w:cs="Arial"/>
          <w:sz w:val="20"/>
          <w:szCs w:val="20"/>
        </w:rPr>
        <w:t xml:space="preserve">perivascular spaces through which </w:t>
      </w:r>
      <w:r w:rsidR="00327DEF">
        <w:rPr>
          <w:rFonts w:ascii="Arial" w:hAnsi="Arial" w:cs="Arial"/>
          <w:sz w:val="20"/>
          <w:szCs w:val="20"/>
        </w:rPr>
        <w:t xml:space="preserve">the </w:t>
      </w:r>
      <w:r w:rsidR="00327DEF" w:rsidRPr="009232E9">
        <w:rPr>
          <w:rFonts w:ascii="Arial" w:hAnsi="Arial" w:cs="Arial"/>
          <w:sz w:val="20"/>
          <w:szCs w:val="20"/>
        </w:rPr>
        <w:t xml:space="preserve">tracer </w:t>
      </w:r>
      <w:proofErr w:type="spellStart"/>
      <w:r w:rsidR="00327DEF" w:rsidRPr="009232E9">
        <w:rPr>
          <w:rFonts w:ascii="Arial" w:hAnsi="Arial" w:cs="Arial"/>
          <w:sz w:val="20"/>
          <w:szCs w:val="20"/>
        </w:rPr>
        <w:t>extravasates</w:t>
      </w:r>
      <w:proofErr w:type="spellEnd"/>
      <w:r w:rsidR="00327DEF" w:rsidRPr="009232E9">
        <w:rPr>
          <w:rFonts w:ascii="Arial" w:hAnsi="Arial" w:cs="Arial"/>
          <w:sz w:val="20"/>
          <w:szCs w:val="20"/>
        </w:rPr>
        <w:t xml:space="preserve"> in 3D for the first time.</w:t>
      </w:r>
      <w:r w:rsidR="00B21F85">
        <w:rPr>
          <w:rFonts w:ascii="Arial" w:hAnsi="Arial" w:cs="Arial"/>
          <w:sz w:val="20"/>
          <w:szCs w:val="20"/>
        </w:rPr>
        <w:t xml:space="preserve"> </w:t>
      </w:r>
      <w:r w:rsidR="002767F1">
        <w:rPr>
          <w:rFonts w:ascii="Arial" w:hAnsi="Arial" w:cs="Arial"/>
          <w:sz w:val="20"/>
          <w:szCs w:val="20"/>
        </w:rPr>
        <w:t xml:space="preserve">The challenge is to remove the susceptibility artifact from the polymer in the T1w image which will be </w:t>
      </w:r>
      <w:r w:rsidR="000E3327">
        <w:rPr>
          <w:rFonts w:ascii="Arial" w:hAnsi="Arial" w:cs="Arial"/>
          <w:sz w:val="20"/>
          <w:szCs w:val="20"/>
        </w:rPr>
        <w:t xml:space="preserve">the </w:t>
      </w:r>
      <w:r w:rsidR="002767F1">
        <w:rPr>
          <w:rFonts w:ascii="Arial" w:hAnsi="Arial" w:cs="Arial"/>
          <w:sz w:val="20"/>
          <w:szCs w:val="20"/>
        </w:rPr>
        <w:t xml:space="preserve">focus. </w:t>
      </w:r>
      <w:r w:rsidR="00B21F85">
        <w:rPr>
          <w:rFonts w:ascii="Arial" w:hAnsi="Arial" w:cs="Arial"/>
          <w:bCs/>
          <w:sz w:val="20"/>
          <w:szCs w:val="20"/>
        </w:rPr>
        <w:t>This study sustains a continuum of research directed toward development of innovative pharmacologic strategies that will allow treatment in the injured brain.</w:t>
      </w:r>
    </w:p>
    <w:p w14:paraId="0063CE03" w14:textId="77777777" w:rsidR="00327DEF" w:rsidRDefault="00327DEF" w:rsidP="0081249D">
      <w:pPr>
        <w:tabs>
          <w:tab w:val="left" w:pos="360"/>
        </w:tabs>
        <w:rPr>
          <w:rFonts w:ascii="Arial" w:hAnsi="Arial" w:cs="Arial"/>
          <w:b/>
          <w:sz w:val="20"/>
          <w:szCs w:val="20"/>
        </w:rPr>
      </w:pPr>
    </w:p>
    <w:p w14:paraId="3983F23F" w14:textId="77777777" w:rsidR="0081249D" w:rsidRDefault="0081249D" w:rsidP="0081249D">
      <w:pPr>
        <w:tabs>
          <w:tab w:val="left" w:pos="360"/>
        </w:tabs>
        <w:rPr>
          <w:rFonts w:ascii="Arial" w:hAnsi="Arial" w:cs="Arial"/>
          <w:b/>
          <w:sz w:val="20"/>
          <w:szCs w:val="20"/>
        </w:rPr>
      </w:pPr>
      <w:r w:rsidRPr="006B3824">
        <w:rPr>
          <w:rFonts w:ascii="Arial" w:hAnsi="Arial" w:cs="Arial"/>
          <w:b/>
          <w:sz w:val="20"/>
          <w:szCs w:val="20"/>
        </w:rPr>
        <w:t>Acknowledgements</w:t>
      </w:r>
    </w:p>
    <w:p w14:paraId="5EC8F48A" w14:textId="35D01BCA" w:rsidR="009232E9" w:rsidRPr="002767F1" w:rsidRDefault="006B31CC" w:rsidP="0049187D">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bookmarkStart w:id="0" w:name="_GoBack"/>
      <w:bookmarkEnd w:id="0"/>
      <w:r w:rsidR="0081249D"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81249D">
        <w:rPr>
          <w:rFonts w:ascii="Arial" w:eastAsia="Times New Roman" w:hAnsi="Arial" w:cs="Arial"/>
          <w:sz w:val="20"/>
          <w:szCs w:val="20"/>
          <w:lang w:eastAsia="en-US"/>
        </w:rPr>
        <w:t xml:space="preserve">tive Agreement No. </w:t>
      </w:r>
      <w:proofErr w:type="gramStart"/>
      <w:r w:rsidR="0081249D">
        <w:rPr>
          <w:rFonts w:ascii="Arial" w:eastAsia="Times New Roman" w:hAnsi="Arial" w:cs="Arial"/>
          <w:sz w:val="20"/>
          <w:szCs w:val="20"/>
          <w:lang w:eastAsia="en-US"/>
        </w:rPr>
        <w:t xml:space="preserve">DMR-1157490 and </w:t>
      </w:r>
      <w:r w:rsidR="0081249D" w:rsidRPr="00334CEB">
        <w:rPr>
          <w:rFonts w:ascii="Arial" w:eastAsia="Times New Roman" w:hAnsi="Arial" w:cs="Arial"/>
          <w:sz w:val="20"/>
          <w:szCs w:val="20"/>
          <w:lang w:eastAsia="en-US"/>
        </w:rPr>
        <w:t>the Stat</w:t>
      </w:r>
      <w:r w:rsidR="0081249D">
        <w:rPr>
          <w:rFonts w:ascii="Arial" w:eastAsia="Times New Roman" w:hAnsi="Arial" w:cs="Arial"/>
          <w:sz w:val="20"/>
          <w:szCs w:val="20"/>
          <w:lang w:eastAsia="en-US"/>
        </w:rPr>
        <w:t>e of Florida.</w:t>
      </w:r>
      <w:proofErr w:type="gramEnd"/>
      <w:r w:rsidR="0081249D" w:rsidRPr="00FB4399">
        <w:rPr>
          <w:rFonts w:ascii="Arial" w:hAnsi="Arial" w:cs="Arial"/>
          <w:sz w:val="20"/>
          <w:szCs w:val="20"/>
        </w:rPr>
        <w:t xml:space="preserve"> </w:t>
      </w:r>
    </w:p>
    <w:sectPr w:rsidR="009232E9" w:rsidRPr="002767F1" w:rsidSect="00450C97">
      <w:headerReference w:type="even" r:id="rId15"/>
      <w:headerReference w:type="default" r:id="rId16"/>
      <w:footerReference w:type="even" r:id="rId17"/>
      <w:footerReference w:type="default" r:id="rId18"/>
      <w:headerReference w:type="first" r:id="rId19"/>
      <w:footerReference w:type="first" r:id="rId20"/>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3EC9" w14:textId="77777777" w:rsidR="008C2F51" w:rsidRDefault="008C2F51">
      <w:r>
        <w:separator/>
      </w:r>
    </w:p>
  </w:endnote>
  <w:endnote w:type="continuationSeparator" w:id="0">
    <w:p w14:paraId="477B3FC2" w14:textId="77777777" w:rsidR="008C2F51" w:rsidRDefault="008C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9B539" w14:textId="77777777" w:rsidR="008A1D84" w:rsidRDefault="008A1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3A6E" w14:textId="77777777" w:rsidR="008A1D84" w:rsidRDefault="008A1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BB86" w14:textId="77777777" w:rsidR="008A1D84" w:rsidRDefault="008A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85CCA" w14:textId="77777777" w:rsidR="008C2F51" w:rsidRDefault="008C2F51">
      <w:r>
        <w:separator/>
      </w:r>
    </w:p>
  </w:footnote>
  <w:footnote w:type="continuationSeparator" w:id="0">
    <w:p w14:paraId="62B076FB" w14:textId="77777777" w:rsidR="008C2F51" w:rsidRDefault="008C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4E04B" w14:textId="77777777" w:rsidR="008A1D84" w:rsidRDefault="008A1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807BD" w14:textId="77777777" w:rsidR="00F974C6" w:rsidRDefault="0081249D"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36AD9671" wp14:editId="3C714E9C">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5B64C" w14:textId="77777777"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75AF2546" w14:textId="77777777"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6AD9671" id="_x0000_t202" coordsize="21600,21600" o:spt="202" path="m0,0l0,21600,21600,21600,21600,0xe">
              <v:stroke joinstyle="miter"/>
              <v:path gradientshapeok="t" o:connecttype="rect"/>
            </v:shapetype>
            <v:shape id="Text_x0020_Box_x0020_2" o:sp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8nII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" stroked="f">
              <v:textbox>
                <w:txbxContent>
                  <w:p w14:paraId="0585B64C" w14:textId="77777777"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75AF2546" w14:textId="77777777"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61E17D2D" wp14:editId="228C24A1">
          <wp:extent cx="516255" cy="626745"/>
          <wp:effectExtent l="0" t="0" r="0" b="0"/>
          <wp:docPr id="9"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6267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0E7B4" w14:textId="77777777" w:rsidR="008A1D84" w:rsidRDefault="008A1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4AA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01D6C"/>
    <w:rsid w:val="00020C55"/>
    <w:rsid w:val="000319DA"/>
    <w:rsid w:val="000558AC"/>
    <w:rsid w:val="000736B9"/>
    <w:rsid w:val="00085670"/>
    <w:rsid w:val="000A1716"/>
    <w:rsid w:val="000A1814"/>
    <w:rsid w:val="000A59A8"/>
    <w:rsid w:val="000D3516"/>
    <w:rsid w:val="000E1D4F"/>
    <w:rsid w:val="000E3327"/>
    <w:rsid w:val="00104A4C"/>
    <w:rsid w:val="00113D92"/>
    <w:rsid w:val="00120180"/>
    <w:rsid w:val="0014131B"/>
    <w:rsid w:val="00141FE9"/>
    <w:rsid w:val="00155AD2"/>
    <w:rsid w:val="00167606"/>
    <w:rsid w:val="001836FA"/>
    <w:rsid w:val="0018419E"/>
    <w:rsid w:val="0018697C"/>
    <w:rsid w:val="00187023"/>
    <w:rsid w:val="001D59E4"/>
    <w:rsid w:val="001E1A4D"/>
    <w:rsid w:val="001E526E"/>
    <w:rsid w:val="001E5ECF"/>
    <w:rsid w:val="001E6BF4"/>
    <w:rsid w:val="001F60ED"/>
    <w:rsid w:val="00231335"/>
    <w:rsid w:val="00233F11"/>
    <w:rsid w:val="00241739"/>
    <w:rsid w:val="002426D5"/>
    <w:rsid w:val="002524EE"/>
    <w:rsid w:val="00265A15"/>
    <w:rsid w:val="002767F1"/>
    <w:rsid w:val="00290223"/>
    <w:rsid w:val="002C7675"/>
    <w:rsid w:val="002F7467"/>
    <w:rsid w:val="00306550"/>
    <w:rsid w:val="00312C04"/>
    <w:rsid w:val="00327DEF"/>
    <w:rsid w:val="00334CEB"/>
    <w:rsid w:val="003560D2"/>
    <w:rsid w:val="00363C8F"/>
    <w:rsid w:val="00376D2C"/>
    <w:rsid w:val="00393065"/>
    <w:rsid w:val="003A1FF5"/>
    <w:rsid w:val="003C6493"/>
    <w:rsid w:val="003E2F8E"/>
    <w:rsid w:val="003E606C"/>
    <w:rsid w:val="003F55A7"/>
    <w:rsid w:val="003F6E7E"/>
    <w:rsid w:val="00410D2C"/>
    <w:rsid w:val="00420894"/>
    <w:rsid w:val="00442710"/>
    <w:rsid w:val="00450C97"/>
    <w:rsid w:val="00486FF9"/>
    <w:rsid w:val="0049187D"/>
    <w:rsid w:val="00491C5D"/>
    <w:rsid w:val="004A227C"/>
    <w:rsid w:val="004F160B"/>
    <w:rsid w:val="005034C0"/>
    <w:rsid w:val="00511F7E"/>
    <w:rsid w:val="005173CE"/>
    <w:rsid w:val="0053142A"/>
    <w:rsid w:val="005452B9"/>
    <w:rsid w:val="00583BC3"/>
    <w:rsid w:val="00585227"/>
    <w:rsid w:val="005A1B84"/>
    <w:rsid w:val="005C4422"/>
    <w:rsid w:val="005C4667"/>
    <w:rsid w:val="005C5648"/>
    <w:rsid w:val="00625028"/>
    <w:rsid w:val="00627F7D"/>
    <w:rsid w:val="006612DC"/>
    <w:rsid w:val="00672D41"/>
    <w:rsid w:val="006B31CC"/>
    <w:rsid w:val="006B3824"/>
    <w:rsid w:val="006C4440"/>
    <w:rsid w:val="006D745E"/>
    <w:rsid w:val="006E2CE0"/>
    <w:rsid w:val="006E4A9F"/>
    <w:rsid w:val="007207FF"/>
    <w:rsid w:val="00731C19"/>
    <w:rsid w:val="00734E94"/>
    <w:rsid w:val="007479E3"/>
    <w:rsid w:val="00764FB5"/>
    <w:rsid w:val="00773B9E"/>
    <w:rsid w:val="00774A49"/>
    <w:rsid w:val="007B7A01"/>
    <w:rsid w:val="007C0813"/>
    <w:rsid w:val="007D3105"/>
    <w:rsid w:val="007E2F28"/>
    <w:rsid w:val="007E3C02"/>
    <w:rsid w:val="0081249D"/>
    <w:rsid w:val="00862CB5"/>
    <w:rsid w:val="00883638"/>
    <w:rsid w:val="008A1D84"/>
    <w:rsid w:val="008A43E2"/>
    <w:rsid w:val="008B05B8"/>
    <w:rsid w:val="008C2F51"/>
    <w:rsid w:val="008C5788"/>
    <w:rsid w:val="008E5BC5"/>
    <w:rsid w:val="008E5C85"/>
    <w:rsid w:val="008F35CC"/>
    <w:rsid w:val="008F6083"/>
    <w:rsid w:val="009232E9"/>
    <w:rsid w:val="009648AC"/>
    <w:rsid w:val="009A39F6"/>
    <w:rsid w:val="009A3F73"/>
    <w:rsid w:val="009B41B2"/>
    <w:rsid w:val="009C318D"/>
    <w:rsid w:val="009C3DF0"/>
    <w:rsid w:val="009C7F31"/>
    <w:rsid w:val="009D39A4"/>
    <w:rsid w:val="009D7EB7"/>
    <w:rsid w:val="009E4F1E"/>
    <w:rsid w:val="00A1227A"/>
    <w:rsid w:val="00A36374"/>
    <w:rsid w:val="00A43CDE"/>
    <w:rsid w:val="00A55035"/>
    <w:rsid w:val="00A758E6"/>
    <w:rsid w:val="00A94FC4"/>
    <w:rsid w:val="00AC297F"/>
    <w:rsid w:val="00AC4AFE"/>
    <w:rsid w:val="00AD3CDD"/>
    <w:rsid w:val="00AE142B"/>
    <w:rsid w:val="00AF7C63"/>
    <w:rsid w:val="00B00CDB"/>
    <w:rsid w:val="00B21F85"/>
    <w:rsid w:val="00B25D4D"/>
    <w:rsid w:val="00B36409"/>
    <w:rsid w:val="00B45112"/>
    <w:rsid w:val="00B5458A"/>
    <w:rsid w:val="00B5585D"/>
    <w:rsid w:val="00B71405"/>
    <w:rsid w:val="00B75DC9"/>
    <w:rsid w:val="00B94321"/>
    <w:rsid w:val="00B95FCB"/>
    <w:rsid w:val="00B96080"/>
    <w:rsid w:val="00BA00BE"/>
    <w:rsid w:val="00BA7096"/>
    <w:rsid w:val="00BE2257"/>
    <w:rsid w:val="00C02240"/>
    <w:rsid w:val="00C02989"/>
    <w:rsid w:val="00C076C7"/>
    <w:rsid w:val="00C13313"/>
    <w:rsid w:val="00C75A17"/>
    <w:rsid w:val="00C81666"/>
    <w:rsid w:val="00C83434"/>
    <w:rsid w:val="00C83EAA"/>
    <w:rsid w:val="00C93F0D"/>
    <w:rsid w:val="00CA6625"/>
    <w:rsid w:val="00CB0819"/>
    <w:rsid w:val="00CB1A7C"/>
    <w:rsid w:val="00CB4058"/>
    <w:rsid w:val="00CC5B40"/>
    <w:rsid w:val="00CE3F90"/>
    <w:rsid w:val="00CF1145"/>
    <w:rsid w:val="00D01F6B"/>
    <w:rsid w:val="00D0313F"/>
    <w:rsid w:val="00D07879"/>
    <w:rsid w:val="00D1756D"/>
    <w:rsid w:val="00D65CBB"/>
    <w:rsid w:val="00D67B56"/>
    <w:rsid w:val="00D851F6"/>
    <w:rsid w:val="00DC2DAA"/>
    <w:rsid w:val="00DD44E5"/>
    <w:rsid w:val="00DE3216"/>
    <w:rsid w:val="00E04B24"/>
    <w:rsid w:val="00E07ED9"/>
    <w:rsid w:val="00E25473"/>
    <w:rsid w:val="00E411D1"/>
    <w:rsid w:val="00E43BB4"/>
    <w:rsid w:val="00E5095B"/>
    <w:rsid w:val="00E57E61"/>
    <w:rsid w:val="00E60509"/>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47C3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4</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5</cp:revision>
  <cp:lastPrinted>2015-07-15T20:10:00Z</cp:lastPrinted>
  <dcterms:created xsi:type="dcterms:W3CDTF">2016-02-10T18:59:00Z</dcterms:created>
  <dcterms:modified xsi:type="dcterms:W3CDTF">2016-02-10T19:03:00Z</dcterms:modified>
</cp:coreProperties>
</file>