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1EC28" w14:textId="5127A93C" w:rsidR="006B22B8" w:rsidRPr="006B22B8" w:rsidRDefault="006B22B8" w:rsidP="00F705F7">
      <w:pPr>
        <w:tabs>
          <w:tab w:val="left" w:pos="360"/>
        </w:tabs>
        <w:jc w:val="center"/>
        <w:rPr>
          <w:rFonts w:ascii="Arial" w:hAnsi="Arial" w:cs="Arial"/>
          <w:b/>
        </w:rPr>
      </w:pPr>
      <w:r w:rsidRPr="006B22B8">
        <w:rPr>
          <w:rFonts w:ascii="Arial" w:hAnsi="Arial" w:cs="Arial"/>
          <w:b/>
        </w:rPr>
        <w:t xml:space="preserve">Biotransformation of </w:t>
      </w:r>
      <w:r w:rsidR="00F705F7" w:rsidRPr="006B22B8">
        <w:rPr>
          <w:rFonts w:ascii="Arial" w:hAnsi="Arial" w:cs="Arial"/>
          <w:b/>
        </w:rPr>
        <w:t xml:space="preserve">Curcumin </w:t>
      </w:r>
      <w:r w:rsidR="00F705F7">
        <w:rPr>
          <w:rFonts w:ascii="Arial" w:hAnsi="Arial" w:cs="Arial"/>
          <w:b/>
        </w:rPr>
        <w:t>a</w:t>
      </w:r>
      <w:r w:rsidR="00F705F7" w:rsidRPr="006B22B8">
        <w:rPr>
          <w:rFonts w:ascii="Arial" w:hAnsi="Arial" w:cs="Arial"/>
          <w:b/>
        </w:rPr>
        <w:t xml:space="preserve">nd </w:t>
      </w:r>
      <w:r w:rsidR="00F705F7">
        <w:rPr>
          <w:rFonts w:ascii="Arial" w:hAnsi="Arial" w:cs="Arial"/>
          <w:b/>
        </w:rPr>
        <w:t>i</w:t>
      </w:r>
      <w:r w:rsidR="00F705F7" w:rsidRPr="006B22B8">
        <w:rPr>
          <w:rFonts w:ascii="Arial" w:hAnsi="Arial" w:cs="Arial"/>
          <w:b/>
        </w:rPr>
        <w:t xml:space="preserve">ts Analogs </w:t>
      </w:r>
      <w:r w:rsidR="00F705F7">
        <w:rPr>
          <w:rFonts w:ascii="Arial" w:hAnsi="Arial" w:cs="Arial"/>
          <w:b/>
        </w:rPr>
        <w:t>b</w:t>
      </w:r>
      <w:r w:rsidR="00F705F7" w:rsidRPr="006B22B8">
        <w:rPr>
          <w:rFonts w:ascii="Arial" w:hAnsi="Arial" w:cs="Arial"/>
          <w:b/>
        </w:rPr>
        <w:t xml:space="preserve">y </w:t>
      </w:r>
      <w:proofErr w:type="spellStart"/>
      <w:r w:rsidRPr="006B22B8">
        <w:rPr>
          <w:rFonts w:ascii="Arial" w:hAnsi="Arial" w:cs="Arial"/>
          <w:b/>
          <w:i/>
        </w:rPr>
        <w:t>Rhizopus</w:t>
      </w:r>
      <w:proofErr w:type="spellEnd"/>
      <w:r w:rsidRPr="006B22B8">
        <w:rPr>
          <w:rFonts w:ascii="Arial" w:hAnsi="Arial" w:cs="Arial"/>
          <w:b/>
          <w:i/>
        </w:rPr>
        <w:t xml:space="preserve"> </w:t>
      </w:r>
      <w:proofErr w:type="spellStart"/>
      <w:r w:rsidR="00F705F7" w:rsidRPr="006B22B8">
        <w:rPr>
          <w:rFonts w:ascii="Arial" w:hAnsi="Arial" w:cs="Arial"/>
          <w:b/>
          <w:i/>
        </w:rPr>
        <w:t>Oryzae</w:t>
      </w:r>
      <w:proofErr w:type="spellEnd"/>
      <w:r w:rsidR="00F705F7" w:rsidRPr="006B22B8">
        <w:rPr>
          <w:rFonts w:ascii="Arial" w:hAnsi="Arial" w:cs="Arial"/>
          <w:b/>
          <w:bCs/>
        </w:rPr>
        <w:t xml:space="preserve"> </w:t>
      </w:r>
      <w:r w:rsidR="00F705F7">
        <w:rPr>
          <w:rFonts w:ascii="Arial" w:hAnsi="Arial" w:cs="Arial"/>
          <w:b/>
          <w:bCs/>
        </w:rPr>
        <w:t>a</w:t>
      </w:r>
      <w:r w:rsidR="00F705F7" w:rsidRPr="006B22B8">
        <w:rPr>
          <w:rFonts w:ascii="Arial" w:hAnsi="Arial" w:cs="Arial"/>
          <w:b/>
        </w:rPr>
        <w:t xml:space="preserve">nd </w:t>
      </w:r>
      <w:proofErr w:type="spellStart"/>
      <w:r w:rsidRPr="006B22B8">
        <w:rPr>
          <w:rFonts w:ascii="Arial" w:hAnsi="Arial" w:cs="Arial"/>
          <w:b/>
          <w:i/>
        </w:rPr>
        <w:t>Beauveria</w:t>
      </w:r>
      <w:proofErr w:type="spellEnd"/>
      <w:r w:rsidRPr="006B22B8">
        <w:rPr>
          <w:rFonts w:ascii="Arial" w:hAnsi="Arial" w:cs="Arial"/>
          <w:b/>
          <w:i/>
        </w:rPr>
        <w:t xml:space="preserve"> </w:t>
      </w:r>
      <w:proofErr w:type="spellStart"/>
      <w:r w:rsidR="00F705F7" w:rsidRPr="006B22B8">
        <w:rPr>
          <w:rFonts w:ascii="Arial" w:hAnsi="Arial" w:cs="Arial"/>
          <w:b/>
          <w:i/>
        </w:rPr>
        <w:t>Bassiana</w:t>
      </w:r>
      <w:proofErr w:type="spellEnd"/>
    </w:p>
    <w:p w14:paraId="19C8A166" w14:textId="77777777" w:rsidR="003E2F8E" w:rsidRPr="006B3824" w:rsidRDefault="003E2F8E" w:rsidP="0049187D">
      <w:pPr>
        <w:tabs>
          <w:tab w:val="left" w:pos="360"/>
        </w:tabs>
        <w:rPr>
          <w:rFonts w:ascii="Arial" w:hAnsi="Arial" w:cs="Arial"/>
          <w:sz w:val="20"/>
          <w:szCs w:val="20"/>
        </w:rPr>
      </w:pPr>
    </w:p>
    <w:p w14:paraId="19C8A169" w14:textId="7A2DFFD5" w:rsidR="00A94FC4" w:rsidRDefault="006B22B8" w:rsidP="0049187D">
      <w:pPr>
        <w:pBdr>
          <w:bottom w:val="single" w:sz="12" w:space="1" w:color="auto"/>
        </w:pBdr>
        <w:tabs>
          <w:tab w:val="left" w:pos="360"/>
        </w:tabs>
        <w:rPr>
          <w:rFonts w:ascii="Arial" w:hAnsi="Arial" w:cs="Arial"/>
          <w:sz w:val="20"/>
          <w:szCs w:val="20"/>
        </w:rPr>
      </w:pPr>
      <w:r w:rsidRPr="006B22B8">
        <w:rPr>
          <w:rFonts w:ascii="Arial" w:hAnsi="Arial" w:cs="Arial"/>
          <w:sz w:val="20"/>
          <w:szCs w:val="20"/>
          <w:u w:val="single"/>
        </w:rPr>
        <w:t>Martin, G.D.A.</w:t>
      </w:r>
      <w:r w:rsidRPr="006B22B8">
        <w:rPr>
          <w:rFonts w:ascii="Arial" w:hAnsi="Arial" w:cs="Arial"/>
          <w:sz w:val="20"/>
          <w:szCs w:val="20"/>
        </w:rPr>
        <w:t xml:space="preserve"> (UT, Chemistry); Narvaez, J. </w:t>
      </w:r>
      <w:r w:rsidR="00742F2E" w:rsidRPr="006B22B8">
        <w:rPr>
          <w:rFonts w:ascii="Arial" w:hAnsi="Arial" w:cs="Arial"/>
          <w:sz w:val="20"/>
          <w:szCs w:val="20"/>
        </w:rPr>
        <w:t>(UT, Chemistry)</w:t>
      </w:r>
      <w:r w:rsidRPr="006B22B8">
        <w:rPr>
          <w:rFonts w:ascii="Arial" w:hAnsi="Arial" w:cs="Arial"/>
          <w:sz w:val="20"/>
          <w:szCs w:val="20"/>
        </w:rPr>
        <w:t xml:space="preserve">; McKenzie, C. </w:t>
      </w:r>
      <w:r w:rsidR="00742F2E" w:rsidRPr="006B22B8">
        <w:rPr>
          <w:rFonts w:ascii="Arial" w:hAnsi="Arial" w:cs="Arial"/>
          <w:sz w:val="20"/>
          <w:szCs w:val="20"/>
        </w:rPr>
        <w:t>(UT, Chemistry)</w:t>
      </w:r>
      <w:r w:rsidRPr="006B22B8">
        <w:rPr>
          <w:rFonts w:ascii="Arial" w:hAnsi="Arial" w:cs="Arial"/>
          <w:sz w:val="20"/>
          <w:szCs w:val="20"/>
        </w:rPr>
        <w:t xml:space="preserve"> and Moore, M. </w:t>
      </w:r>
      <w:r w:rsidR="00742F2E" w:rsidRPr="006B22B8">
        <w:rPr>
          <w:rFonts w:ascii="Arial" w:hAnsi="Arial" w:cs="Arial"/>
          <w:sz w:val="20"/>
          <w:szCs w:val="20"/>
        </w:rPr>
        <w:t>(UT, Chemistry)</w:t>
      </w:r>
    </w:p>
    <w:p w14:paraId="41258474" w14:textId="77777777" w:rsidR="006B22B8" w:rsidRPr="006B3824" w:rsidRDefault="006B22B8" w:rsidP="0049187D">
      <w:pPr>
        <w:pBdr>
          <w:bottom w:val="single" w:sz="12" w:space="1" w:color="auto"/>
        </w:pBdr>
        <w:tabs>
          <w:tab w:val="left" w:pos="360"/>
        </w:tabs>
        <w:rPr>
          <w:rFonts w:ascii="Arial" w:hAnsi="Arial" w:cs="Arial"/>
          <w:sz w:val="20"/>
          <w:szCs w:val="20"/>
        </w:rPr>
      </w:pPr>
    </w:p>
    <w:p w14:paraId="19C8A16A" w14:textId="77777777" w:rsidR="00A94FC4" w:rsidRPr="006B3824" w:rsidRDefault="00A94FC4" w:rsidP="0049187D">
      <w:pPr>
        <w:tabs>
          <w:tab w:val="left" w:pos="360"/>
        </w:tabs>
        <w:rPr>
          <w:rFonts w:ascii="Arial" w:hAnsi="Arial" w:cs="Arial"/>
          <w:sz w:val="20"/>
          <w:szCs w:val="20"/>
        </w:rPr>
      </w:pPr>
    </w:p>
    <w:p w14:paraId="19C8A16B" w14:textId="752053B6"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14:paraId="5A31DF4E" w14:textId="77777777" w:rsidR="006B22B8" w:rsidRDefault="006B3824" w:rsidP="006B22B8">
      <w:pPr>
        <w:tabs>
          <w:tab w:val="left" w:pos="360"/>
        </w:tabs>
        <w:rPr>
          <w:rFonts w:ascii="Arial" w:hAnsi="Arial" w:cs="Arial"/>
          <w:sz w:val="20"/>
          <w:szCs w:val="20"/>
        </w:rPr>
      </w:pPr>
      <w:r w:rsidRPr="006B3824">
        <w:rPr>
          <w:rFonts w:ascii="Arial" w:hAnsi="Arial" w:cs="Arial"/>
          <w:sz w:val="20"/>
          <w:szCs w:val="20"/>
        </w:rPr>
        <w:tab/>
      </w:r>
      <w:r w:rsidR="006B22B8" w:rsidRPr="006B22B8">
        <w:rPr>
          <w:rFonts w:ascii="Arial" w:hAnsi="Arial" w:cs="Arial"/>
          <w:sz w:val="20"/>
          <w:szCs w:val="20"/>
        </w:rPr>
        <w:t xml:space="preserve">Curcumin is a polyphenol that is derived from </w:t>
      </w:r>
      <w:r w:rsidR="006B22B8" w:rsidRPr="006B22B8">
        <w:rPr>
          <w:rFonts w:ascii="Arial" w:hAnsi="Arial" w:cs="Arial"/>
          <w:i/>
          <w:iCs/>
          <w:sz w:val="20"/>
          <w:szCs w:val="20"/>
        </w:rPr>
        <w:t>Curcuma longa</w:t>
      </w:r>
      <w:r w:rsidR="006B22B8" w:rsidRPr="006B22B8">
        <w:rPr>
          <w:rFonts w:ascii="Arial" w:hAnsi="Arial" w:cs="Arial"/>
          <w:sz w:val="20"/>
          <w:szCs w:val="20"/>
        </w:rPr>
        <w:t xml:space="preserve"> L. rhizomes.</w:t>
      </w:r>
      <w:r w:rsidR="006B22B8" w:rsidRPr="006B22B8">
        <w:rPr>
          <w:rFonts w:ascii="Arial" w:hAnsi="Arial" w:cs="Arial"/>
          <w:sz w:val="20"/>
          <w:szCs w:val="20"/>
          <w:vertAlign w:val="superscript"/>
        </w:rPr>
        <w:t>1</w:t>
      </w:r>
      <w:r w:rsidR="006B22B8" w:rsidRPr="006B22B8">
        <w:rPr>
          <w:rFonts w:ascii="Arial" w:hAnsi="Arial" w:cs="Arial"/>
          <w:sz w:val="20"/>
          <w:szCs w:val="20"/>
        </w:rPr>
        <w:t xml:space="preserve">  The yellow spice is seen in a variety of traditional Asian curries, and it possesses a wide range of pharmacological activities such as anti-inflammatory, anti-oxidant, wound healing, anti-microbial effects, and cancer </w:t>
      </w:r>
      <w:proofErr w:type="spellStart"/>
      <w:r w:rsidR="006B22B8" w:rsidRPr="006B22B8">
        <w:rPr>
          <w:rFonts w:ascii="Arial" w:hAnsi="Arial" w:cs="Arial"/>
          <w:sz w:val="20"/>
          <w:szCs w:val="20"/>
        </w:rPr>
        <w:t>chemopreventive</w:t>
      </w:r>
      <w:proofErr w:type="spellEnd"/>
      <w:r w:rsidR="006B22B8" w:rsidRPr="006B22B8">
        <w:rPr>
          <w:rFonts w:ascii="Arial" w:hAnsi="Arial" w:cs="Arial"/>
          <w:sz w:val="20"/>
          <w:szCs w:val="20"/>
        </w:rPr>
        <w:t xml:space="preserve"> activities.</w:t>
      </w:r>
      <w:r w:rsidR="006B22B8" w:rsidRPr="006B22B8">
        <w:rPr>
          <w:rFonts w:ascii="Arial" w:hAnsi="Arial" w:cs="Arial"/>
          <w:sz w:val="20"/>
          <w:szCs w:val="20"/>
          <w:vertAlign w:val="superscript"/>
        </w:rPr>
        <w:t>2-4</w:t>
      </w:r>
      <w:r w:rsidR="006B22B8" w:rsidRPr="006B22B8">
        <w:rPr>
          <w:rFonts w:ascii="Arial" w:hAnsi="Arial" w:cs="Arial"/>
          <w:sz w:val="20"/>
          <w:szCs w:val="20"/>
        </w:rPr>
        <w:t xml:space="preserve">  Recent studies have demonstrated that curcumin analogs show inhibitory effect on angiogenesis, which is the growth of new vascular capillary channels from preexisting vessels.</w:t>
      </w:r>
      <w:r w:rsidR="006B22B8" w:rsidRPr="006B22B8">
        <w:rPr>
          <w:rFonts w:ascii="Arial" w:hAnsi="Arial" w:cs="Arial"/>
          <w:sz w:val="20"/>
          <w:szCs w:val="20"/>
          <w:vertAlign w:val="superscript"/>
        </w:rPr>
        <w:t>3</w:t>
      </w:r>
      <w:r w:rsidR="006B22B8" w:rsidRPr="006B22B8">
        <w:rPr>
          <w:rFonts w:ascii="Arial" w:hAnsi="Arial" w:cs="Arial"/>
          <w:sz w:val="20"/>
          <w:szCs w:val="20"/>
        </w:rPr>
        <w:t xml:space="preserve">  In our ongoing search for new chemical agents for the treatment of chronic inflammation and cancer, analogs of curcumin were prepared by chemical and microbial means. </w:t>
      </w:r>
    </w:p>
    <w:p w14:paraId="1D80CF49" w14:textId="77777777" w:rsidR="006B22B8" w:rsidRPr="006B22B8" w:rsidRDefault="006B22B8" w:rsidP="006B22B8">
      <w:pPr>
        <w:tabs>
          <w:tab w:val="left" w:pos="360"/>
        </w:tabs>
        <w:rPr>
          <w:rFonts w:ascii="Arial" w:hAnsi="Arial" w:cs="Arial"/>
          <w:sz w:val="20"/>
          <w:szCs w:val="20"/>
        </w:rPr>
      </w:pPr>
    </w:p>
    <w:p w14:paraId="19C8A170" w14:textId="3286122C" w:rsidR="002524EE" w:rsidRPr="006B3824" w:rsidRDefault="002524EE" w:rsidP="006B22B8">
      <w:pPr>
        <w:tabs>
          <w:tab w:val="left" w:pos="360"/>
        </w:tabs>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p>
    <w:p w14:paraId="6BD57849" w14:textId="77777777" w:rsidR="002D2A79" w:rsidRDefault="006B3824" w:rsidP="002D2A79">
      <w:pPr>
        <w:tabs>
          <w:tab w:val="left" w:pos="360"/>
        </w:tabs>
        <w:rPr>
          <w:rFonts w:ascii="Arial" w:hAnsi="Arial" w:cs="Arial"/>
          <w:sz w:val="20"/>
          <w:szCs w:val="20"/>
        </w:rPr>
      </w:pPr>
      <w:r>
        <w:rPr>
          <w:rFonts w:ascii="Arial" w:hAnsi="Arial" w:cs="Arial"/>
          <w:sz w:val="20"/>
          <w:szCs w:val="20"/>
        </w:rPr>
        <w:tab/>
      </w:r>
      <w:r w:rsidR="002D2A79" w:rsidRPr="002D2A79">
        <w:rPr>
          <w:rFonts w:ascii="Arial" w:hAnsi="Arial" w:cs="Arial"/>
          <w:sz w:val="20"/>
          <w:szCs w:val="20"/>
        </w:rPr>
        <w:t xml:space="preserve">The extracts from the fermentations of curcumin with </w:t>
      </w:r>
      <w:proofErr w:type="spellStart"/>
      <w:r w:rsidR="002D2A79" w:rsidRPr="002D2A79">
        <w:rPr>
          <w:rFonts w:ascii="Arial" w:hAnsi="Arial" w:cs="Arial"/>
          <w:i/>
          <w:sz w:val="20"/>
          <w:szCs w:val="20"/>
        </w:rPr>
        <w:t>Beauveria</w:t>
      </w:r>
      <w:proofErr w:type="spellEnd"/>
      <w:r w:rsidR="002D2A79" w:rsidRPr="002D2A79">
        <w:rPr>
          <w:rFonts w:ascii="Arial" w:hAnsi="Arial" w:cs="Arial"/>
          <w:i/>
          <w:sz w:val="20"/>
          <w:szCs w:val="20"/>
        </w:rPr>
        <w:t xml:space="preserve"> </w:t>
      </w:r>
      <w:proofErr w:type="spellStart"/>
      <w:r w:rsidR="002D2A79" w:rsidRPr="002D2A79">
        <w:rPr>
          <w:rFonts w:ascii="Arial" w:hAnsi="Arial" w:cs="Arial"/>
          <w:i/>
          <w:sz w:val="20"/>
          <w:szCs w:val="20"/>
        </w:rPr>
        <w:t>bassiana</w:t>
      </w:r>
      <w:proofErr w:type="spellEnd"/>
      <w:r w:rsidR="002D2A79" w:rsidRPr="002D2A79">
        <w:rPr>
          <w:rFonts w:ascii="Arial" w:hAnsi="Arial" w:cs="Arial"/>
          <w:sz w:val="20"/>
          <w:szCs w:val="20"/>
        </w:rPr>
        <w:t xml:space="preserve"> ATCC 7159 and </w:t>
      </w:r>
      <w:proofErr w:type="spellStart"/>
      <w:r w:rsidR="002D2A79" w:rsidRPr="002D2A79">
        <w:rPr>
          <w:rFonts w:ascii="Arial" w:hAnsi="Arial" w:cs="Arial"/>
          <w:i/>
          <w:sz w:val="20"/>
          <w:szCs w:val="20"/>
        </w:rPr>
        <w:t>Rhizopus</w:t>
      </w:r>
      <w:proofErr w:type="spellEnd"/>
      <w:r w:rsidR="002D2A79" w:rsidRPr="002D2A79">
        <w:rPr>
          <w:rFonts w:ascii="Arial" w:hAnsi="Arial" w:cs="Arial"/>
          <w:i/>
          <w:sz w:val="20"/>
          <w:szCs w:val="20"/>
        </w:rPr>
        <w:t xml:space="preserve"> </w:t>
      </w:r>
      <w:proofErr w:type="spellStart"/>
      <w:r w:rsidR="002D2A79" w:rsidRPr="002D2A79">
        <w:rPr>
          <w:rFonts w:ascii="Arial" w:hAnsi="Arial" w:cs="Arial"/>
          <w:i/>
          <w:sz w:val="20"/>
          <w:szCs w:val="20"/>
        </w:rPr>
        <w:t>oryzae</w:t>
      </w:r>
      <w:proofErr w:type="spellEnd"/>
      <w:r w:rsidR="002D2A79" w:rsidRPr="002D2A79">
        <w:rPr>
          <w:rFonts w:ascii="Arial" w:hAnsi="Arial" w:cs="Arial"/>
          <w:sz w:val="20"/>
          <w:szCs w:val="20"/>
        </w:rPr>
        <w:t xml:space="preserve"> ATCC 11145 were purified on silica gel columns. </w:t>
      </w:r>
      <w:r w:rsidR="002D2A79" w:rsidRPr="002D2A79">
        <w:rPr>
          <w:rFonts w:ascii="Arial" w:hAnsi="Arial" w:cs="Arial"/>
          <w:sz w:val="20"/>
          <w:szCs w:val="20"/>
          <w:vertAlign w:val="superscript"/>
        </w:rPr>
        <w:t>1</w:t>
      </w:r>
      <w:r w:rsidR="002D2A79" w:rsidRPr="002D2A79">
        <w:rPr>
          <w:rFonts w:ascii="Arial" w:hAnsi="Arial" w:cs="Arial"/>
          <w:sz w:val="20"/>
          <w:szCs w:val="20"/>
        </w:rPr>
        <w:t xml:space="preserve">H, </w:t>
      </w:r>
      <w:r w:rsidR="002D2A79" w:rsidRPr="002D2A79">
        <w:rPr>
          <w:rFonts w:ascii="Arial" w:hAnsi="Arial" w:cs="Arial"/>
          <w:sz w:val="20"/>
          <w:szCs w:val="20"/>
          <w:vertAlign w:val="superscript"/>
        </w:rPr>
        <w:t>13</w:t>
      </w:r>
      <w:r w:rsidR="002D2A79" w:rsidRPr="002D2A79">
        <w:rPr>
          <w:rFonts w:ascii="Arial" w:hAnsi="Arial" w:cs="Arial"/>
          <w:sz w:val="20"/>
          <w:szCs w:val="20"/>
        </w:rPr>
        <w:t xml:space="preserve">C, and 2D NMR spectra for the curcumin analogs were recorded on a Bruker </w:t>
      </w:r>
      <w:proofErr w:type="spellStart"/>
      <w:r w:rsidR="002D2A79" w:rsidRPr="002D2A79">
        <w:rPr>
          <w:rFonts w:ascii="Arial" w:hAnsi="Arial" w:cs="Arial"/>
          <w:sz w:val="20"/>
          <w:szCs w:val="20"/>
        </w:rPr>
        <w:t>Avance</w:t>
      </w:r>
      <w:proofErr w:type="spellEnd"/>
      <w:r w:rsidR="002D2A79" w:rsidRPr="002D2A79">
        <w:rPr>
          <w:rFonts w:ascii="Arial" w:hAnsi="Arial" w:cs="Arial"/>
          <w:sz w:val="20"/>
          <w:szCs w:val="20"/>
        </w:rPr>
        <w:t xml:space="preserve"> II 600 MHz NMR spectrometer (equipped with 5 mm probe) located in the ARMIS facility.  The compounds will be tested for </w:t>
      </w:r>
      <w:proofErr w:type="spellStart"/>
      <w:r w:rsidR="002D2A79" w:rsidRPr="002D2A79">
        <w:rPr>
          <w:rFonts w:ascii="Arial" w:hAnsi="Arial" w:cs="Arial"/>
          <w:sz w:val="20"/>
          <w:szCs w:val="20"/>
        </w:rPr>
        <w:t>chemopreventive</w:t>
      </w:r>
      <w:proofErr w:type="spellEnd"/>
      <w:r w:rsidR="002D2A79" w:rsidRPr="002D2A79">
        <w:rPr>
          <w:rFonts w:ascii="Arial" w:hAnsi="Arial" w:cs="Arial"/>
          <w:sz w:val="20"/>
          <w:szCs w:val="20"/>
        </w:rPr>
        <w:t xml:space="preserve"> and anticancer effects at the University of Hawaii at Hilo.</w:t>
      </w:r>
    </w:p>
    <w:p w14:paraId="4A8EAB79" w14:textId="77777777" w:rsidR="002D2A79" w:rsidRPr="002D2A79" w:rsidRDefault="002D2A79" w:rsidP="002D2A79">
      <w:pPr>
        <w:tabs>
          <w:tab w:val="left" w:pos="360"/>
        </w:tabs>
        <w:rPr>
          <w:rFonts w:ascii="Arial" w:hAnsi="Arial" w:cs="Arial"/>
          <w:sz w:val="20"/>
          <w:szCs w:val="20"/>
        </w:rPr>
      </w:pPr>
    </w:p>
    <w:p w14:paraId="19C8A173" w14:textId="0FC0A062"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14:paraId="1A44F682" w14:textId="22AF891A" w:rsidR="00470E62" w:rsidRDefault="006B3824" w:rsidP="00EF5C46">
      <w:pPr>
        <w:tabs>
          <w:tab w:val="left" w:pos="360"/>
        </w:tabs>
        <w:rPr>
          <w:rFonts w:ascii="Arial" w:hAnsi="Arial" w:cs="Arial"/>
          <w:sz w:val="20"/>
          <w:szCs w:val="20"/>
        </w:rPr>
      </w:pPr>
      <w:r>
        <w:rPr>
          <w:rFonts w:ascii="Arial" w:hAnsi="Arial" w:cs="Arial"/>
          <w:sz w:val="20"/>
          <w:szCs w:val="20"/>
        </w:rPr>
        <w:tab/>
      </w:r>
      <w:r w:rsidR="00EF5C46" w:rsidRPr="00EF5C46">
        <w:rPr>
          <w:rFonts w:ascii="Arial" w:hAnsi="Arial" w:cs="Arial"/>
          <w:sz w:val="20"/>
          <w:szCs w:val="20"/>
        </w:rPr>
        <w:t xml:space="preserve">Curcumin was incubated with the microbial cultures of </w:t>
      </w:r>
      <w:r w:rsidR="00EF5C46" w:rsidRPr="00EF5C46">
        <w:rPr>
          <w:rFonts w:ascii="Arial" w:hAnsi="Arial" w:cs="Arial"/>
          <w:i/>
          <w:sz w:val="20"/>
          <w:szCs w:val="20"/>
        </w:rPr>
        <w:t xml:space="preserve">B. </w:t>
      </w:r>
      <w:proofErr w:type="spellStart"/>
      <w:r w:rsidR="00EF5C46" w:rsidRPr="00EF5C46">
        <w:rPr>
          <w:rFonts w:ascii="Arial" w:hAnsi="Arial" w:cs="Arial"/>
          <w:i/>
          <w:sz w:val="20"/>
          <w:szCs w:val="20"/>
        </w:rPr>
        <w:t>bassiana</w:t>
      </w:r>
      <w:proofErr w:type="spellEnd"/>
      <w:r w:rsidR="00EF5C46" w:rsidRPr="00EF5C46">
        <w:rPr>
          <w:rFonts w:ascii="Arial" w:hAnsi="Arial" w:cs="Arial"/>
          <w:sz w:val="20"/>
          <w:szCs w:val="20"/>
        </w:rPr>
        <w:t xml:space="preserve"> and </w:t>
      </w:r>
      <w:r w:rsidR="00EF5C46" w:rsidRPr="00EF5C46">
        <w:rPr>
          <w:rFonts w:ascii="Arial" w:hAnsi="Arial" w:cs="Arial"/>
          <w:i/>
          <w:sz w:val="20"/>
          <w:szCs w:val="20"/>
        </w:rPr>
        <w:t xml:space="preserve">R. </w:t>
      </w:r>
      <w:proofErr w:type="spellStart"/>
      <w:r w:rsidR="00EF5C46" w:rsidRPr="00EF5C46">
        <w:rPr>
          <w:rFonts w:ascii="Arial" w:hAnsi="Arial" w:cs="Arial"/>
          <w:i/>
          <w:sz w:val="20"/>
          <w:szCs w:val="20"/>
        </w:rPr>
        <w:t>oryzae</w:t>
      </w:r>
      <w:proofErr w:type="spellEnd"/>
      <w:r w:rsidR="001A4885">
        <w:rPr>
          <w:rFonts w:ascii="Arial" w:hAnsi="Arial" w:cs="Arial"/>
          <w:sz w:val="20"/>
          <w:szCs w:val="20"/>
        </w:rPr>
        <w:t xml:space="preserve"> (Fig. 1).</w:t>
      </w:r>
      <w:r w:rsidR="00EF5C46" w:rsidRPr="00EF5C46">
        <w:rPr>
          <w:rFonts w:ascii="Arial" w:hAnsi="Arial" w:cs="Arial"/>
          <w:sz w:val="20"/>
          <w:szCs w:val="20"/>
        </w:rPr>
        <w:t xml:space="preserve">  Five metabolites were obtained from the former fermentation and also five from the latter.  Four of the metabolites were produced in both fermentations along with a new metabolite.  Curcumin and it metabolites are currently being assessed for bioactivities in a series of bioassays including but not limited to the induction of </w:t>
      </w:r>
      <w:proofErr w:type="spellStart"/>
      <w:r w:rsidR="00EF5C46" w:rsidRPr="00EF5C46">
        <w:rPr>
          <w:rFonts w:ascii="Arial" w:hAnsi="Arial" w:cs="Arial"/>
          <w:sz w:val="20"/>
          <w:szCs w:val="20"/>
        </w:rPr>
        <w:t>quinone</w:t>
      </w:r>
      <w:proofErr w:type="spellEnd"/>
      <w:r w:rsidR="00EF5C46" w:rsidRPr="00EF5C46">
        <w:rPr>
          <w:rFonts w:ascii="Arial" w:hAnsi="Arial" w:cs="Arial"/>
          <w:sz w:val="20"/>
          <w:szCs w:val="20"/>
        </w:rPr>
        <w:t xml:space="preserve"> reductase (QR), inhibition of TNF-α activated nuclear factor kappa B (</w:t>
      </w:r>
      <w:proofErr w:type="spellStart"/>
      <w:r w:rsidR="00EF5C46" w:rsidRPr="00EF5C46">
        <w:rPr>
          <w:rFonts w:ascii="Arial" w:hAnsi="Arial" w:cs="Arial"/>
          <w:sz w:val="20"/>
          <w:szCs w:val="20"/>
        </w:rPr>
        <w:t>NFκB</w:t>
      </w:r>
      <w:proofErr w:type="spellEnd"/>
      <w:r w:rsidR="00EF5C46" w:rsidRPr="00EF5C46">
        <w:rPr>
          <w:rFonts w:ascii="Arial" w:hAnsi="Arial" w:cs="Arial"/>
          <w:sz w:val="20"/>
          <w:szCs w:val="20"/>
        </w:rPr>
        <w:t>), inhibition of aromatase, interaction with retinoid X receptor (RXR), and inhibition of nitric oxide (NO) synthase.</w:t>
      </w:r>
    </w:p>
    <w:p w14:paraId="09FB3388" w14:textId="77777777" w:rsidR="00470E62" w:rsidRDefault="00470E62" w:rsidP="00EF5C46">
      <w:pPr>
        <w:tabs>
          <w:tab w:val="left" w:pos="360"/>
        </w:tabs>
        <w:rPr>
          <w:rFonts w:ascii="Arial" w:hAnsi="Arial" w:cs="Arial"/>
          <w:sz w:val="20"/>
          <w:szCs w:val="20"/>
        </w:rPr>
      </w:pPr>
    </w:p>
    <w:p w14:paraId="04F49D89" w14:textId="12CF8A81" w:rsidR="00470E62" w:rsidRDefault="00470E62" w:rsidP="00EF5C46">
      <w:pPr>
        <w:tabs>
          <w:tab w:val="left" w:pos="360"/>
        </w:tabs>
        <w:rPr>
          <w:rFonts w:ascii="Arial" w:hAnsi="Arial" w:cs="Arial"/>
          <w:sz w:val="20"/>
          <w:szCs w:val="20"/>
        </w:rPr>
      </w:pPr>
      <w:r>
        <w:rPr>
          <w:rFonts w:ascii="Arial" w:hAnsi="Arial" w:cs="Arial"/>
          <w:sz w:val="20"/>
          <w:szCs w:val="20"/>
        </w:rPr>
        <w:object w:dxaOrig="9518" w:dyaOrig="1080" w14:anchorId="3F013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8pt;height:54pt" o:ole="">
            <v:imagedata r:id="rId11" o:title=""/>
          </v:shape>
          <o:OLEObject Type="Embed" ProgID="ACD.ChemSketch.20" ShapeID="_x0000_i1025" DrawAspect="Content" ObjectID="_1516707575" r:id="rId12"/>
        </w:object>
      </w:r>
    </w:p>
    <w:p w14:paraId="374C3BEE" w14:textId="77777777" w:rsidR="00470E62" w:rsidRDefault="00470E62" w:rsidP="00EF5C46">
      <w:pPr>
        <w:tabs>
          <w:tab w:val="left" w:pos="360"/>
        </w:tabs>
        <w:rPr>
          <w:rFonts w:ascii="Arial" w:hAnsi="Arial" w:cs="Arial"/>
          <w:sz w:val="20"/>
          <w:szCs w:val="20"/>
        </w:rPr>
      </w:pPr>
    </w:p>
    <w:p w14:paraId="6491BB79" w14:textId="1C3F23C5" w:rsidR="00470E62" w:rsidRPr="00794D6C" w:rsidRDefault="00470E62" w:rsidP="00EF5C46">
      <w:pPr>
        <w:tabs>
          <w:tab w:val="left" w:pos="360"/>
        </w:tabs>
        <w:rPr>
          <w:rFonts w:ascii="Arial" w:hAnsi="Arial" w:cs="Arial"/>
          <w:sz w:val="18"/>
          <w:szCs w:val="18"/>
        </w:rPr>
      </w:pPr>
      <w:bookmarkStart w:id="0" w:name="_GoBack"/>
      <w:proofErr w:type="gramStart"/>
      <w:r w:rsidRPr="00794D6C">
        <w:rPr>
          <w:rFonts w:ascii="Arial" w:hAnsi="Arial" w:cs="Arial"/>
          <w:b/>
          <w:sz w:val="18"/>
          <w:szCs w:val="18"/>
        </w:rPr>
        <w:t>Fig. 1.</w:t>
      </w:r>
      <w:proofErr w:type="gramEnd"/>
      <w:r w:rsidRPr="00794D6C">
        <w:rPr>
          <w:rFonts w:ascii="Arial" w:hAnsi="Arial" w:cs="Arial"/>
          <w:sz w:val="18"/>
          <w:szCs w:val="18"/>
        </w:rPr>
        <w:t xml:space="preserve">   </w:t>
      </w:r>
      <w:bookmarkEnd w:id="0"/>
      <w:proofErr w:type="gramStart"/>
      <w:r w:rsidRPr="00794D6C">
        <w:rPr>
          <w:rFonts w:ascii="Arial" w:hAnsi="Arial" w:cs="Arial"/>
          <w:sz w:val="18"/>
          <w:szCs w:val="18"/>
        </w:rPr>
        <w:t xml:space="preserve">Incubation of curcumin with </w:t>
      </w:r>
      <w:proofErr w:type="spellStart"/>
      <w:r w:rsidRPr="00794D6C">
        <w:rPr>
          <w:rFonts w:ascii="Arial" w:hAnsi="Arial" w:cs="Arial"/>
          <w:i/>
          <w:sz w:val="18"/>
          <w:szCs w:val="18"/>
        </w:rPr>
        <w:t>Beauveria</w:t>
      </w:r>
      <w:proofErr w:type="spellEnd"/>
      <w:r w:rsidRPr="00794D6C">
        <w:rPr>
          <w:rFonts w:ascii="Arial" w:hAnsi="Arial" w:cs="Arial"/>
          <w:i/>
          <w:sz w:val="18"/>
          <w:szCs w:val="18"/>
        </w:rPr>
        <w:t xml:space="preserve"> </w:t>
      </w:r>
      <w:proofErr w:type="spellStart"/>
      <w:r w:rsidRPr="00794D6C">
        <w:rPr>
          <w:rFonts w:ascii="Arial" w:hAnsi="Arial" w:cs="Arial"/>
          <w:i/>
          <w:sz w:val="18"/>
          <w:szCs w:val="18"/>
        </w:rPr>
        <w:t>bassiana</w:t>
      </w:r>
      <w:proofErr w:type="spellEnd"/>
      <w:r w:rsidRPr="00794D6C">
        <w:rPr>
          <w:rFonts w:ascii="Arial" w:hAnsi="Arial" w:cs="Arial"/>
          <w:sz w:val="18"/>
          <w:szCs w:val="18"/>
        </w:rPr>
        <w:t>.</w:t>
      </w:r>
      <w:proofErr w:type="gramEnd"/>
    </w:p>
    <w:p w14:paraId="30B4B26D" w14:textId="77777777" w:rsidR="005A59F8" w:rsidRPr="00EF5C46" w:rsidRDefault="005A59F8" w:rsidP="00EF5C46">
      <w:pPr>
        <w:tabs>
          <w:tab w:val="left" w:pos="360"/>
        </w:tabs>
        <w:rPr>
          <w:rFonts w:ascii="Arial" w:hAnsi="Arial" w:cs="Arial"/>
          <w:sz w:val="20"/>
          <w:szCs w:val="20"/>
        </w:rPr>
      </w:pPr>
    </w:p>
    <w:p w14:paraId="19C8A177" w14:textId="661D4E0C" w:rsidR="00E25473" w:rsidRPr="006B3824" w:rsidRDefault="00E25473" w:rsidP="00EF5C46">
      <w:pPr>
        <w:tabs>
          <w:tab w:val="left" w:pos="360"/>
        </w:tabs>
        <w:rPr>
          <w:rFonts w:ascii="Arial" w:hAnsi="Arial" w:cs="Arial"/>
          <w:sz w:val="20"/>
          <w:szCs w:val="20"/>
        </w:rPr>
      </w:pPr>
    </w:p>
    <w:p w14:paraId="19C8A178" w14:textId="77777777" w:rsidR="00E25473" w:rsidRPr="006B3824" w:rsidRDefault="00E25473" w:rsidP="0049187D">
      <w:pPr>
        <w:tabs>
          <w:tab w:val="left" w:pos="360"/>
        </w:tabs>
        <w:rPr>
          <w:rFonts w:ascii="Arial" w:hAnsi="Arial" w:cs="Arial"/>
          <w:sz w:val="20"/>
          <w:szCs w:val="20"/>
        </w:rPr>
      </w:pPr>
      <w:r w:rsidRPr="006B3824">
        <w:rPr>
          <w:rFonts w:ascii="Arial" w:hAnsi="Arial" w:cs="Arial"/>
          <w:b/>
          <w:sz w:val="20"/>
          <w:szCs w:val="20"/>
        </w:rPr>
        <w:t>Conclusions</w:t>
      </w:r>
    </w:p>
    <w:p w14:paraId="19C8A179" w14:textId="394F79A6" w:rsidR="00E25473" w:rsidRDefault="006B3824" w:rsidP="0049187D">
      <w:pPr>
        <w:tabs>
          <w:tab w:val="left" w:pos="360"/>
        </w:tabs>
        <w:rPr>
          <w:rFonts w:ascii="Arial" w:hAnsi="Arial" w:cs="Arial"/>
          <w:sz w:val="20"/>
          <w:szCs w:val="20"/>
        </w:rPr>
      </w:pPr>
      <w:r>
        <w:rPr>
          <w:rFonts w:ascii="Arial" w:hAnsi="Arial" w:cs="Arial"/>
          <w:sz w:val="20"/>
          <w:szCs w:val="20"/>
        </w:rPr>
        <w:tab/>
      </w:r>
      <w:r w:rsidR="00EF5C46" w:rsidRPr="00EF5C46">
        <w:rPr>
          <w:rFonts w:ascii="Arial" w:hAnsi="Arial" w:cs="Arial"/>
          <w:sz w:val="20"/>
          <w:szCs w:val="20"/>
        </w:rPr>
        <w:t xml:space="preserve">The biotransformation of curcumin by </w:t>
      </w:r>
      <w:r w:rsidR="00EF5C46" w:rsidRPr="00EF5C46">
        <w:rPr>
          <w:rFonts w:ascii="Arial" w:hAnsi="Arial" w:cs="Arial"/>
          <w:i/>
          <w:sz w:val="20"/>
          <w:szCs w:val="20"/>
        </w:rPr>
        <w:t xml:space="preserve">B. </w:t>
      </w:r>
      <w:proofErr w:type="spellStart"/>
      <w:r w:rsidR="00EF5C46" w:rsidRPr="00EF5C46">
        <w:rPr>
          <w:rFonts w:ascii="Arial" w:hAnsi="Arial" w:cs="Arial"/>
          <w:i/>
          <w:sz w:val="20"/>
          <w:szCs w:val="20"/>
        </w:rPr>
        <w:t>bassiana</w:t>
      </w:r>
      <w:proofErr w:type="spellEnd"/>
      <w:r w:rsidR="00EF5C46" w:rsidRPr="00EF5C46">
        <w:rPr>
          <w:rFonts w:ascii="Arial" w:hAnsi="Arial" w:cs="Arial"/>
          <w:i/>
          <w:sz w:val="20"/>
          <w:szCs w:val="20"/>
        </w:rPr>
        <w:t xml:space="preserve"> </w:t>
      </w:r>
      <w:r w:rsidR="00EF5C46" w:rsidRPr="00EF5C46">
        <w:rPr>
          <w:rFonts w:ascii="Arial" w:hAnsi="Arial" w:cs="Arial"/>
          <w:sz w:val="20"/>
          <w:szCs w:val="20"/>
        </w:rPr>
        <w:t xml:space="preserve">and </w:t>
      </w:r>
      <w:r w:rsidR="00EF5C46" w:rsidRPr="00EF5C46">
        <w:rPr>
          <w:rFonts w:ascii="Arial" w:hAnsi="Arial" w:cs="Arial"/>
          <w:i/>
          <w:sz w:val="20"/>
          <w:szCs w:val="20"/>
        </w:rPr>
        <w:t xml:space="preserve">R. </w:t>
      </w:r>
      <w:proofErr w:type="spellStart"/>
      <w:r w:rsidR="00EF5C46" w:rsidRPr="00EF5C46">
        <w:rPr>
          <w:rFonts w:ascii="Arial" w:hAnsi="Arial" w:cs="Arial"/>
          <w:i/>
          <w:sz w:val="20"/>
          <w:szCs w:val="20"/>
        </w:rPr>
        <w:t>oryzae</w:t>
      </w:r>
      <w:proofErr w:type="spellEnd"/>
      <w:r w:rsidR="00EF5C46" w:rsidRPr="00EF5C46">
        <w:rPr>
          <w:rFonts w:ascii="Arial" w:hAnsi="Arial" w:cs="Arial"/>
          <w:sz w:val="20"/>
          <w:szCs w:val="20"/>
        </w:rPr>
        <w:t xml:space="preserve"> afforded one new and five known metabolites. Assessment of their biological activities are currently in progress. The Avance-III-600 (“Silver 600”) NMR instrument with 5-mm BBO probe greatly aided in the elucidation of the sample-limited natural products.</w:t>
      </w:r>
    </w:p>
    <w:p w14:paraId="19C8A17A" w14:textId="77777777" w:rsidR="00734E94" w:rsidRPr="006B3824" w:rsidRDefault="00734E94" w:rsidP="0049187D">
      <w:pPr>
        <w:tabs>
          <w:tab w:val="left" w:pos="360"/>
        </w:tabs>
        <w:rPr>
          <w:rFonts w:ascii="Arial" w:hAnsi="Arial" w:cs="Arial"/>
          <w:sz w:val="20"/>
          <w:szCs w:val="20"/>
        </w:rPr>
      </w:pPr>
    </w:p>
    <w:p w14:paraId="19C8A17B"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19C8A17D" w14:textId="2BBA9A0D" w:rsidR="00FB4399" w:rsidRPr="00491C5D" w:rsidRDefault="00FB4399" w:rsidP="00CE49C3">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CE49C3" w:rsidRPr="00CE49C3">
        <w:rPr>
          <w:rFonts w:ascii="Arial" w:eastAsia="Times New Roman" w:hAnsi="Arial" w:cs="Arial"/>
          <w:sz w:val="20"/>
          <w:szCs w:val="20"/>
          <w:lang w:eastAsia="en-US"/>
        </w:rPr>
        <w:t>We thank the External User Program of NHMFL at the Advanced Magnetic Resonance Imaging and Spectroscopy (AMRIS) facility at the McKnight Brain Institute (MBI) of the University of Florida.  Special thanks to Mr. James Rocca for assistance in acquiring NMR data.  Funding was obtained from the NHMFL, the American Chemical Society (ACS) Project SEED program, the Hillsborough County Public Schools Academic Programs, and the ACS Tampa Bay local section.</w:t>
      </w:r>
    </w:p>
    <w:p w14:paraId="19C8A17E" w14:textId="77777777" w:rsidR="00E25473" w:rsidRPr="006B3824" w:rsidRDefault="00E25473" w:rsidP="0049187D">
      <w:pPr>
        <w:tabs>
          <w:tab w:val="left" w:pos="360"/>
        </w:tabs>
        <w:rPr>
          <w:rFonts w:ascii="Arial" w:hAnsi="Arial" w:cs="Arial"/>
          <w:sz w:val="20"/>
          <w:szCs w:val="20"/>
        </w:rPr>
      </w:pPr>
    </w:p>
    <w:p w14:paraId="19C8A17F" w14:textId="77777777"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14:paraId="0F37152C" w14:textId="77777777" w:rsidR="00470E62" w:rsidRPr="00470E62" w:rsidRDefault="00470E62" w:rsidP="00470E62">
      <w:pPr>
        <w:tabs>
          <w:tab w:val="left" w:pos="360"/>
        </w:tabs>
        <w:rPr>
          <w:rFonts w:ascii="Arial" w:hAnsi="Arial" w:cs="Arial"/>
          <w:sz w:val="20"/>
          <w:szCs w:val="20"/>
        </w:rPr>
      </w:pPr>
      <w:r w:rsidRPr="00470E62">
        <w:rPr>
          <w:rFonts w:ascii="Arial" w:hAnsi="Arial" w:cs="Arial"/>
          <w:sz w:val="20"/>
          <w:szCs w:val="20"/>
        </w:rPr>
        <w:t>[1]</w:t>
      </w:r>
      <w:r w:rsidRPr="00470E62">
        <w:rPr>
          <w:rFonts w:ascii="Arial" w:hAnsi="Arial" w:cs="Arial"/>
          <w:sz w:val="20"/>
          <w:szCs w:val="20"/>
        </w:rPr>
        <w:tab/>
      </w:r>
      <w:proofErr w:type="spellStart"/>
      <w:r w:rsidRPr="00470E62">
        <w:rPr>
          <w:rFonts w:ascii="Arial" w:hAnsi="Arial" w:cs="Arial"/>
          <w:sz w:val="20"/>
          <w:szCs w:val="20"/>
        </w:rPr>
        <w:t>Bachmeier</w:t>
      </w:r>
      <w:proofErr w:type="spellEnd"/>
      <w:r w:rsidRPr="00470E62">
        <w:rPr>
          <w:rFonts w:ascii="Arial" w:hAnsi="Arial" w:cs="Arial"/>
          <w:sz w:val="20"/>
          <w:szCs w:val="20"/>
        </w:rPr>
        <w:t xml:space="preserve">, B., </w:t>
      </w:r>
      <w:r w:rsidRPr="00470E62">
        <w:rPr>
          <w:rFonts w:ascii="Arial" w:hAnsi="Arial" w:cs="Arial"/>
          <w:i/>
          <w:sz w:val="20"/>
          <w:szCs w:val="20"/>
        </w:rPr>
        <w:t>et al</w:t>
      </w:r>
      <w:r w:rsidRPr="00470E62">
        <w:rPr>
          <w:rFonts w:ascii="Arial" w:hAnsi="Arial" w:cs="Arial"/>
          <w:sz w:val="20"/>
          <w:szCs w:val="20"/>
        </w:rPr>
        <w:t xml:space="preserve">., </w:t>
      </w:r>
      <w:r w:rsidRPr="00470E62">
        <w:rPr>
          <w:rFonts w:ascii="Arial" w:hAnsi="Arial" w:cs="Arial"/>
          <w:iCs/>
          <w:sz w:val="20"/>
          <w:szCs w:val="20"/>
        </w:rPr>
        <w:t>Cellular Physiology and Biochemistry</w:t>
      </w:r>
      <w:r w:rsidRPr="00470E62">
        <w:rPr>
          <w:rFonts w:ascii="Arial" w:hAnsi="Arial" w:cs="Arial"/>
          <w:sz w:val="20"/>
          <w:szCs w:val="20"/>
        </w:rPr>
        <w:t xml:space="preserve">, </w:t>
      </w:r>
      <w:r w:rsidRPr="00470E62">
        <w:rPr>
          <w:rFonts w:ascii="Arial" w:hAnsi="Arial" w:cs="Arial"/>
          <w:b/>
          <w:sz w:val="20"/>
          <w:szCs w:val="20"/>
        </w:rPr>
        <w:t>19</w:t>
      </w:r>
      <w:r w:rsidRPr="00470E62">
        <w:rPr>
          <w:rFonts w:ascii="Arial" w:hAnsi="Arial" w:cs="Arial"/>
          <w:sz w:val="20"/>
          <w:szCs w:val="20"/>
        </w:rPr>
        <w:t>, 137-152 (2007).</w:t>
      </w:r>
    </w:p>
    <w:p w14:paraId="4F33E976" w14:textId="77777777" w:rsidR="00470E62" w:rsidRPr="00470E62" w:rsidRDefault="00470E62" w:rsidP="00470E62">
      <w:pPr>
        <w:tabs>
          <w:tab w:val="left" w:pos="360"/>
        </w:tabs>
        <w:rPr>
          <w:rFonts w:ascii="Arial" w:hAnsi="Arial" w:cs="Arial"/>
          <w:sz w:val="20"/>
          <w:szCs w:val="20"/>
        </w:rPr>
      </w:pPr>
      <w:r w:rsidRPr="00470E62">
        <w:rPr>
          <w:rFonts w:ascii="Arial" w:hAnsi="Arial" w:cs="Arial"/>
          <w:sz w:val="20"/>
          <w:szCs w:val="20"/>
        </w:rPr>
        <w:t>[2]</w:t>
      </w:r>
      <w:r w:rsidRPr="00470E62">
        <w:rPr>
          <w:rFonts w:ascii="Arial" w:hAnsi="Arial" w:cs="Arial"/>
          <w:sz w:val="20"/>
          <w:szCs w:val="20"/>
        </w:rPr>
        <w:tab/>
      </w:r>
      <w:proofErr w:type="spellStart"/>
      <w:r w:rsidRPr="00470E62">
        <w:rPr>
          <w:rFonts w:ascii="Arial" w:hAnsi="Arial" w:cs="Arial"/>
          <w:sz w:val="20"/>
          <w:szCs w:val="20"/>
        </w:rPr>
        <w:t>Herath</w:t>
      </w:r>
      <w:proofErr w:type="spellEnd"/>
      <w:r w:rsidRPr="00470E62">
        <w:rPr>
          <w:rFonts w:ascii="Arial" w:hAnsi="Arial" w:cs="Arial"/>
          <w:sz w:val="20"/>
          <w:szCs w:val="20"/>
        </w:rPr>
        <w:t xml:space="preserve">, W., </w:t>
      </w:r>
      <w:r w:rsidRPr="00470E62">
        <w:rPr>
          <w:rFonts w:ascii="Arial" w:hAnsi="Arial" w:cs="Arial"/>
          <w:i/>
          <w:sz w:val="20"/>
          <w:szCs w:val="20"/>
        </w:rPr>
        <w:t>et al</w:t>
      </w:r>
      <w:r w:rsidRPr="00470E62">
        <w:rPr>
          <w:rFonts w:ascii="Arial" w:hAnsi="Arial" w:cs="Arial"/>
          <w:sz w:val="20"/>
          <w:szCs w:val="20"/>
        </w:rPr>
        <w:t xml:space="preserve">., </w:t>
      </w:r>
      <w:r w:rsidRPr="00470E62">
        <w:rPr>
          <w:rFonts w:ascii="Arial" w:hAnsi="Arial" w:cs="Arial"/>
          <w:iCs/>
          <w:sz w:val="20"/>
          <w:szCs w:val="20"/>
        </w:rPr>
        <w:t>Natural Product Research</w:t>
      </w:r>
      <w:r w:rsidRPr="00470E62">
        <w:rPr>
          <w:rFonts w:ascii="Arial" w:hAnsi="Arial" w:cs="Arial"/>
          <w:i/>
          <w:iCs/>
          <w:sz w:val="20"/>
          <w:szCs w:val="20"/>
        </w:rPr>
        <w:t>,</w:t>
      </w:r>
      <w:r w:rsidRPr="00470E62">
        <w:rPr>
          <w:rFonts w:ascii="Arial" w:hAnsi="Arial" w:cs="Arial"/>
          <w:sz w:val="20"/>
          <w:szCs w:val="20"/>
        </w:rPr>
        <w:t xml:space="preserve"> </w:t>
      </w:r>
      <w:r w:rsidRPr="00470E62">
        <w:rPr>
          <w:rFonts w:ascii="Arial" w:hAnsi="Arial" w:cs="Arial"/>
          <w:b/>
          <w:sz w:val="20"/>
          <w:szCs w:val="20"/>
        </w:rPr>
        <w:t>21</w:t>
      </w:r>
      <w:r w:rsidRPr="00470E62">
        <w:rPr>
          <w:rFonts w:ascii="Arial" w:hAnsi="Arial" w:cs="Arial"/>
          <w:sz w:val="20"/>
          <w:szCs w:val="20"/>
        </w:rPr>
        <w:t>, 444-450, (2007).</w:t>
      </w:r>
    </w:p>
    <w:p w14:paraId="159041B7" w14:textId="77777777" w:rsidR="00470E62" w:rsidRPr="00470E62" w:rsidRDefault="00470E62" w:rsidP="00470E62">
      <w:pPr>
        <w:tabs>
          <w:tab w:val="left" w:pos="360"/>
        </w:tabs>
        <w:rPr>
          <w:rFonts w:ascii="Arial" w:hAnsi="Arial" w:cs="Arial"/>
          <w:sz w:val="20"/>
          <w:szCs w:val="20"/>
        </w:rPr>
      </w:pPr>
      <w:r w:rsidRPr="00470E62">
        <w:rPr>
          <w:rFonts w:ascii="Arial" w:hAnsi="Arial" w:cs="Arial"/>
          <w:sz w:val="20"/>
          <w:szCs w:val="20"/>
        </w:rPr>
        <w:t>[3]</w:t>
      </w:r>
      <w:r w:rsidRPr="00470E62">
        <w:rPr>
          <w:rFonts w:ascii="Arial" w:hAnsi="Arial" w:cs="Arial"/>
          <w:sz w:val="20"/>
          <w:szCs w:val="20"/>
        </w:rPr>
        <w:tab/>
      </w:r>
      <w:proofErr w:type="spellStart"/>
      <w:r w:rsidRPr="00470E62">
        <w:rPr>
          <w:rFonts w:ascii="Arial" w:hAnsi="Arial" w:cs="Arial"/>
          <w:sz w:val="20"/>
          <w:szCs w:val="20"/>
        </w:rPr>
        <w:t>Maheshwari</w:t>
      </w:r>
      <w:proofErr w:type="spellEnd"/>
      <w:r w:rsidRPr="00470E62">
        <w:rPr>
          <w:rFonts w:ascii="Arial" w:hAnsi="Arial" w:cs="Arial"/>
          <w:sz w:val="20"/>
          <w:szCs w:val="20"/>
        </w:rPr>
        <w:t xml:space="preserve">, R., </w:t>
      </w:r>
      <w:r w:rsidRPr="00470E62">
        <w:rPr>
          <w:rFonts w:ascii="Arial" w:hAnsi="Arial" w:cs="Arial"/>
          <w:i/>
          <w:sz w:val="20"/>
          <w:szCs w:val="20"/>
        </w:rPr>
        <w:t>et al</w:t>
      </w:r>
      <w:r w:rsidRPr="00470E62">
        <w:rPr>
          <w:rFonts w:ascii="Arial" w:hAnsi="Arial" w:cs="Arial"/>
          <w:sz w:val="20"/>
          <w:szCs w:val="20"/>
        </w:rPr>
        <w:t>.,</w:t>
      </w:r>
      <w:r w:rsidRPr="00470E62">
        <w:rPr>
          <w:rFonts w:ascii="Arial" w:hAnsi="Arial" w:cs="Arial"/>
          <w:b/>
          <w:bCs/>
          <w:sz w:val="20"/>
          <w:szCs w:val="20"/>
        </w:rPr>
        <w:t xml:space="preserve"> </w:t>
      </w:r>
      <w:r w:rsidRPr="00470E62">
        <w:rPr>
          <w:rFonts w:ascii="Arial" w:hAnsi="Arial" w:cs="Arial"/>
          <w:iCs/>
          <w:sz w:val="20"/>
          <w:szCs w:val="20"/>
        </w:rPr>
        <w:t>Life</w:t>
      </w:r>
      <w:r w:rsidRPr="00470E62">
        <w:rPr>
          <w:rFonts w:ascii="Arial" w:hAnsi="Arial" w:cs="Arial"/>
          <w:i/>
          <w:iCs/>
          <w:sz w:val="20"/>
          <w:szCs w:val="20"/>
        </w:rPr>
        <w:t xml:space="preserve"> </w:t>
      </w:r>
      <w:r w:rsidRPr="00470E62">
        <w:rPr>
          <w:rFonts w:ascii="Arial" w:hAnsi="Arial" w:cs="Arial"/>
          <w:iCs/>
          <w:sz w:val="20"/>
          <w:szCs w:val="20"/>
        </w:rPr>
        <w:t xml:space="preserve">Sciences, </w:t>
      </w:r>
      <w:r w:rsidRPr="00470E62">
        <w:rPr>
          <w:rFonts w:ascii="Arial" w:hAnsi="Arial" w:cs="Arial"/>
          <w:b/>
          <w:sz w:val="20"/>
          <w:szCs w:val="20"/>
        </w:rPr>
        <w:t>78</w:t>
      </w:r>
      <w:r w:rsidRPr="00470E62">
        <w:rPr>
          <w:rFonts w:ascii="Arial" w:hAnsi="Arial" w:cs="Arial"/>
          <w:sz w:val="20"/>
          <w:szCs w:val="20"/>
        </w:rPr>
        <w:t xml:space="preserve">, 2081-2087 (2006). </w:t>
      </w:r>
    </w:p>
    <w:p w14:paraId="19C8A191" w14:textId="3D4C02DA" w:rsidR="00F908F6" w:rsidRPr="006B3824" w:rsidRDefault="00470E62" w:rsidP="0049187D">
      <w:pPr>
        <w:tabs>
          <w:tab w:val="left" w:pos="360"/>
        </w:tabs>
        <w:rPr>
          <w:rFonts w:ascii="Arial" w:hAnsi="Arial" w:cs="Arial"/>
          <w:sz w:val="20"/>
          <w:szCs w:val="20"/>
        </w:rPr>
      </w:pPr>
      <w:r w:rsidRPr="00470E62">
        <w:rPr>
          <w:rFonts w:ascii="Arial" w:hAnsi="Arial" w:cs="Arial"/>
          <w:sz w:val="20"/>
          <w:szCs w:val="20"/>
        </w:rPr>
        <w:t>[4]</w:t>
      </w:r>
      <w:r w:rsidRPr="00470E62">
        <w:rPr>
          <w:rFonts w:ascii="Arial" w:hAnsi="Arial" w:cs="Arial"/>
          <w:sz w:val="20"/>
          <w:szCs w:val="20"/>
        </w:rPr>
        <w:tab/>
      </w:r>
      <w:proofErr w:type="spellStart"/>
      <w:r w:rsidRPr="00470E62">
        <w:rPr>
          <w:rFonts w:ascii="Arial" w:hAnsi="Arial" w:cs="Arial"/>
          <w:sz w:val="20"/>
          <w:szCs w:val="20"/>
        </w:rPr>
        <w:t>Somparn</w:t>
      </w:r>
      <w:proofErr w:type="spellEnd"/>
      <w:r w:rsidRPr="00470E62">
        <w:rPr>
          <w:rFonts w:ascii="Arial" w:hAnsi="Arial" w:cs="Arial"/>
          <w:sz w:val="20"/>
          <w:szCs w:val="20"/>
        </w:rPr>
        <w:t xml:space="preserve">, P., </w:t>
      </w:r>
      <w:r w:rsidRPr="00470E62">
        <w:rPr>
          <w:rFonts w:ascii="Arial" w:hAnsi="Arial" w:cs="Arial"/>
          <w:i/>
          <w:sz w:val="20"/>
          <w:szCs w:val="20"/>
        </w:rPr>
        <w:t>et al</w:t>
      </w:r>
      <w:r w:rsidRPr="00470E62">
        <w:rPr>
          <w:rFonts w:ascii="Arial" w:hAnsi="Arial" w:cs="Arial"/>
          <w:sz w:val="20"/>
          <w:szCs w:val="20"/>
        </w:rPr>
        <w:t xml:space="preserve">., </w:t>
      </w:r>
      <w:r w:rsidRPr="00470E62">
        <w:rPr>
          <w:rFonts w:ascii="Arial" w:hAnsi="Arial" w:cs="Arial"/>
          <w:iCs/>
          <w:sz w:val="20"/>
          <w:szCs w:val="20"/>
        </w:rPr>
        <w:t xml:space="preserve">Biological &amp; Pharmaceutical Bulletin, </w:t>
      </w:r>
      <w:r w:rsidRPr="00470E62">
        <w:rPr>
          <w:rFonts w:ascii="Arial" w:hAnsi="Arial" w:cs="Arial"/>
          <w:b/>
          <w:sz w:val="20"/>
          <w:szCs w:val="20"/>
        </w:rPr>
        <w:t>30</w:t>
      </w:r>
      <w:r w:rsidRPr="00470E62">
        <w:rPr>
          <w:rFonts w:ascii="Arial" w:hAnsi="Arial" w:cs="Arial"/>
          <w:sz w:val="20"/>
          <w:szCs w:val="20"/>
        </w:rPr>
        <w:t>, 74-78 (2007).</w:t>
      </w:r>
    </w:p>
    <w:sectPr w:rsidR="00F908F6" w:rsidRPr="006B3824" w:rsidSect="00450C97">
      <w:headerReference w:type="default" r:id="rId13"/>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0448F" w14:textId="77777777" w:rsidR="00181C65" w:rsidRDefault="00181C65">
      <w:r>
        <w:separator/>
      </w:r>
    </w:p>
  </w:endnote>
  <w:endnote w:type="continuationSeparator" w:id="0">
    <w:p w14:paraId="33F609E1" w14:textId="77777777" w:rsidR="00181C65" w:rsidRDefault="0018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A1284" w14:textId="77777777" w:rsidR="00181C65" w:rsidRDefault="00181C65">
      <w:r>
        <w:separator/>
      </w:r>
    </w:p>
  </w:footnote>
  <w:footnote w:type="continuationSeparator" w:id="0">
    <w:p w14:paraId="30D3BB5E" w14:textId="77777777" w:rsidR="00181C65" w:rsidRDefault="00181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8A19D" w14:textId="77777777" w:rsidR="00F974C6" w:rsidRDefault="00C83EAA"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19C8A1A2" wp14:editId="19C8A1A3">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8A1A8" w14:textId="37CF0AF0"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14:paraId="19C8A1A9" w14:textId="53559D72"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4264A2">
                            <w:rPr>
                              <w:rFonts w:ascii="Arial" w:hAnsi="Arial" w:cs="Arial"/>
                              <w:b/>
                              <w:color w:val="17365D"/>
                              <w:sz w:val="22"/>
                              <w:szCs w:val="22"/>
                            </w:rPr>
                            <w:t>5</w:t>
                          </w:r>
                          <w:r w:rsidRPr="00306550">
                            <w:rPr>
                              <w:rFonts w:ascii="Arial" w:hAnsi="Arial" w:cs="Arial"/>
                              <w:b/>
                              <w:color w:val="17365D"/>
                              <w:sz w:val="22"/>
                              <w:szCs w:val="22"/>
                            </w:rPr>
                            <w:t xml:space="preserve">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C8A1A2" id="_x0000_t202" coordsize="21600,21600" o:spt="202" path="m,l,21600r21600,l21600,xe">
              <v:stroke joinstyle="miter"/>
              <v:path gradientshapeok="t" o:connecttype="rect"/>
            </v:shapetype>
            <v:shape id="Text Box 2" o:spid="_x0000_s1026"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" stroked="f">
              <v:textbox>
                <w:txbxContent>
                  <w:p w14:paraId="19C8A1A8" w14:textId="37CF0AF0"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14:paraId="19C8A1A9" w14:textId="53559D72"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4264A2">
                      <w:rPr>
                        <w:rFonts w:ascii="Arial" w:hAnsi="Arial" w:cs="Arial"/>
                        <w:b/>
                        <w:color w:val="17365D"/>
                        <w:sz w:val="22"/>
                        <w:szCs w:val="22"/>
                      </w:rPr>
                      <w:t>5</w:t>
                    </w:r>
                    <w:r w:rsidRPr="00306550">
                      <w:rPr>
                        <w:rFonts w:ascii="Arial" w:hAnsi="Arial" w:cs="Arial"/>
                        <w:b/>
                        <w:color w:val="17365D"/>
                        <w:sz w:val="22"/>
                        <w:szCs w:val="22"/>
                      </w:rPr>
                      <w:t xml:space="preserve"> </w:t>
                    </w:r>
                    <w:r w:rsidR="00F974C6" w:rsidRPr="00306550">
                      <w:rPr>
                        <w:rFonts w:ascii="Arial" w:hAnsi="Arial" w:cs="Arial"/>
                        <w:b/>
                        <w:color w:val="17365D"/>
                        <w:sz w:val="22"/>
                        <w:szCs w:val="22"/>
                      </w:rPr>
                      <w:t>ANNUAL RESEARCH REPORT</w:t>
                    </w:r>
                  </w:p>
                </w:txbxContent>
              </v:textbox>
            </v:shape>
          </w:pict>
        </mc:Fallback>
      </mc:AlternateContent>
    </w:r>
    <w:r>
      <w:rPr>
        <w:rFonts w:ascii="Arial" w:hAnsi="Arial" w:cs="Arial"/>
        <w:b/>
        <w:bCs/>
        <w:smallCaps/>
        <w:noProof/>
        <w:color w:val="1F497D"/>
        <w:spacing w:val="5"/>
        <w:sz w:val="22"/>
        <w:szCs w:val="22"/>
        <w:lang w:eastAsia="en-US"/>
      </w:rPr>
      <w:drawing>
        <wp:inline distT="0" distB="0" distL="0" distR="0" wp14:anchorId="19C8A1A4" wp14:editId="3721EF7B">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A1716"/>
    <w:rsid w:val="000A59A8"/>
    <w:rsid w:val="000E1D4F"/>
    <w:rsid w:val="000E2499"/>
    <w:rsid w:val="00104A4C"/>
    <w:rsid w:val="00113D92"/>
    <w:rsid w:val="00120180"/>
    <w:rsid w:val="0014131B"/>
    <w:rsid w:val="00141FE9"/>
    <w:rsid w:val="00155AD2"/>
    <w:rsid w:val="00167606"/>
    <w:rsid w:val="00181C65"/>
    <w:rsid w:val="0018419E"/>
    <w:rsid w:val="0018697C"/>
    <w:rsid w:val="00187023"/>
    <w:rsid w:val="001A4885"/>
    <w:rsid w:val="001E526E"/>
    <w:rsid w:val="001E5ECF"/>
    <w:rsid w:val="001E6BF4"/>
    <w:rsid w:val="00231335"/>
    <w:rsid w:val="00233F11"/>
    <w:rsid w:val="00241739"/>
    <w:rsid w:val="002426D5"/>
    <w:rsid w:val="002524EE"/>
    <w:rsid w:val="00265A15"/>
    <w:rsid w:val="00290223"/>
    <w:rsid w:val="002C7675"/>
    <w:rsid w:val="002D2A79"/>
    <w:rsid w:val="00306550"/>
    <w:rsid w:val="00312C04"/>
    <w:rsid w:val="00334CEB"/>
    <w:rsid w:val="003560D2"/>
    <w:rsid w:val="00363C8F"/>
    <w:rsid w:val="00376D2C"/>
    <w:rsid w:val="00393065"/>
    <w:rsid w:val="003A1FF5"/>
    <w:rsid w:val="003C6493"/>
    <w:rsid w:val="003E2F8E"/>
    <w:rsid w:val="003F55A7"/>
    <w:rsid w:val="003F6E7E"/>
    <w:rsid w:val="00410D2C"/>
    <w:rsid w:val="00420894"/>
    <w:rsid w:val="004264A2"/>
    <w:rsid w:val="00450C97"/>
    <w:rsid w:val="00470E62"/>
    <w:rsid w:val="00486FF9"/>
    <w:rsid w:val="0049187D"/>
    <w:rsid w:val="00491C5D"/>
    <w:rsid w:val="004A227C"/>
    <w:rsid w:val="004F160B"/>
    <w:rsid w:val="00511F7E"/>
    <w:rsid w:val="005173CE"/>
    <w:rsid w:val="0053142A"/>
    <w:rsid w:val="005452B9"/>
    <w:rsid w:val="00583BC3"/>
    <w:rsid w:val="005857B0"/>
    <w:rsid w:val="005A1B84"/>
    <w:rsid w:val="005A59F8"/>
    <w:rsid w:val="005C4667"/>
    <w:rsid w:val="005C5648"/>
    <w:rsid w:val="00625028"/>
    <w:rsid w:val="00627F7D"/>
    <w:rsid w:val="006612DC"/>
    <w:rsid w:val="00672D41"/>
    <w:rsid w:val="00692C3C"/>
    <w:rsid w:val="006A6C24"/>
    <w:rsid w:val="006B22B8"/>
    <w:rsid w:val="006B3824"/>
    <w:rsid w:val="006D745E"/>
    <w:rsid w:val="006E2CE0"/>
    <w:rsid w:val="006E4A9F"/>
    <w:rsid w:val="007207FF"/>
    <w:rsid w:val="00731C19"/>
    <w:rsid w:val="00734E94"/>
    <w:rsid w:val="00742F2E"/>
    <w:rsid w:val="00764FB5"/>
    <w:rsid w:val="00774A49"/>
    <w:rsid w:val="00794D6C"/>
    <w:rsid w:val="007C0813"/>
    <w:rsid w:val="007D3105"/>
    <w:rsid w:val="007E2F28"/>
    <w:rsid w:val="00854B40"/>
    <w:rsid w:val="00862CB5"/>
    <w:rsid w:val="00883638"/>
    <w:rsid w:val="008B05B8"/>
    <w:rsid w:val="008C5788"/>
    <w:rsid w:val="008E5BC5"/>
    <w:rsid w:val="008E5C85"/>
    <w:rsid w:val="008F35CC"/>
    <w:rsid w:val="009648AC"/>
    <w:rsid w:val="009A39F6"/>
    <w:rsid w:val="009A3F73"/>
    <w:rsid w:val="009B41B2"/>
    <w:rsid w:val="009C318D"/>
    <w:rsid w:val="009C3DF0"/>
    <w:rsid w:val="009C7F31"/>
    <w:rsid w:val="009D39A4"/>
    <w:rsid w:val="009E4F1E"/>
    <w:rsid w:val="00A1227A"/>
    <w:rsid w:val="00A55035"/>
    <w:rsid w:val="00A555C8"/>
    <w:rsid w:val="00A94FC4"/>
    <w:rsid w:val="00AC297F"/>
    <w:rsid w:val="00AC4AFE"/>
    <w:rsid w:val="00AE142B"/>
    <w:rsid w:val="00B00CDB"/>
    <w:rsid w:val="00B25D4D"/>
    <w:rsid w:val="00B45112"/>
    <w:rsid w:val="00B5585D"/>
    <w:rsid w:val="00B71405"/>
    <w:rsid w:val="00B75DC9"/>
    <w:rsid w:val="00B94321"/>
    <w:rsid w:val="00B95FCB"/>
    <w:rsid w:val="00B96080"/>
    <w:rsid w:val="00BA00BE"/>
    <w:rsid w:val="00BA7096"/>
    <w:rsid w:val="00BE2257"/>
    <w:rsid w:val="00C02989"/>
    <w:rsid w:val="00C076C7"/>
    <w:rsid w:val="00C13313"/>
    <w:rsid w:val="00C75A17"/>
    <w:rsid w:val="00C81666"/>
    <w:rsid w:val="00C83434"/>
    <w:rsid w:val="00C83EAA"/>
    <w:rsid w:val="00C93F0D"/>
    <w:rsid w:val="00CA6625"/>
    <w:rsid w:val="00CB0819"/>
    <w:rsid w:val="00CB1A7C"/>
    <w:rsid w:val="00CB4058"/>
    <w:rsid w:val="00CC5B40"/>
    <w:rsid w:val="00CE3F90"/>
    <w:rsid w:val="00CE49C3"/>
    <w:rsid w:val="00D01F6B"/>
    <w:rsid w:val="00D0313F"/>
    <w:rsid w:val="00D07879"/>
    <w:rsid w:val="00D1756D"/>
    <w:rsid w:val="00D65CBB"/>
    <w:rsid w:val="00D67B56"/>
    <w:rsid w:val="00D851F6"/>
    <w:rsid w:val="00DD44E5"/>
    <w:rsid w:val="00E04B24"/>
    <w:rsid w:val="00E07ED9"/>
    <w:rsid w:val="00E25473"/>
    <w:rsid w:val="00E411D1"/>
    <w:rsid w:val="00E43BB4"/>
    <w:rsid w:val="00E57E61"/>
    <w:rsid w:val="00EA1E33"/>
    <w:rsid w:val="00EB489A"/>
    <w:rsid w:val="00EB515D"/>
    <w:rsid w:val="00EF5C46"/>
    <w:rsid w:val="00F23F2F"/>
    <w:rsid w:val="00F31351"/>
    <w:rsid w:val="00F31B06"/>
    <w:rsid w:val="00F43581"/>
    <w:rsid w:val="00F4530F"/>
    <w:rsid w:val="00F45B22"/>
    <w:rsid w:val="00F54466"/>
    <w:rsid w:val="00F705F7"/>
    <w:rsid w:val="00F8198A"/>
    <w:rsid w:val="00F908F6"/>
    <w:rsid w:val="00F95583"/>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19C8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9" w:qFormat="1"/>
    <w:lsdException w:name="heading 6" w:semiHidden="0" w:uiPriority="99" w:qFormat="1"/>
    <w:lsdException w:name="heading 7" w:semiHidden="0" w:uiPriority="99" w:qFormat="1"/>
    <w:lsdException w:name="heading 8" w:semiHidden="0" w:uiPriority="99" w:qFormat="1"/>
    <w:lsdException w:name="heading 9" w:semiHidden="0" w:uiPriority="9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9" w:qFormat="1"/>
    <w:lsdException w:name="heading 6" w:semiHidden="0" w:uiPriority="99" w:qFormat="1"/>
    <w:lsdException w:name="heading 7" w:semiHidden="0" w:uiPriority="99" w:qFormat="1"/>
    <w:lsdException w:name="heading 8" w:semiHidden="0" w:uiPriority="99" w:qFormat="1"/>
    <w:lsdException w:name="heading 9" w:semiHidden="0" w:uiPriority="9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9E619-7697-4212-B8C3-85F08C374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4</cp:revision>
  <cp:lastPrinted>2014-11-26T05:56:00Z</cp:lastPrinted>
  <dcterms:created xsi:type="dcterms:W3CDTF">2016-02-11T19:52:00Z</dcterms:created>
  <dcterms:modified xsi:type="dcterms:W3CDTF">2016-02-11T19:53:00Z</dcterms:modified>
</cp:coreProperties>
</file>