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4423C" w14:textId="06436193" w:rsidR="003E2F8E" w:rsidRPr="00D7506D" w:rsidRDefault="00D7506D" w:rsidP="001F6376">
      <w:pPr>
        <w:widowControl w:val="0"/>
        <w:autoSpaceDE w:val="0"/>
        <w:autoSpaceDN w:val="0"/>
        <w:adjustRightInd w:val="0"/>
        <w:rPr>
          <w:rFonts w:ascii="Times" w:hAnsi="Times" w:cs="Times"/>
          <w:lang w:eastAsia="en-US"/>
        </w:rPr>
      </w:pPr>
      <w:bookmarkStart w:id="0" w:name="_GoBack"/>
      <w:bookmarkEnd w:id="0"/>
      <w:r>
        <w:rPr>
          <w:rFonts w:ascii="Arial" w:hAnsi="Arial" w:cs="Arial"/>
          <w:b/>
        </w:rPr>
        <w:t xml:space="preserve">       </w:t>
      </w:r>
      <w:r w:rsidR="001C1F58">
        <w:rPr>
          <w:rFonts w:ascii="Arial" w:hAnsi="Arial" w:cs="Arial"/>
          <w:b/>
        </w:rPr>
        <w:t xml:space="preserve"> </w:t>
      </w:r>
      <w:r w:rsidR="00475B84">
        <w:rPr>
          <w:rFonts w:ascii="Arial" w:hAnsi="Arial" w:cs="Arial"/>
          <w:b/>
        </w:rPr>
        <w:t>Solid State NMR Studies of A</w:t>
      </w:r>
      <w:r w:rsidR="00A005C3">
        <w:rPr>
          <w:rFonts w:ascii="Arial" w:hAnsi="Arial" w:cs="Arial"/>
          <w:b/>
        </w:rPr>
        <w:t xml:space="preserve"> Pa</w:t>
      </w:r>
      <w:r>
        <w:rPr>
          <w:rFonts w:ascii="Arial" w:hAnsi="Arial" w:cs="Arial"/>
          <w:b/>
        </w:rPr>
        <w:t>ramagnetic Material—Li</w:t>
      </w:r>
      <w:r w:rsidRPr="00D7506D">
        <w:rPr>
          <w:rFonts w:ascii="Arial" w:hAnsi="Arial" w:cs="Arial"/>
          <w:b/>
          <w:vertAlign w:val="subscript"/>
        </w:rPr>
        <w:t>1.2</w:t>
      </w:r>
      <w:r>
        <w:rPr>
          <w:rFonts w:ascii="Arial" w:hAnsi="Arial" w:cs="Arial"/>
          <w:b/>
        </w:rPr>
        <w:t>Ni</w:t>
      </w:r>
      <w:r w:rsidRPr="00D7506D">
        <w:rPr>
          <w:rFonts w:ascii="Arial" w:hAnsi="Arial" w:cs="Arial"/>
          <w:b/>
          <w:vertAlign w:val="subscript"/>
        </w:rPr>
        <w:t>0.13</w:t>
      </w:r>
      <w:r>
        <w:rPr>
          <w:rFonts w:ascii="Arial" w:hAnsi="Arial" w:cs="Arial"/>
          <w:b/>
        </w:rPr>
        <w:t>Mn</w:t>
      </w:r>
      <w:r w:rsidRPr="00D7506D">
        <w:rPr>
          <w:rFonts w:ascii="Arial" w:hAnsi="Arial" w:cs="Arial"/>
          <w:b/>
          <w:vertAlign w:val="subscript"/>
        </w:rPr>
        <w:t>0.54</w:t>
      </w:r>
      <w:r>
        <w:rPr>
          <w:rFonts w:ascii="Arial" w:hAnsi="Arial" w:cs="Arial"/>
          <w:b/>
        </w:rPr>
        <w:t>Co</w:t>
      </w:r>
      <w:r w:rsidRPr="00D7506D">
        <w:rPr>
          <w:rFonts w:ascii="Arial" w:hAnsi="Arial" w:cs="Arial"/>
          <w:b/>
          <w:vertAlign w:val="subscript"/>
        </w:rPr>
        <w:t>0.13</w:t>
      </w:r>
      <w:r>
        <w:rPr>
          <w:rFonts w:ascii="Arial" w:hAnsi="Arial" w:cs="Arial"/>
          <w:b/>
        </w:rPr>
        <w:t>O</w:t>
      </w:r>
      <w:r w:rsidRPr="00D7506D">
        <w:rPr>
          <w:rFonts w:ascii="Arial" w:hAnsi="Arial" w:cs="Arial"/>
          <w:b/>
          <w:vertAlign w:val="subscript"/>
        </w:rPr>
        <w:t>2</w:t>
      </w:r>
    </w:p>
    <w:p w14:paraId="64147878" w14:textId="77777777" w:rsidR="001F6376" w:rsidRDefault="001F6376" w:rsidP="0049187D">
      <w:pPr>
        <w:tabs>
          <w:tab w:val="left" w:pos="360"/>
        </w:tabs>
        <w:rPr>
          <w:rFonts w:ascii="Arial" w:hAnsi="Arial" w:cs="Arial"/>
          <w:sz w:val="20"/>
          <w:szCs w:val="20"/>
        </w:rPr>
      </w:pPr>
    </w:p>
    <w:p w14:paraId="114DC9FF" w14:textId="67EBE16B" w:rsidR="00D7506D" w:rsidRDefault="00D7506D" w:rsidP="0049187D">
      <w:pPr>
        <w:tabs>
          <w:tab w:val="left" w:pos="360"/>
        </w:tabs>
        <w:rPr>
          <w:rFonts w:ascii="Arial" w:hAnsi="Arial" w:cs="Arial"/>
          <w:sz w:val="20"/>
          <w:szCs w:val="20"/>
        </w:rPr>
      </w:pPr>
      <w:proofErr w:type="gramStart"/>
      <w:r>
        <w:rPr>
          <w:rFonts w:ascii="Arial" w:hAnsi="Arial" w:cs="Arial"/>
          <w:sz w:val="20"/>
          <w:szCs w:val="20"/>
        </w:rPr>
        <w:t>Li</w:t>
      </w:r>
      <w:r w:rsidR="001F6376">
        <w:rPr>
          <w:rFonts w:ascii="Arial" w:hAnsi="Arial" w:cs="Arial"/>
          <w:sz w:val="20"/>
          <w:szCs w:val="20"/>
        </w:rPr>
        <w:t xml:space="preserve">, X. and </w:t>
      </w:r>
      <w:r w:rsidRPr="00D7506D">
        <w:rPr>
          <w:rFonts w:ascii="Arial" w:hAnsi="Arial" w:cs="Arial"/>
          <w:sz w:val="20"/>
          <w:szCs w:val="20"/>
          <w:u w:val="single"/>
        </w:rPr>
        <w:t>Hu</w:t>
      </w:r>
      <w:r w:rsidR="001F6376">
        <w:rPr>
          <w:rFonts w:ascii="Arial" w:hAnsi="Arial" w:cs="Arial"/>
          <w:sz w:val="20"/>
          <w:szCs w:val="20"/>
          <w:u w:val="single"/>
        </w:rPr>
        <w:t>, Y.-Y.</w:t>
      </w:r>
      <w:proofErr w:type="gramEnd"/>
      <w:r>
        <w:rPr>
          <w:rFonts w:ascii="Arial" w:hAnsi="Arial" w:cs="Arial"/>
          <w:sz w:val="20"/>
          <w:szCs w:val="20"/>
        </w:rPr>
        <w:t xml:space="preserve"> (F</w:t>
      </w:r>
      <w:r w:rsidR="001F6376">
        <w:rPr>
          <w:rFonts w:ascii="Arial" w:hAnsi="Arial" w:cs="Arial"/>
          <w:sz w:val="20"/>
          <w:szCs w:val="20"/>
        </w:rPr>
        <w:t xml:space="preserve">lorida </w:t>
      </w:r>
      <w:r>
        <w:rPr>
          <w:rFonts w:ascii="Arial" w:hAnsi="Arial" w:cs="Arial"/>
          <w:sz w:val="20"/>
          <w:szCs w:val="20"/>
        </w:rPr>
        <w:t>S</w:t>
      </w:r>
      <w:r w:rsidR="001F6376">
        <w:rPr>
          <w:rFonts w:ascii="Arial" w:hAnsi="Arial" w:cs="Arial"/>
          <w:sz w:val="20"/>
          <w:szCs w:val="20"/>
        </w:rPr>
        <w:t xml:space="preserve">tate </w:t>
      </w:r>
      <w:r>
        <w:rPr>
          <w:rFonts w:ascii="Arial" w:hAnsi="Arial" w:cs="Arial"/>
          <w:sz w:val="20"/>
          <w:szCs w:val="20"/>
        </w:rPr>
        <w:t>U</w:t>
      </w:r>
      <w:r w:rsidR="001F6376">
        <w:rPr>
          <w:rFonts w:ascii="Arial" w:hAnsi="Arial" w:cs="Arial"/>
          <w:sz w:val="20"/>
          <w:szCs w:val="20"/>
        </w:rPr>
        <w:t>.</w:t>
      </w:r>
      <w:r>
        <w:rPr>
          <w:rFonts w:ascii="Arial" w:hAnsi="Arial" w:cs="Arial"/>
          <w:sz w:val="20"/>
          <w:szCs w:val="20"/>
        </w:rPr>
        <w:t>, Chemistry</w:t>
      </w:r>
      <w:r w:rsidR="001F6376">
        <w:rPr>
          <w:rFonts w:ascii="Arial" w:hAnsi="Arial" w:cs="Arial"/>
          <w:sz w:val="20"/>
          <w:szCs w:val="20"/>
        </w:rPr>
        <w:t xml:space="preserve"> &amp; Biochemistry</w:t>
      </w:r>
      <w:r>
        <w:rPr>
          <w:rFonts w:ascii="Arial" w:hAnsi="Arial" w:cs="Arial"/>
          <w:sz w:val="20"/>
          <w:szCs w:val="20"/>
        </w:rPr>
        <w:t>)</w:t>
      </w:r>
    </w:p>
    <w:p w14:paraId="704AF913" w14:textId="3B29CABC" w:rsidR="00A94FC4" w:rsidRPr="006B3824" w:rsidRDefault="00A94FC4" w:rsidP="0049187D">
      <w:pPr>
        <w:pBdr>
          <w:bottom w:val="single" w:sz="12" w:space="1" w:color="auto"/>
        </w:pBdr>
        <w:tabs>
          <w:tab w:val="left" w:pos="360"/>
        </w:tabs>
        <w:rPr>
          <w:rFonts w:ascii="Arial" w:hAnsi="Arial" w:cs="Arial"/>
          <w:sz w:val="20"/>
          <w:szCs w:val="20"/>
        </w:rPr>
      </w:pPr>
    </w:p>
    <w:p w14:paraId="07424C03" w14:textId="43359427" w:rsidR="00A94FC4" w:rsidRPr="006B3824" w:rsidRDefault="00A94FC4" w:rsidP="0049187D">
      <w:pPr>
        <w:tabs>
          <w:tab w:val="left" w:pos="360"/>
        </w:tabs>
        <w:rPr>
          <w:rFonts w:ascii="Arial" w:hAnsi="Arial" w:cs="Arial"/>
          <w:sz w:val="20"/>
          <w:szCs w:val="20"/>
        </w:rPr>
      </w:pPr>
    </w:p>
    <w:p w14:paraId="156AB72E" w14:textId="77777777" w:rsidR="002524EE" w:rsidRDefault="00A94FC4" w:rsidP="00D7506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63523D52" w14:textId="5F33A255" w:rsidR="00475B84" w:rsidRDefault="001F6376" w:rsidP="00475B84">
      <w:pPr>
        <w:tabs>
          <w:tab w:val="left" w:pos="360"/>
        </w:tabs>
        <w:rPr>
          <w:rFonts w:ascii="Arial" w:hAnsi="Arial" w:cs="Arial"/>
          <w:sz w:val="20"/>
          <w:szCs w:val="20"/>
          <w:lang w:eastAsia="zh-CN"/>
        </w:rPr>
      </w:pPr>
      <w:r>
        <w:rPr>
          <w:rFonts w:ascii="Arial" w:hAnsi="Arial" w:cs="Arial"/>
          <w:sz w:val="20"/>
          <w:szCs w:val="20"/>
        </w:rPr>
        <w:tab/>
      </w:r>
      <w:r w:rsidR="00475B84">
        <w:rPr>
          <w:rFonts w:ascii="Arial" w:hAnsi="Arial" w:cs="Arial"/>
          <w:sz w:val="20"/>
          <w:szCs w:val="20"/>
        </w:rPr>
        <w:t>The rechargeable battery industry has seen extraordinary growth in recent years. Li</w:t>
      </w:r>
      <w:r w:rsidR="00475B84" w:rsidRPr="00071A22">
        <w:rPr>
          <w:rFonts w:ascii="Arial" w:hAnsi="Arial" w:cs="Arial"/>
          <w:sz w:val="20"/>
          <w:szCs w:val="20"/>
          <w:vertAlign w:val="subscript"/>
        </w:rPr>
        <w:t>1.2</w:t>
      </w:r>
      <w:r w:rsidR="00475B84">
        <w:rPr>
          <w:rFonts w:ascii="Arial" w:hAnsi="Arial" w:cs="Arial"/>
          <w:sz w:val="20"/>
          <w:szCs w:val="20"/>
        </w:rPr>
        <w:t>Ni</w:t>
      </w:r>
      <w:r w:rsidR="00475B84" w:rsidRPr="00071A22">
        <w:rPr>
          <w:rFonts w:ascii="Arial" w:hAnsi="Arial" w:cs="Arial"/>
          <w:sz w:val="20"/>
          <w:szCs w:val="20"/>
          <w:vertAlign w:val="subscript"/>
        </w:rPr>
        <w:t>0.13</w:t>
      </w:r>
      <w:r w:rsidR="00475B84">
        <w:rPr>
          <w:rFonts w:ascii="Arial" w:hAnsi="Arial" w:cs="Arial"/>
          <w:sz w:val="20"/>
          <w:szCs w:val="20"/>
        </w:rPr>
        <w:t>Mn</w:t>
      </w:r>
      <w:r w:rsidR="00475B84" w:rsidRPr="00071A22">
        <w:rPr>
          <w:rFonts w:ascii="Arial" w:hAnsi="Arial" w:cs="Arial"/>
          <w:sz w:val="20"/>
          <w:szCs w:val="20"/>
          <w:vertAlign w:val="subscript"/>
        </w:rPr>
        <w:t>0.54</w:t>
      </w:r>
      <w:r w:rsidR="00475B84">
        <w:rPr>
          <w:rFonts w:ascii="Arial" w:hAnsi="Arial" w:cs="Arial"/>
          <w:sz w:val="20"/>
          <w:szCs w:val="20"/>
        </w:rPr>
        <w:t>Co</w:t>
      </w:r>
      <w:r w:rsidR="00475B84" w:rsidRPr="00071A22">
        <w:rPr>
          <w:rFonts w:ascii="Arial" w:hAnsi="Arial" w:cs="Arial"/>
          <w:sz w:val="20"/>
          <w:szCs w:val="20"/>
          <w:vertAlign w:val="subscript"/>
        </w:rPr>
        <w:t>0.13</w:t>
      </w:r>
      <w:r w:rsidR="00475B84">
        <w:rPr>
          <w:rFonts w:ascii="Arial" w:hAnsi="Arial" w:cs="Arial"/>
          <w:sz w:val="20"/>
          <w:szCs w:val="20"/>
        </w:rPr>
        <w:t>O</w:t>
      </w:r>
      <w:r w:rsidR="00475B84" w:rsidRPr="00071A22">
        <w:rPr>
          <w:rFonts w:ascii="Arial" w:hAnsi="Arial" w:cs="Arial"/>
          <w:sz w:val="20"/>
          <w:szCs w:val="20"/>
          <w:vertAlign w:val="subscript"/>
        </w:rPr>
        <w:t>2</w:t>
      </w:r>
      <w:r w:rsidR="00475B84">
        <w:rPr>
          <w:rFonts w:ascii="Arial" w:hAnsi="Arial" w:cs="Arial"/>
          <w:sz w:val="20"/>
          <w:szCs w:val="20"/>
          <w:vertAlign w:val="subscript"/>
        </w:rPr>
        <w:t xml:space="preserve">, </w:t>
      </w:r>
      <w:r w:rsidR="00475B84">
        <w:rPr>
          <w:rFonts w:ascii="Arial" w:hAnsi="Arial" w:cs="Arial"/>
          <w:sz w:val="20"/>
          <w:szCs w:val="20"/>
        </w:rPr>
        <w:t xml:space="preserve">as one of the high-voltage cathodes for Lithium-Ion batteries candidacy, </w:t>
      </w:r>
      <w:r w:rsidR="00475B84">
        <w:rPr>
          <w:rFonts w:ascii="Arial" w:hAnsi="Arial" w:cs="Arial"/>
          <w:sz w:val="20"/>
          <w:szCs w:val="20"/>
          <w:lang w:eastAsia="zh-CN"/>
        </w:rPr>
        <w:t xml:space="preserve">is most promising to further improve the energy density. However, they suffer from dissolution of </w:t>
      </w:r>
      <w:proofErr w:type="spellStart"/>
      <w:r w:rsidR="00475B84">
        <w:rPr>
          <w:rFonts w:ascii="Arial" w:hAnsi="Arial" w:cs="Arial"/>
          <w:sz w:val="20"/>
          <w:szCs w:val="20"/>
          <w:lang w:eastAsia="zh-CN"/>
        </w:rPr>
        <w:t>Mn</w:t>
      </w:r>
      <w:proofErr w:type="spellEnd"/>
      <w:r w:rsidR="00475B84">
        <w:rPr>
          <w:rFonts w:ascii="Arial" w:hAnsi="Arial" w:cs="Arial"/>
          <w:sz w:val="20"/>
          <w:szCs w:val="20"/>
          <w:lang w:eastAsia="zh-CN"/>
        </w:rPr>
        <w:t>/Ni in the electrolyte and structural change from layered structure to spinel leading to severe voltage decay and poor cycle performance. In an attempt to alleviate these problems, we are trying to modify the interphase between active material and electrolyte with ZrO</w:t>
      </w:r>
      <w:r w:rsidR="00475B84" w:rsidRPr="00E2248A">
        <w:rPr>
          <w:rFonts w:ascii="Arial" w:hAnsi="Arial" w:cs="Arial"/>
          <w:sz w:val="20"/>
          <w:szCs w:val="20"/>
          <w:vertAlign w:val="subscript"/>
          <w:lang w:eastAsia="zh-CN"/>
        </w:rPr>
        <w:t>2</w:t>
      </w:r>
      <w:r w:rsidR="00475B84">
        <w:rPr>
          <w:rFonts w:ascii="Arial" w:hAnsi="Arial" w:cs="Arial"/>
          <w:sz w:val="20"/>
          <w:szCs w:val="20"/>
          <w:lang w:eastAsia="zh-CN"/>
        </w:rPr>
        <w:t>, anatase-TiO</w:t>
      </w:r>
      <w:r w:rsidR="00475B84" w:rsidRPr="00E2248A">
        <w:rPr>
          <w:rFonts w:ascii="Arial" w:hAnsi="Arial" w:cs="Arial"/>
          <w:sz w:val="20"/>
          <w:szCs w:val="20"/>
          <w:vertAlign w:val="subscript"/>
          <w:lang w:eastAsia="zh-CN"/>
        </w:rPr>
        <w:t>2</w:t>
      </w:r>
      <w:r w:rsidR="00475B84">
        <w:rPr>
          <w:rFonts w:ascii="Arial" w:hAnsi="Arial" w:cs="Arial"/>
          <w:sz w:val="20"/>
          <w:szCs w:val="20"/>
          <w:lang w:eastAsia="zh-CN"/>
        </w:rPr>
        <w:t>, and rutile-TiO</w:t>
      </w:r>
      <w:r w:rsidR="00475B84" w:rsidRPr="00E2248A">
        <w:rPr>
          <w:rFonts w:ascii="Arial" w:hAnsi="Arial" w:cs="Arial"/>
          <w:sz w:val="20"/>
          <w:szCs w:val="20"/>
          <w:vertAlign w:val="subscript"/>
          <w:lang w:eastAsia="zh-CN"/>
        </w:rPr>
        <w:t>2</w:t>
      </w:r>
      <w:r w:rsidR="00475B84">
        <w:rPr>
          <w:rFonts w:ascii="Arial" w:hAnsi="Arial" w:cs="Arial"/>
          <w:sz w:val="20"/>
          <w:szCs w:val="20"/>
          <w:vertAlign w:val="subscript"/>
          <w:lang w:eastAsia="zh-CN"/>
        </w:rPr>
        <w:t xml:space="preserve"> </w:t>
      </w:r>
      <w:r w:rsidR="00475B84">
        <w:rPr>
          <w:rFonts w:ascii="Arial" w:hAnsi="Arial" w:cs="Arial"/>
          <w:sz w:val="20"/>
          <w:szCs w:val="20"/>
          <w:lang w:eastAsia="zh-CN"/>
        </w:rPr>
        <w:t>coating layers, and investigate the effects of surface modification using advanced solid-state NMR techniques for paramagnetic systems.</w:t>
      </w:r>
    </w:p>
    <w:p w14:paraId="7DAC7E56" w14:textId="77777777" w:rsidR="00B75DC9" w:rsidRDefault="00B75DC9" w:rsidP="0049187D">
      <w:pPr>
        <w:tabs>
          <w:tab w:val="left" w:pos="360"/>
        </w:tabs>
        <w:rPr>
          <w:rFonts w:ascii="Arial" w:hAnsi="Arial" w:cs="Arial"/>
          <w:b/>
          <w:sz w:val="20"/>
          <w:szCs w:val="20"/>
        </w:rPr>
      </w:pPr>
    </w:p>
    <w:p w14:paraId="5D77B19C" w14:textId="77777777" w:rsidR="006748F2" w:rsidRPr="006748F2" w:rsidRDefault="002524EE" w:rsidP="00FB4399">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7F554BA3" w14:textId="5AE77643" w:rsidR="00475B84" w:rsidRDefault="001F6376" w:rsidP="00475B84">
      <w:pPr>
        <w:tabs>
          <w:tab w:val="left" w:pos="360"/>
        </w:tabs>
        <w:rPr>
          <w:rFonts w:ascii="Arial" w:hAnsi="Arial" w:cs="Arial"/>
          <w:sz w:val="20"/>
          <w:szCs w:val="20"/>
        </w:rPr>
      </w:pPr>
      <w:r>
        <w:rPr>
          <w:rFonts w:ascii="Arial" w:hAnsi="Arial" w:cs="Arial"/>
          <w:sz w:val="20"/>
          <w:szCs w:val="20"/>
          <w:vertAlign w:val="superscript"/>
        </w:rPr>
        <w:tab/>
      </w:r>
      <w:r w:rsidR="00475B84" w:rsidRPr="006748F2">
        <w:rPr>
          <w:rFonts w:ascii="Arial" w:hAnsi="Arial" w:cs="Arial"/>
          <w:sz w:val="20"/>
          <w:szCs w:val="20"/>
          <w:vertAlign w:val="superscript"/>
        </w:rPr>
        <w:t>7</w:t>
      </w:r>
      <w:r w:rsidR="00475B84">
        <w:rPr>
          <w:rFonts w:ascii="Arial" w:hAnsi="Arial" w:cs="Arial"/>
          <w:sz w:val="20"/>
          <w:szCs w:val="20"/>
        </w:rPr>
        <w:t xml:space="preserve">Li NMR spectra </w:t>
      </w:r>
      <w:proofErr w:type="gramStart"/>
      <w:r w:rsidR="00475B84">
        <w:rPr>
          <w:rFonts w:ascii="Arial" w:hAnsi="Arial" w:cs="Arial"/>
          <w:sz w:val="20"/>
          <w:szCs w:val="20"/>
        </w:rPr>
        <w:t>were acquired</w:t>
      </w:r>
      <w:proofErr w:type="gramEnd"/>
      <w:r w:rsidR="00475B84">
        <w:rPr>
          <w:rFonts w:ascii="Arial" w:hAnsi="Arial" w:cs="Arial"/>
          <w:sz w:val="20"/>
          <w:szCs w:val="20"/>
        </w:rPr>
        <w:t xml:space="preserve"> on a Bruker </w:t>
      </w:r>
      <w:r w:rsidR="00475B84" w:rsidRPr="00F7014D">
        <w:rPr>
          <w:rFonts w:ascii="Arial" w:hAnsi="Arial" w:cs="Arial"/>
          <w:sz w:val="20"/>
          <w:szCs w:val="20"/>
        </w:rPr>
        <w:t xml:space="preserve">DRX-300 </w:t>
      </w:r>
      <w:r w:rsidR="00475B84">
        <w:rPr>
          <w:rFonts w:ascii="Arial" w:hAnsi="Arial" w:cs="Arial"/>
          <w:sz w:val="20"/>
          <w:szCs w:val="20"/>
        </w:rPr>
        <w:t xml:space="preserve">spectrometer at a </w:t>
      </w:r>
      <w:proofErr w:type="spellStart"/>
      <w:r w:rsidR="00475B84">
        <w:rPr>
          <w:rFonts w:ascii="Arial" w:hAnsi="Arial" w:cs="Arial"/>
          <w:sz w:val="20"/>
          <w:szCs w:val="20"/>
        </w:rPr>
        <w:t>Larmor</w:t>
      </w:r>
      <w:proofErr w:type="spellEnd"/>
      <w:r w:rsidR="00475B84">
        <w:rPr>
          <w:rFonts w:ascii="Arial" w:hAnsi="Arial" w:cs="Arial"/>
          <w:sz w:val="20"/>
          <w:szCs w:val="20"/>
        </w:rPr>
        <w:t xml:space="preserve"> frequency of 116.59 MHz using </w:t>
      </w:r>
      <w:r w:rsidR="00475B84" w:rsidRPr="00F7014D">
        <w:rPr>
          <w:rFonts w:ascii="Arial" w:hAnsi="Arial" w:cs="Arial"/>
          <w:sz w:val="20"/>
          <w:szCs w:val="20"/>
        </w:rPr>
        <w:t>a B</w:t>
      </w:r>
      <w:r w:rsidR="00475B84">
        <w:rPr>
          <w:rFonts w:ascii="Arial" w:hAnsi="Arial" w:cs="Arial"/>
          <w:sz w:val="20"/>
          <w:szCs w:val="20"/>
        </w:rPr>
        <w:t>ruker 4-mm MAS probe spinning at 10 kHz. Stimulated pulse sequence and 2D-projection MATPASS pulse sequence were employed for all experiments with different conditions.</w:t>
      </w:r>
    </w:p>
    <w:p w14:paraId="53E59DFD" w14:textId="2B51E1EF" w:rsidR="00FB4399" w:rsidRDefault="00FB4399" w:rsidP="00FB4399">
      <w:pPr>
        <w:tabs>
          <w:tab w:val="left" w:pos="360"/>
        </w:tabs>
        <w:rPr>
          <w:rFonts w:ascii="Arial" w:hAnsi="Arial" w:cs="Arial"/>
          <w:sz w:val="20"/>
          <w:szCs w:val="20"/>
        </w:rPr>
      </w:pPr>
    </w:p>
    <w:p w14:paraId="0E58C0EE"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7DEE35FC" w14:textId="7CB0CAF1" w:rsidR="00E25473" w:rsidRPr="006B3824" w:rsidRDefault="001F6376" w:rsidP="00552CE9">
      <w:pPr>
        <w:tabs>
          <w:tab w:val="left" w:pos="360"/>
        </w:tabs>
        <w:rPr>
          <w:rFonts w:ascii="Arial" w:hAnsi="Arial" w:cs="Arial"/>
          <w:sz w:val="20"/>
          <w:szCs w:val="20"/>
        </w:rPr>
      </w:pPr>
      <w:r>
        <w:rPr>
          <w:rFonts w:ascii="Arial" w:hAnsi="Arial" w:cs="Arial"/>
          <w:sz w:val="20"/>
          <w:szCs w:val="20"/>
        </w:rPr>
        <w:tab/>
      </w:r>
      <w:r w:rsidR="00475B84">
        <w:rPr>
          <w:rFonts w:ascii="Arial" w:hAnsi="Arial" w:cs="Arial"/>
          <w:sz w:val="20"/>
          <w:szCs w:val="20"/>
        </w:rPr>
        <w:t xml:space="preserve">From the </w:t>
      </w:r>
      <w:r w:rsidR="00475B84" w:rsidRPr="00552CE9">
        <w:rPr>
          <w:rFonts w:ascii="Arial" w:hAnsi="Arial" w:cs="Arial"/>
          <w:sz w:val="20"/>
          <w:szCs w:val="20"/>
          <w:vertAlign w:val="superscript"/>
        </w:rPr>
        <w:t>7</w:t>
      </w:r>
      <w:r w:rsidR="00475B84">
        <w:rPr>
          <w:rFonts w:ascii="Arial" w:hAnsi="Arial" w:cs="Arial"/>
          <w:sz w:val="20"/>
          <w:szCs w:val="20"/>
        </w:rPr>
        <w:t xml:space="preserve">Li NMR spectra, the 2D-projection MATPASS pulse sequence offers higher resolution than the stimulated pulse sequence and resolved different lithium environments. In future studies, cycled cathode materials will be </w:t>
      </w:r>
      <w:r w:rsidR="00EC7DC6">
        <w:rPr>
          <w:rFonts w:ascii="Arial" w:hAnsi="Arial" w:cs="Arial"/>
          <w:sz w:val="20"/>
          <w:szCs w:val="20"/>
        </w:rPr>
        <w:t>characterized using</w:t>
      </w:r>
      <w:r w:rsidR="00475B84">
        <w:rPr>
          <w:rFonts w:ascii="Arial" w:hAnsi="Arial" w:cs="Arial"/>
          <w:sz w:val="20"/>
          <w:szCs w:val="20"/>
        </w:rPr>
        <w:t xml:space="preserve"> 2D projection-MATPASS to evaluate the effects of different types of surface coating.</w:t>
      </w:r>
    </w:p>
    <w:p w14:paraId="369A0859" w14:textId="1C731CA7" w:rsidR="00E25473" w:rsidRPr="006B3824" w:rsidRDefault="00E25473" w:rsidP="0049187D">
      <w:pPr>
        <w:tabs>
          <w:tab w:val="left" w:pos="360"/>
        </w:tabs>
        <w:rPr>
          <w:rFonts w:ascii="Arial" w:hAnsi="Arial" w:cs="Arial"/>
          <w:sz w:val="20"/>
          <w:szCs w:val="20"/>
        </w:rPr>
      </w:pPr>
    </w:p>
    <w:p w14:paraId="4E3F054A" w14:textId="028EBD69"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13A6E343" w14:textId="25668141" w:rsidR="00475B84" w:rsidRDefault="001F6376" w:rsidP="00475B84">
      <w:pPr>
        <w:tabs>
          <w:tab w:val="left" w:pos="360"/>
        </w:tabs>
        <w:rPr>
          <w:rFonts w:ascii="Arial" w:hAnsi="Arial" w:cs="Arial"/>
          <w:sz w:val="20"/>
          <w:szCs w:val="20"/>
        </w:rPr>
      </w:pPr>
      <w:r>
        <w:rPr>
          <w:rFonts w:ascii="Arial" w:hAnsi="Arial" w:cs="Arial"/>
          <w:sz w:val="20"/>
          <w:szCs w:val="20"/>
        </w:rPr>
        <w:tab/>
      </w:r>
      <w:proofErr w:type="gramStart"/>
      <w:r w:rsidR="00475B84">
        <w:rPr>
          <w:rFonts w:ascii="Arial" w:hAnsi="Arial" w:cs="Arial"/>
          <w:sz w:val="20"/>
          <w:szCs w:val="20"/>
        </w:rPr>
        <w:t>The 2D-projection MATPASS NMR has significantly improved the spectral resolution of paramagnetic battery materials and is useful for distinguishing various Li local environments, which is necessary to investigate paramagnetic battery systems.</w:t>
      </w:r>
      <w:proofErr w:type="gramEnd"/>
      <w:r w:rsidR="00475B84">
        <w:rPr>
          <w:rFonts w:ascii="Arial" w:hAnsi="Arial" w:cs="Arial"/>
          <w:sz w:val="20"/>
          <w:szCs w:val="20"/>
        </w:rPr>
        <w:t xml:space="preserve"> </w:t>
      </w:r>
    </w:p>
    <w:p w14:paraId="04693079" w14:textId="77777777" w:rsidR="00475B84" w:rsidRPr="006B3824" w:rsidRDefault="00475B84" w:rsidP="00475B84">
      <w:pPr>
        <w:tabs>
          <w:tab w:val="left" w:pos="360"/>
        </w:tabs>
        <w:rPr>
          <w:rFonts w:ascii="Arial" w:hAnsi="Arial" w:cs="Arial"/>
          <w:sz w:val="20"/>
          <w:szCs w:val="20"/>
        </w:rPr>
      </w:pPr>
    </w:p>
    <w:p w14:paraId="31BAC6FA" w14:textId="0D59B0C1"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2BEC9817" w14:textId="7B6BED42" w:rsidR="001F6376" w:rsidRDefault="001F6376" w:rsidP="001F6376">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 xml:space="preserve">A portion of this work </w:t>
      </w:r>
      <w:proofErr w:type="gramStart"/>
      <w:r w:rsidRPr="00334CEB">
        <w:rPr>
          <w:rFonts w:ascii="Arial" w:eastAsia="Times New Roman" w:hAnsi="Arial" w:cs="Arial"/>
          <w:sz w:val="20"/>
          <w:szCs w:val="20"/>
          <w:lang w:eastAsia="en-US"/>
        </w:rPr>
        <w:t>was performed</w:t>
      </w:r>
      <w:proofErr w:type="gramEnd"/>
      <w:r w:rsidRPr="00334CEB">
        <w:rPr>
          <w:rFonts w:ascii="Arial" w:eastAsia="Times New Roman" w:hAnsi="Arial" w:cs="Arial"/>
          <w:sz w:val="20"/>
          <w:szCs w:val="20"/>
          <w:lang w:eastAsia="en-US"/>
        </w:rPr>
        <w:t xml:space="preserve"> at the National High Magnetic Field Laboratory, which is supported by National Science Foundation Coopera</w:t>
      </w:r>
      <w:r>
        <w:rPr>
          <w:rFonts w:ascii="Arial" w:eastAsia="Times New Roman" w:hAnsi="Arial" w:cs="Arial"/>
          <w:sz w:val="20"/>
          <w:szCs w:val="20"/>
          <w:lang w:eastAsia="en-US"/>
        </w:rPr>
        <w:t xml:space="preserve">tive Agreement No. </w:t>
      </w:r>
      <w:proofErr w:type="gramStart"/>
      <w:r>
        <w:rPr>
          <w:rFonts w:ascii="Arial" w:eastAsia="Times New Roman" w:hAnsi="Arial" w:cs="Arial"/>
          <w:sz w:val="20"/>
          <w:szCs w:val="20"/>
          <w:lang w:eastAsia="en-US"/>
        </w:rPr>
        <w:t xml:space="preserve">DMR-1157490 and </w:t>
      </w:r>
      <w:r w:rsidRPr="00334CEB">
        <w:rPr>
          <w:rFonts w:ascii="Arial" w:eastAsia="Times New Roman" w:hAnsi="Arial" w:cs="Arial"/>
          <w:sz w:val="20"/>
          <w:szCs w:val="20"/>
          <w:lang w:eastAsia="en-US"/>
        </w:rPr>
        <w:t>the Stat</w:t>
      </w:r>
      <w:r>
        <w:rPr>
          <w:rFonts w:ascii="Arial" w:eastAsia="Times New Roman" w:hAnsi="Arial" w:cs="Arial"/>
          <w:sz w:val="20"/>
          <w:szCs w:val="20"/>
          <w:lang w:eastAsia="en-US"/>
        </w:rPr>
        <w:t>e of Florida.</w:t>
      </w:r>
      <w:proofErr w:type="gramEnd"/>
      <w:r>
        <w:rPr>
          <w:rFonts w:ascii="Arial" w:eastAsia="Times New Roman" w:hAnsi="Arial" w:cs="Arial"/>
          <w:sz w:val="20"/>
          <w:szCs w:val="20"/>
          <w:lang w:eastAsia="en-US"/>
        </w:rPr>
        <w:t xml:space="preserve">  Additional support for this project </w:t>
      </w:r>
      <w:proofErr w:type="gramStart"/>
      <w:r>
        <w:rPr>
          <w:rFonts w:ascii="Arial" w:eastAsia="Times New Roman" w:hAnsi="Arial" w:cs="Arial"/>
          <w:sz w:val="20"/>
          <w:szCs w:val="20"/>
          <w:lang w:eastAsia="en-US"/>
        </w:rPr>
        <w:t>was provided</w:t>
      </w:r>
      <w:proofErr w:type="gramEnd"/>
      <w:r>
        <w:rPr>
          <w:rFonts w:ascii="Arial" w:eastAsia="Times New Roman" w:hAnsi="Arial" w:cs="Arial"/>
          <w:sz w:val="20"/>
          <w:szCs w:val="20"/>
          <w:lang w:eastAsia="en-US"/>
        </w:rPr>
        <w:t xml:space="preserve"> by start-up funds to Y.Y. Hu. </w:t>
      </w:r>
    </w:p>
    <w:p w14:paraId="13227E19" w14:textId="77777777" w:rsidR="001F6376" w:rsidRDefault="001F6376" w:rsidP="00FE2645">
      <w:pPr>
        <w:tabs>
          <w:tab w:val="left" w:pos="360"/>
        </w:tabs>
        <w:rPr>
          <w:rFonts w:ascii="Arial" w:eastAsia="Times New Roman" w:hAnsi="Arial" w:cs="Arial"/>
          <w:sz w:val="20"/>
          <w:szCs w:val="20"/>
          <w:lang w:eastAsia="en-US"/>
        </w:rPr>
      </w:pPr>
    </w:p>
    <w:p w14:paraId="78C3C950" w14:textId="635D7C29"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A0EFD9F" w14:textId="64F2E1E2" w:rsidR="00376D2C" w:rsidRDefault="00FD32E6" w:rsidP="0049187D">
      <w:pPr>
        <w:tabs>
          <w:tab w:val="left" w:pos="360"/>
        </w:tabs>
        <w:rPr>
          <w:rFonts w:ascii="Arial" w:hAnsi="Arial" w:cs="Arial"/>
          <w:sz w:val="20"/>
          <w:szCs w:val="20"/>
        </w:rPr>
      </w:pPr>
      <w:r>
        <w:rPr>
          <w:rFonts w:ascii="Arial" w:hAnsi="Arial" w:cs="Arial"/>
          <w:sz w:val="20"/>
          <w:szCs w:val="20"/>
        </w:rPr>
        <w:t xml:space="preserve"> </w:t>
      </w:r>
      <w:proofErr w:type="gramStart"/>
      <w:r w:rsidR="00FE2645">
        <w:rPr>
          <w:rFonts w:ascii="Arial" w:hAnsi="Arial" w:cs="Arial"/>
          <w:sz w:val="20"/>
          <w:szCs w:val="20"/>
        </w:rPr>
        <w:t>[1</w:t>
      </w:r>
      <w:r w:rsidR="001F6376">
        <w:rPr>
          <w:rFonts w:ascii="Arial" w:hAnsi="Arial" w:cs="Arial"/>
          <w:sz w:val="20"/>
          <w:szCs w:val="20"/>
        </w:rPr>
        <w:t xml:space="preserve">] </w:t>
      </w:r>
      <w:r>
        <w:rPr>
          <w:rFonts w:ascii="Arial" w:hAnsi="Arial" w:cs="Arial"/>
          <w:sz w:val="20"/>
          <w:szCs w:val="20"/>
        </w:rPr>
        <w:t>H</w:t>
      </w:r>
      <w:r w:rsidR="001F6376">
        <w:rPr>
          <w:rFonts w:ascii="Arial" w:hAnsi="Arial" w:cs="Arial"/>
          <w:sz w:val="20"/>
          <w:szCs w:val="20"/>
        </w:rPr>
        <w:t>ung, I.</w:t>
      </w:r>
      <w:r>
        <w:rPr>
          <w:rFonts w:ascii="Arial" w:hAnsi="Arial" w:cs="Arial"/>
          <w:sz w:val="20"/>
          <w:szCs w:val="20"/>
        </w:rPr>
        <w:t xml:space="preserve">, </w:t>
      </w:r>
      <w:r w:rsidRPr="00FD32E6">
        <w:rPr>
          <w:rFonts w:ascii="Arial" w:hAnsi="Arial" w:cs="Arial"/>
          <w:i/>
          <w:sz w:val="20"/>
          <w:szCs w:val="20"/>
        </w:rPr>
        <w:t>et al</w:t>
      </w:r>
      <w:r>
        <w:rPr>
          <w:rFonts w:ascii="Arial" w:hAnsi="Arial" w:cs="Arial"/>
          <w:sz w:val="20"/>
          <w:szCs w:val="20"/>
        </w:rPr>
        <w:t>., J. Am. Chem. Soc.,</w:t>
      </w:r>
      <w:r w:rsidRPr="006B3824">
        <w:rPr>
          <w:rFonts w:ascii="Arial" w:hAnsi="Arial" w:cs="Arial"/>
          <w:sz w:val="20"/>
          <w:szCs w:val="20"/>
        </w:rPr>
        <w:t xml:space="preserve"> </w:t>
      </w:r>
      <w:r>
        <w:rPr>
          <w:rFonts w:ascii="Arial" w:hAnsi="Arial" w:cs="Arial"/>
          <w:b/>
          <w:sz w:val="20"/>
          <w:szCs w:val="20"/>
        </w:rPr>
        <w:t>134</w:t>
      </w:r>
      <w:r w:rsidRPr="006B3824">
        <w:rPr>
          <w:rFonts w:ascii="Arial" w:hAnsi="Arial" w:cs="Arial"/>
          <w:sz w:val="20"/>
          <w:szCs w:val="20"/>
        </w:rPr>
        <w:t xml:space="preserve">, </w:t>
      </w:r>
      <w:r>
        <w:rPr>
          <w:rFonts w:ascii="Arial" w:hAnsi="Arial" w:cs="Arial"/>
          <w:sz w:val="20"/>
          <w:szCs w:val="20"/>
        </w:rPr>
        <w:t>1898</w:t>
      </w:r>
      <w:r w:rsidRPr="006B3824">
        <w:rPr>
          <w:rFonts w:ascii="Arial" w:hAnsi="Arial" w:cs="Arial"/>
          <w:sz w:val="20"/>
          <w:szCs w:val="20"/>
        </w:rPr>
        <w:t>-</w:t>
      </w:r>
      <w:r>
        <w:rPr>
          <w:rFonts w:ascii="Arial" w:hAnsi="Arial" w:cs="Arial"/>
          <w:sz w:val="20"/>
          <w:szCs w:val="20"/>
        </w:rPr>
        <w:t>1901</w:t>
      </w:r>
      <w:r w:rsidRPr="006B3824">
        <w:rPr>
          <w:rFonts w:ascii="Arial" w:hAnsi="Arial" w:cs="Arial"/>
          <w:sz w:val="20"/>
          <w:szCs w:val="20"/>
        </w:rPr>
        <w:t xml:space="preserve"> (20</w:t>
      </w:r>
      <w:r>
        <w:rPr>
          <w:rFonts w:ascii="Arial" w:hAnsi="Arial" w:cs="Arial"/>
          <w:sz w:val="20"/>
          <w:szCs w:val="20"/>
        </w:rPr>
        <w:t>12</w:t>
      </w:r>
      <w:r w:rsidRPr="006B3824">
        <w:rPr>
          <w:rFonts w:ascii="Arial" w:hAnsi="Arial" w:cs="Arial"/>
          <w:sz w:val="20"/>
          <w:szCs w:val="20"/>
        </w:rPr>
        <w:t>).</w:t>
      </w:r>
      <w:proofErr w:type="gramEnd"/>
    </w:p>
    <w:p w14:paraId="1FFAC2EB" w14:textId="059B8842" w:rsidR="00871AAA" w:rsidRDefault="001F6376" w:rsidP="0049187D">
      <w:pPr>
        <w:tabs>
          <w:tab w:val="left" w:pos="36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62336" behindDoc="1" locked="0" layoutInCell="1" allowOverlap="1" wp14:anchorId="0604C0F2" wp14:editId="1BF39356">
            <wp:simplePos x="0" y="0"/>
            <wp:positionH relativeFrom="column">
              <wp:posOffset>417831</wp:posOffset>
            </wp:positionH>
            <wp:positionV relativeFrom="paragraph">
              <wp:posOffset>-3810</wp:posOffset>
            </wp:positionV>
            <wp:extent cx="5408930" cy="2704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pdf"/>
                    <pic:cNvPicPr/>
                  </pic:nvPicPr>
                  <pic:blipFill>
                    <a:blip r:embed="rId10">
                      <a:extLst>
                        <a:ext uri="{28A0092B-C50C-407E-A947-70E740481C1C}">
                          <a14:useLocalDpi xmlns:a14="http://schemas.microsoft.com/office/drawing/2010/main" val="0"/>
                        </a:ext>
                      </a:extLst>
                    </a:blip>
                    <a:stretch>
                      <a:fillRect/>
                    </a:stretch>
                  </pic:blipFill>
                  <pic:spPr>
                    <a:xfrm>
                      <a:off x="0" y="0"/>
                      <a:ext cx="5408930" cy="2704465"/>
                    </a:xfrm>
                    <a:prstGeom prst="rect">
                      <a:avLst/>
                    </a:prstGeom>
                  </pic:spPr>
                </pic:pic>
              </a:graphicData>
            </a:graphic>
            <wp14:sizeRelH relativeFrom="margin">
              <wp14:pctWidth>0</wp14:pctWidth>
            </wp14:sizeRelH>
            <wp14:sizeRelV relativeFrom="margin">
              <wp14:pctHeight>0</wp14:pctHeight>
            </wp14:sizeRelV>
          </wp:anchor>
        </w:drawing>
      </w:r>
    </w:p>
    <w:p w14:paraId="7214643F" w14:textId="18B08450" w:rsidR="00871AAA" w:rsidRPr="00123454" w:rsidRDefault="001F6376" w:rsidP="0049187D">
      <w:pPr>
        <w:tabs>
          <w:tab w:val="left" w:pos="360"/>
        </w:tabs>
        <w:rPr>
          <w:rFonts w:ascii="Arial" w:hAnsi="Arial" w:cs="Arial"/>
          <w:sz w:val="18"/>
          <w:szCs w:val="18"/>
        </w:rPr>
      </w:pPr>
      <w:r>
        <w:rPr>
          <w:rFonts w:ascii="Arial" w:hAnsi="Arial" w:cs="Arial"/>
          <w:b/>
          <w:noProof/>
          <w:sz w:val="18"/>
          <w:szCs w:val="18"/>
          <w:lang w:eastAsia="en-US"/>
        </w:rPr>
        <mc:AlternateContent>
          <mc:Choice Requires="wps">
            <w:drawing>
              <wp:anchor distT="0" distB="0" distL="114300" distR="114300" simplePos="0" relativeHeight="251659264" behindDoc="0" locked="0" layoutInCell="1" allowOverlap="1" wp14:anchorId="6821B672" wp14:editId="0FED2E18">
                <wp:simplePos x="0" y="0"/>
                <wp:positionH relativeFrom="column">
                  <wp:posOffset>422910</wp:posOffset>
                </wp:positionH>
                <wp:positionV relativeFrom="paragraph">
                  <wp:posOffset>2139950</wp:posOffset>
                </wp:positionV>
                <wp:extent cx="2600960" cy="43243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2600960" cy="432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E801C" w14:textId="2F666F9A" w:rsidR="00123454" w:rsidRDefault="009C360D" w:rsidP="00123454">
                            <w:pPr>
                              <w:tabs>
                                <w:tab w:val="left" w:pos="360"/>
                              </w:tabs>
                              <w:rPr>
                                <w:rFonts w:ascii="Arial" w:hAnsi="Arial" w:cs="Arial"/>
                                <w:sz w:val="18"/>
                                <w:szCs w:val="18"/>
                              </w:rPr>
                            </w:pPr>
                            <w:r>
                              <w:rPr>
                                <w:rFonts w:ascii="Arial" w:hAnsi="Arial" w:cs="Arial"/>
                                <w:b/>
                                <w:sz w:val="18"/>
                                <w:szCs w:val="18"/>
                              </w:rPr>
                              <w:t>Fig 1</w:t>
                            </w:r>
                            <w:r w:rsidR="00123454" w:rsidRPr="00123454">
                              <w:rPr>
                                <w:rFonts w:ascii="Arial" w:hAnsi="Arial" w:cs="Arial"/>
                                <w:b/>
                                <w:sz w:val="18"/>
                                <w:szCs w:val="18"/>
                              </w:rPr>
                              <w:t>.</w:t>
                            </w:r>
                            <w:r w:rsidR="00123454" w:rsidRPr="00123454">
                              <w:rPr>
                                <w:rFonts w:ascii="Arial" w:hAnsi="Arial" w:cs="Arial"/>
                                <w:sz w:val="18"/>
                                <w:szCs w:val="18"/>
                              </w:rPr>
                              <w:t xml:space="preserve"> </w:t>
                            </w:r>
                            <w:r w:rsidR="00123454" w:rsidRPr="00123454">
                              <w:rPr>
                                <w:rFonts w:ascii="Arial" w:hAnsi="Arial" w:cs="Arial"/>
                                <w:sz w:val="18"/>
                                <w:szCs w:val="18"/>
                                <w:vertAlign w:val="superscript"/>
                              </w:rPr>
                              <w:t>7</w:t>
                            </w:r>
                            <w:r w:rsidR="00123454" w:rsidRPr="00123454">
                              <w:rPr>
                                <w:rFonts w:ascii="Arial" w:hAnsi="Arial" w:cs="Arial"/>
                                <w:sz w:val="18"/>
                                <w:szCs w:val="18"/>
                              </w:rPr>
                              <w:t>Li NMR spectrum on Li-rich material</w:t>
                            </w:r>
                            <w:r w:rsidR="00123454">
                              <w:rPr>
                                <w:rFonts w:ascii="Arial" w:hAnsi="Arial" w:cs="Arial"/>
                                <w:sz w:val="18"/>
                                <w:szCs w:val="18"/>
                              </w:rPr>
                              <w:t xml:space="preserve"> by</w:t>
                            </w:r>
                          </w:p>
                          <w:p w14:paraId="77457A53" w14:textId="77777777" w:rsidR="00123454" w:rsidRPr="00123454" w:rsidRDefault="00123454" w:rsidP="00123454">
                            <w:pPr>
                              <w:tabs>
                                <w:tab w:val="left" w:pos="360"/>
                              </w:tabs>
                              <w:rPr>
                                <w:rFonts w:ascii="Arial" w:hAnsi="Arial" w:cs="Arial"/>
                                <w:sz w:val="18"/>
                                <w:szCs w:val="18"/>
                              </w:rPr>
                            </w:pPr>
                            <w:r w:rsidRPr="00123454">
                              <w:rPr>
                                <w:rFonts w:ascii="Arial" w:hAnsi="Arial" w:cs="Arial"/>
                                <w:sz w:val="18"/>
                                <w:szCs w:val="18"/>
                              </w:rPr>
                              <w:t xml:space="preserve"> by using </w:t>
                            </w:r>
                            <w:r>
                              <w:rPr>
                                <w:rFonts w:ascii="Arial" w:hAnsi="Arial" w:cs="Arial"/>
                                <w:sz w:val="18"/>
                                <w:szCs w:val="18"/>
                              </w:rPr>
                              <w:t>stimulated pulse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pt;margin-top:168.5pt;width:204.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" filled="f" stroked="f">
                <v:textbox>
                  <w:txbxContent>
                    <w:p w14:paraId="10BE801C" w14:textId="2F666F9A" w:rsidR="00123454" w:rsidRDefault="009C360D" w:rsidP="00123454">
                      <w:pPr>
                        <w:tabs>
                          <w:tab w:val="left" w:pos="360"/>
                        </w:tabs>
                        <w:rPr>
                          <w:rFonts w:ascii="Arial" w:hAnsi="Arial" w:cs="Arial"/>
                          <w:sz w:val="18"/>
                          <w:szCs w:val="18"/>
                        </w:rPr>
                      </w:pPr>
                      <w:r>
                        <w:rPr>
                          <w:rFonts w:ascii="Arial" w:hAnsi="Arial" w:cs="Arial"/>
                          <w:b/>
                          <w:sz w:val="18"/>
                          <w:szCs w:val="18"/>
                        </w:rPr>
                        <w:t>Fig 1</w:t>
                      </w:r>
                      <w:r w:rsidR="00123454" w:rsidRPr="00123454">
                        <w:rPr>
                          <w:rFonts w:ascii="Arial" w:hAnsi="Arial" w:cs="Arial"/>
                          <w:b/>
                          <w:sz w:val="18"/>
                          <w:szCs w:val="18"/>
                        </w:rPr>
                        <w:t>.</w:t>
                      </w:r>
                      <w:r w:rsidR="00123454" w:rsidRPr="00123454">
                        <w:rPr>
                          <w:rFonts w:ascii="Arial" w:hAnsi="Arial" w:cs="Arial"/>
                          <w:sz w:val="18"/>
                          <w:szCs w:val="18"/>
                        </w:rPr>
                        <w:t xml:space="preserve"> </w:t>
                      </w:r>
                      <w:r w:rsidR="00123454" w:rsidRPr="00123454">
                        <w:rPr>
                          <w:rFonts w:ascii="Arial" w:hAnsi="Arial" w:cs="Arial"/>
                          <w:sz w:val="18"/>
                          <w:szCs w:val="18"/>
                          <w:vertAlign w:val="superscript"/>
                        </w:rPr>
                        <w:t>7</w:t>
                      </w:r>
                      <w:r w:rsidR="00123454" w:rsidRPr="00123454">
                        <w:rPr>
                          <w:rFonts w:ascii="Arial" w:hAnsi="Arial" w:cs="Arial"/>
                          <w:sz w:val="18"/>
                          <w:szCs w:val="18"/>
                        </w:rPr>
                        <w:t>Li NMR spectrum on Li-rich material</w:t>
                      </w:r>
                      <w:r w:rsidR="00123454">
                        <w:rPr>
                          <w:rFonts w:ascii="Arial" w:hAnsi="Arial" w:cs="Arial"/>
                          <w:sz w:val="18"/>
                          <w:szCs w:val="18"/>
                        </w:rPr>
                        <w:t xml:space="preserve"> by</w:t>
                      </w:r>
                    </w:p>
                    <w:p w14:paraId="77457A53" w14:textId="77777777" w:rsidR="00123454" w:rsidRPr="00123454" w:rsidRDefault="00123454" w:rsidP="00123454">
                      <w:pPr>
                        <w:tabs>
                          <w:tab w:val="left" w:pos="360"/>
                        </w:tabs>
                        <w:rPr>
                          <w:rFonts w:ascii="Arial" w:hAnsi="Arial" w:cs="Arial"/>
                          <w:sz w:val="18"/>
                          <w:szCs w:val="18"/>
                        </w:rPr>
                      </w:pPr>
                      <w:r w:rsidRPr="00123454">
                        <w:rPr>
                          <w:rFonts w:ascii="Arial" w:hAnsi="Arial" w:cs="Arial"/>
                          <w:sz w:val="18"/>
                          <w:szCs w:val="18"/>
                        </w:rPr>
                        <w:t xml:space="preserve"> by using </w:t>
                      </w:r>
                      <w:r>
                        <w:rPr>
                          <w:rFonts w:ascii="Arial" w:hAnsi="Arial" w:cs="Arial"/>
                          <w:sz w:val="18"/>
                          <w:szCs w:val="18"/>
                        </w:rPr>
                        <w:t>stimulated pulse sequence</w:t>
                      </w:r>
                    </w:p>
                  </w:txbxContent>
                </v:textbox>
                <w10:wrap type="square"/>
              </v:shape>
            </w:pict>
          </mc:Fallback>
        </mc:AlternateContent>
      </w:r>
      <w:r w:rsidR="009C360D">
        <w:rPr>
          <w:rFonts w:ascii="Arial" w:hAnsi="Arial" w:cs="Arial"/>
          <w:b/>
          <w:noProof/>
          <w:sz w:val="18"/>
          <w:szCs w:val="18"/>
          <w:lang w:eastAsia="en-US"/>
        </w:rPr>
        <mc:AlternateContent>
          <mc:Choice Requires="wps">
            <w:drawing>
              <wp:anchor distT="0" distB="0" distL="114300" distR="114300" simplePos="0" relativeHeight="251661312" behindDoc="0" locked="0" layoutInCell="1" allowOverlap="1" wp14:anchorId="4DAB585E" wp14:editId="46D0B147">
                <wp:simplePos x="0" y="0"/>
                <wp:positionH relativeFrom="column">
                  <wp:posOffset>3218815</wp:posOffset>
                </wp:positionH>
                <wp:positionV relativeFrom="paragraph">
                  <wp:posOffset>2120900</wp:posOffset>
                </wp:positionV>
                <wp:extent cx="2929255" cy="4318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2929255" cy="43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DA748" w14:textId="72F1A5C5" w:rsidR="000E5886" w:rsidRDefault="000E5886" w:rsidP="000E5886">
                            <w:pPr>
                              <w:tabs>
                                <w:tab w:val="left" w:pos="360"/>
                              </w:tabs>
                              <w:rPr>
                                <w:rFonts w:ascii="Arial" w:hAnsi="Arial" w:cs="Arial"/>
                                <w:sz w:val="18"/>
                                <w:szCs w:val="18"/>
                              </w:rPr>
                            </w:pPr>
                            <w:r>
                              <w:rPr>
                                <w:rFonts w:ascii="Arial" w:hAnsi="Arial" w:cs="Arial"/>
                                <w:b/>
                                <w:sz w:val="18"/>
                                <w:szCs w:val="18"/>
                              </w:rPr>
                              <w:t>F</w:t>
                            </w:r>
                            <w:r w:rsidR="009C360D">
                              <w:rPr>
                                <w:rFonts w:ascii="Arial" w:hAnsi="Arial" w:cs="Arial"/>
                                <w:b/>
                                <w:sz w:val="18"/>
                                <w:szCs w:val="18"/>
                              </w:rPr>
                              <w:t>ig 2</w:t>
                            </w:r>
                            <w:r w:rsidRPr="00123454">
                              <w:rPr>
                                <w:rFonts w:ascii="Arial" w:hAnsi="Arial" w:cs="Arial"/>
                                <w:b/>
                                <w:sz w:val="18"/>
                                <w:szCs w:val="18"/>
                              </w:rPr>
                              <w:t>.</w:t>
                            </w:r>
                            <w:r w:rsidRPr="00123454">
                              <w:rPr>
                                <w:rFonts w:ascii="Arial" w:hAnsi="Arial" w:cs="Arial"/>
                                <w:sz w:val="18"/>
                                <w:szCs w:val="18"/>
                              </w:rPr>
                              <w:t xml:space="preserve"> </w:t>
                            </w:r>
                            <w:r w:rsidRPr="00123454">
                              <w:rPr>
                                <w:rFonts w:ascii="Arial" w:hAnsi="Arial" w:cs="Arial"/>
                                <w:sz w:val="18"/>
                                <w:szCs w:val="18"/>
                                <w:vertAlign w:val="superscript"/>
                              </w:rPr>
                              <w:t>7</w:t>
                            </w:r>
                            <w:r w:rsidRPr="00123454">
                              <w:rPr>
                                <w:rFonts w:ascii="Arial" w:hAnsi="Arial" w:cs="Arial"/>
                                <w:sz w:val="18"/>
                                <w:szCs w:val="18"/>
                              </w:rPr>
                              <w:t>Li NMR spectrum on Li-rich material</w:t>
                            </w:r>
                            <w:r>
                              <w:rPr>
                                <w:rFonts w:ascii="Arial" w:hAnsi="Arial" w:cs="Arial"/>
                                <w:sz w:val="18"/>
                                <w:szCs w:val="18"/>
                              </w:rPr>
                              <w:t xml:space="preserve"> by</w:t>
                            </w:r>
                          </w:p>
                          <w:p w14:paraId="57472350" w14:textId="306DD0C2" w:rsidR="000E5886" w:rsidRPr="00123454" w:rsidRDefault="000E5886" w:rsidP="000E5886">
                            <w:pPr>
                              <w:tabs>
                                <w:tab w:val="left" w:pos="360"/>
                              </w:tabs>
                              <w:rPr>
                                <w:rFonts w:ascii="Arial" w:hAnsi="Arial" w:cs="Arial"/>
                                <w:sz w:val="18"/>
                                <w:szCs w:val="18"/>
                              </w:rPr>
                            </w:pPr>
                            <w:r w:rsidRPr="00123454">
                              <w:rPr>
                                <w:rFonts w:ascii="Arial" w:hAnsi="Arial" w:cs="Arial"/>
                                <w:sz w:val="18"/>
                                <w:szCs w:val="18"/>
                              </w:rPr>
                              <w:t xml:space="preserve"> by using </w:t>
                            </w:r>
                            <w:r>
                              <w:rPr>
                                <w:rFonts w:ascii="Arial" w:hAnsi="Arial" w:cs="Arial"/>
                                <w:sz w:val="18"/>
                                <w:szCs w:val="18"/>
                              </w:rPr>
                              <w:t>2D-projection</w:t>
                            </w:r>
                            <w:r w:rsidR="004932C6">
                              <w:rPr>
                                <w:rFonts w:ascii="Arial" w:hAnsi="Arial" w:cs="Arial"/>
                                <w:sz w:val="18"/>
                                <w:szCs w:val="18"/>
                              </w:rPr>
                              <w:t xml:space="preserve"> MATPASS pulse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3.45pt;margin-top:167pt;width:230.6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" filled="f" stroked="f">
                <v:textbox>
                  <w:txbxContent>
                    <w:p w14:paraId="0B3DA748" w14:textId="72F1A5C5" w:rsidR="000E5886" w:rsidRDefault="000E5886" w:rsidP="000E5886">
                      <w:pPr>
                        <w:tabs>
                          <w:tab w:val="left" w:pos="360"/>
                        </w:tabs>
                        <w:rPr>
                          <w:rFonts w:ascii="Arial" w:hAnsi="Arial" w:cs="Arial"/>
                          <w:sz w:val="18"/>
                          <w:szCs w:val="18"/>
                        </w:rPr>
                      </w:pPr>
                      <w:r>
                        <w:rPr>
                          <w:rFonts w:ascii="Arial" w:hAnsi="Arial" w:cs="Arial"/>
                          <w:b/>
                          <w:sz w:val="18"/>
                          <w:szCs w:val="18"/>
                        </w:rPr>
                        <w:t>F</w:t>
                      </w:r>
                      <w:r w:rsidR="009C360D">
                        <w:rPr>
                          <w:rFonts w:ascii="Arial" w:hAnsi="Arial" w:cs="Arial"/>
                          <w:b/>
                          <w:sz w:val="18"/>
                          <w:szCs w:val="18"/>
                        </w:rPr>
                        <w:t>ig 2</w:t>
                      </w:r>
                      <w:r w:rsidRPr="00123454">
                        <w:rPr>
                          <w:rFonts w:ascii="Arial" w:hAnsi="Arial" w:cs="Arial"/>
                          <w:b/>
                          <w:sz w:val="18"/>
                          <w:szCs w:val="18"/>
                        </w:rPr>
                        <w:t>.</w:t>
                      </w:r>
                      <w:r w:rsidRPr="00123454">
                        <w:rPr>
                          <w:rFonts w:ascii="Arial" w:hAnsi="Arial" w:cs="Arial"/>
                          <w:sz w:val="18"/>
                          <w:szCs w:val="18"/>
                        </w:rPr>
                        <w:t xml:space="preserve"> </w:t>
                      </w:r>
                      <w:r w:rsidRPr="00123454">
                        <w:rPr>
                          <w:rFonts w:ascii="Arial" w:hAnsi="Arial" w:cs="Arial"/>
                          <w:sz w:val="18"/>
                          <w:szCs w:val="18"/>
                          <w:vertAlign w:val="superscript"/>
                        </w:rPr>
                        <w:t>7</w:t>
                      </w:r>
                      <w:r w:rsidRPr="00123454">
                        <w:rPr>
                          <w:rFonts w:ascii="Arial" w:hAnsi="Arial" w:cs="Arial"/>
                          <w:sz w:val="18"/>
                          <w:szCs w:val="18"/>
                        </w:rPr>
                        <w:t>Li NMR spectrum on Li-rich material</w:t>
                      </w:r>
                      <w:r>
                        <w:rPr>
                          <w:rFonts w:ascii="Arial" w:hAnsi="Arial" w:cs="Arial"/>
                          <w:sz w:val="18"/>
                          <w:szCs w:val="18"/>
                        </w:rPr>
                        <w:t xml:space="preserve"> by</w:t>
                      </w:r>
                    </w:p>
                    <w:p w14:paraId="57472350" w14:textId="306DD0C2" w:rsidR="000E5886" w:rsidRPr="00123454" w:rsidRDefault="000E5886" w:rsidP="000E5886">
                      <w:pPr>
                        <w:tabs>
                          <w:tab w:val="left" w:pos="360"/>
                        </w:tabs>
                        <w:rPr>
                          <w:rFonts w:ascii="Arial" w:hAnsi="Arial" w:cs="Arial"/>
                          <w:sz w:val="18"/>
                          <w:szCs w:val="18"/>
                        </w:rPr>
                      </w:pPr>
                      <w:r w:rsidRPr="00123454">
                        <w:rPr>
                          <w:rFonts w:ascii="Arial" w:hAnsi="Arial" w:cs="Arial"/>
                          <w:sz w:val="18"/>
                          <w:szCs w:val="18"/>
                        </w:rPr>
                        <w:t xml:space="preserve"> by using </w:t>
                      </w:r>
                      <w:r>
                        <w:rPr>
                          <w:rFonts w:ascii="Arial" w:hAnsi="Arial" w:cs="Arial"/>
                          <w:sz w:val="18"/>
                          <w:szCs w:val="18"/>
                        </w:rPr>
                        <w:t>2D-projection</w:t>
                      </w:r>
                      <w:r w:rsidR="004932C6">
                        <w:rPr>
                          <w:rFonts w:ascii="Arial" w:hAnsi="Arial" w:cs="Arial"/>
                          <w:sz w:val="18"/>
                          <w:szCs w:val="18"/>
                        </w:rPr>
                        <w:t xml:space="preserve"> MATPASS pulse sequence</w:t>
                      </w:r>
                    </w:p>
                  </w:txbxContent>
                </v:textbox>
                <w10:wrap type="square"/>
              </v:shape>
            </w:pict>
          </mc:Fallback>
        </mc:AlternateContent>
      </w:r>
    </w:p>
    <w:sectPr w:rsidR="00871AAA" w:rsidRPr="0012345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1E43" w14:textId="77777777" w:rsidR="00D63930" w:rsidRDefault="00D63930">
      <w:r>
        <w:separator/>
      </w:r>
    </w:p>
  </w:endnote>
  <w:endnote w:type="continuationSeparator" w:id="0">
    <w:p w14:paraId="1EDCC987" w14:textId="77777777" w:rsidR="00D63930" w:rsidRDefault="00D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B057B" w14:textId="77777777" w:rsidR="00D63930" w:rsidRDefault="00D63930">
      <w:r>
        <w:separator/>
      </w:r>
    </w:p>
  </w:footnote>
  <w:footnote w:type="continuationSeparator" w:id="0">
    <w:p w14:paraId="72C11969" w14:textId="77777777" w:rsidR="00D63930" w:rsidRDefault="00D6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0151" w14:textId="77777777" w:rsidR="00F974C6" w:rsidRDefault="00871AA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0151A401" wp14:editId="340D6CF1">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C200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40658569"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151A401" id="_x0000_t202" coordsize="21600,21600" o:spt="202" path="m0,0l0,21600,21600,21600,21600,0xe">
              <v:stroke joinstyle="miter"/>
              <v:path gradientshapeok="t" o:connecttype="rect"/>
            </v:shapetype>
            <v:shape id="Text_x0020_Box_x0020_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01FC200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40658569"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02192456" wp14:editId="19939A80">
          <wp:extent cx="525145" cy="63246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40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ja-JP"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2AA7"/>
    <w:rsid w:val="00020C55"/>
    <w:rsid w:val="000558AC"/>
    <w:rsid w:val="00070760"/>
    <w:rsid w:val="00071A22"/>
    <w:rsid w:val="000736B9"/>
    <w:rsid w:val="00085670"/>
    <w:rsid w:val="000A1716"/>
    <w:rsid w:val="000A2E51"/>
    <w:rsid w:val="000A59A8"/>
    <w:rsid w:val="000B0120"/>
    <w:rsid w:val="000E1D4F"/>
    <w:rsid w:val="000E5886"/>
    <w:rsid w:val="00104A4C"/>
    <w:rsid w:val="00113D92"/>
    <w:rsid w:val="00120180"/>
    <w:rsid w:val="00123454"/>
    <w:rsid w:val="0014131B"/>
    <w:rsid w:val="00141FE9"/>
    <w:rsid w:val="00147619"/>
    <w:rsid w:val="00155AD2"/>
    <w:rsid w:val="00167606"/>
    <w:rsid w:val="001836FA"/>
    <w:rsid w:val="0018419E"/>
    <w:rsid w:val="0018697C"/>
    <w:rsid w:val="00187023"/>
    <w:rsid w:val="001C1F58"/>
    <w:rsid w:val="001D59E4"/>
    <w:rsid w:val="001E526E"/>
    <w:rsid w:val="001E5ECF"/>
    <w:rsid w:val="001E6BF4"/>
    <w:rsid w:val="001F6376"/>
    <w:rsid w:val="0021468F"/>
    <w:rsid w:val="00231335"/>
    <w:rsid w:val="00233F11"/>
    <w:rsid w:val="00241739"/>
    <w:rsid w:val="002426D5"/>
    <w:rsid w:val="002524EE"/>
    <w:rsid w:val="00264C43"/>
    <w:rsid w:val="00265A15"/>
    <w:rsid w:val="00290223"/>
    <w:rsid w:val="002B7F87"/>
    <w:rsid w:val="002C7675"/>
    <w:rsid w:val="00306550"/>
    <w:rsid w:val="00312C04"/>
    <w:rsid w:val="00334CEB"/>
    <w:rsid w:val="00335DE1"/>
    <w:rsid w:val="003560D2"/>
    <w:rsid w:val="00363C8F"/>
    <w:rsid w:val="00376D2C"/>
    <w:rsid w:val="0039174F"/>
    <w:rsid w:val="00393065"/>
    <w:rsid w:val="003A1FF5"/>
    <w:rsid w:val="003C6493"/>
    <w:rsid w:val="003E2F8E"/>
    <w:rsid w:val="003E4AAC"/>
    <w:rsid w:val="003E7E70"/>
    <w:rsid w:val="003F55A7"/>
    <w:rsid w:val="003F6E7E"/>
    <w:rsid w:val="00406181"/>
    <w:rsid w:val="00410D2C"/>
    <w:rsid w:val="00420894"/>
    <w:rsid w:val="00450C97"/>
    <w:rsid w:val="00475B84"/>
    <w:rsid w:val="00486FF9"/>
    <w:rsid w:val="0049187D"/>
    <w:rsid w:val="00491C5D"/>
    <w:rsid w:val="004932C6"/>
    <w:rsid w:val="00496C48"/>
    <w:rsid w:val="004A227C"/>
    <w:rsid w:val="004F160B"/>
    <w:rsid w:val="005034C0"/>
    <w:rsid w:val="00511F7E"/>
    <w:rsid w:val="005173CE"/>
    <w:rsid w:val="0053142A"/>
    <w:rsid w:val="005452B9"/>
    <w:rsid w:val="00552CE9"/>
    <w:rsid w:val="00583BC3"/>
    <w:rsid w:val="005A1B84"/>
    <w:rsid w:val="005C4422"/>
    <w:rsid w:val="005C4667"/>
    <w:rsid w:val="005C5648"/>
    <w:rsid w:val="00625028"/>
    <w:rsid w:val="00627F7D"/>
    <w:rsid w:val="006612DC"/>
    <w:rsid w:val="00672D41"/>
    <w:rsid w:val="006748F2"/>
    <w:rsid w:val="00693F24"/>
    <w:rsid w:val="006B3824"/>
    <w:rsid w:val="006B5BD5"/>
    <w:rsid w:val="006C4440"/>
    <w:rsid w:val="006D745E"/>
    <w:rsid w:val="006E2CE0"/>
    <w:rsid w:val="006E4A9F"/>
    <w:rsid w:val="007207FF"/>
    <w:rsid w:val="00731C19"/>
    <w:rsid w:val="00734E94"/>
    <w:rsid w:val="00764FB5"/>
    <w:rsid w:val="00774A49"/>
    <w:rsid w:val="007C0813"/>
    <w:rsid w:val="007D3105"/>
    <w:rsid w:val="007E2F28"/>
    <w:rsid w:val="00862CB5"/>
    <w:rsid w:val="00871AAA"/>
    <w:rsid w:val="00883638"/>
    <w:rsid w:val="008A1D84"/>
    <w:rsid w:val="008B05B8"/>
    <w:rsid w:val="008C5788"/>
    <w:rsid w:val="008E5BC5"/>
    <w:rsid w:val="008E5C85"/>
    <w:rsid w:val="008F35CC"/>
    <w:rsid w:val="008F6083"/>
    <w:rsid w:val="009648AC"/>
    <w:rsid w:val="0099264D"/>
    <w:rsid w:val="009A39F6"/>
    <w:rsid w:val="009A3F73"/>
    <w:rsid w:val="009B41B2"/>
    <w:rsid w:val="009C318D"/>
    <w:rsid w:val="009C360D"/>
    <w:rsid w:val="009C3DF0"/>
    <w:rsid w:val="009C7F31"/>
    <w:rsid w:val="009D39A4"/>
    <w:rsid w:val="009E4F1E"/>
    <w:rsid w:val="00A005C3"/>
    <w:rsid w:val="00A1227A"/>
    <w:rsid w:val="00A55035"/>
    <w:rsid w:val="00A758E6"/>
    <w:rsid w:val="00A94FC4"/>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2358B"/>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43945"/>
    <w:rsid w:val="00D63930"/>
    <w:rsid w:val="00D65CBB"/>
    <w:rsid w:val="00D67B56"/>
    <w:rsid w:val="00D7506D"/>
    <w:rsid w:val="00D851F6"/>
    <w:rsid w:val="00DC3C16"/>
    <w:rsid w:val="00DD32FE"/>
    <w:rsid w:val="00DD44E5"/>
    <w:rsid w:val="00DE3216"/>
    <w:rsid w:val="00E04B24"/>
    <w:rsid w:val="00E07ED9"/>
    <w:rsid w:val="00E2248A"/>
    <w:rsid w:val="00E25473"/>
    <w:rsid w:val="00E411D1"/>
    <w:rsid w:val="00E43BB4"/>
    <w:rsid w:val="00E5095B"/>
    <w:rsid w:val="00E57E61"/>
    <w:rsid w:val="00E60509"/>
    <w:rsid w:val="00EA1E33"/>
    <w:rsid w:val="00EB489A"/>
    <w:rsid w:val="00EB515D"/>
    <w:rsid w:val="00EC7DC6"/>
    <w:rsid w:val="00F23F2F"/>
    <w:rsid w:val="00F31351"/>
    <w:rsid w:val="00F31B06"/>
    <w:rsid w:val="00F36EB9"/>
    <w:rsid w:val="00F43581"/>
    <w:rsid w:val="00F4530F"/>
    <w:rsid w:val="00F45B22"/>
    <w:rsid w:val="00F52E02"/>
    <w:rsid w:val="00F54466"/>
    <w:rsid w:val="00F70A79"/>
    <w:rsid w:val="00F8198A"/>
    <w:rsid w:val="00F908F6"/>
    <w:rsid w:val="00F935F1"/>
    <w:rsid w:val="00F95583"/>
    <w:rsid w:val="00F974C6"/>
    <w:rsid w:val="00FA3890"/>
    <w:rsid w:val="00FB4399"/>
    <w:rsid w:val="00FC1E30"/>
    <w:rsid w:val="00FD32E6"/>
    <w:rsid w:val="00F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F4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2</cp:revision>
  <cp:lastPrinted>2015-07-15T08:10:00Z</cp:lastPrinted>
  <dcterms:created xsi:type="dcterms:W3CDTF">2016-03-21T18:52:00Z</dcterms:created>
  <dcterms:modified xsi:type="dcterms:W3CDTF">2016-03-21T18:52:00Z</dcterms:modified>
</cp:coreProperties>
</file>