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DF" w:rsidRDefault="00982ADF" w:rsidP="00982ADF">
      <w:pPr>
        <w:contextualSpacing/>
        <w:jc w:val="center"/>
        <w:rPr>
          <w:rFonts w:ascii="Arial" w:hAnsi="Arial" w:cs="Arial"/>
          <w:b/>
        </w:rPr>
      </w:pPr>
      <w:r>
        <w:rPr>
          <w:rFonts w:ascii="Arial" w:hAnsi="Arial" w:cs="Arial"/>
          <w:b/>
        </w:rPr>
        <w:t>Augmented Tune/Match Circuits for High Performance Dual Nuclear Transmission Line Resonators</w:t>
      </w:r>
    </w:p>
    <w:p w:rsidR="00982ADF" w:rsidRPr="005C4D56" w:rsidRDefault="00982ADF" w:rsidP="00982ADF">
      <w:pPr>
        <w:contextualSpacing/>
        <w:jc w:val="center"/>
        <w:rPr>
          <w:rFonts w:ascii="Arial" w:hAnsi="Arial" w:cs="Arial"/>
          <w:b/>
        </w:rPr>
      </w:pPr>
    </w:p>
    <w:p w:rsidR="00982ADF" w:rsidRDefault="00982ADF" w:rsidP="00982ADF">
      <w:pPr>
        <w:ind w:left="4320" w:hanging="4320"/>
        <w:rPr>
          <w:rFonts w:ascii="Arial" w:hAnsi="Arial" w:cs="Arial"/>
          <w:sz w:val="20"/>
          <w:szCs w:val="20"/>
        </w:rPr>
      </w:pPr>
      <w:r>
        <w:rPr>
          <w:rFonts w:ascii="Arial" w:hAnsi="Arial" w:cs="Arial"/>
          <w:sz w:val="20"/>
          <w:szCs w:val="20"/>
          <w:u w:val="single"/>
        </w:rPr>
        <w:t>Erickson, M.G.</w:t>
      </w:r>
      <w:r>
        <w:rPr>
          <w:rFonts w:ascii="Arial" w:hAnsi="Arial" w:cs="Arial"/>
          <w:sz w:val="20"/>
          <w:szCs w:val="20"/>
        </w:rPr>
        <w:t xml:space="preserve">; </w:t>
      </w:r>
      <w:proofErr w:type="spellStart"/>
      <w:r>
        <w:rPr>
          <w:rFonts w:ascii="Arial" w:hAnsi="Arial" w:cs="Arial"/>
          <w:sz w:val="20"/>
          <w:szCs w:val="20"/>
        </w:rPr>
        <w:t>Mareci</w:t>
      </w:r>
      <w:proofErr w:type="spellEnd"/>
      <w:r>
        <w:rPr>
          <w:rFonts w:ascii="Arial" w:hAnsi="Arial" w:cs="Arial"/>
          <w:sz w:val="20"/>
          <w:szCs w:val="20"/>
        </w:rPr>
        <w:t>, T.H. and Elumalai, M. (AMRIS)</w:t>
      </w:r>
    </w:p>
    <w:p w:rsidR="00A94FC4" w:rsidRPr="006B3824" w:rsidRDefault="00A94FC4" w:rsidP="0049187D">
      <w:pPr>
        <w:pBdr>
          <w:bottom w:val="single" w:sz="12" w:space="1" w:color="auto"/>
        </w:pBdr>
        <w:tabs>
          <w:tab w:val="left" w:pos="360"/>
        </w:tabs>
        <w:rPr>
          <w:rFonts w:ascii="Arial" w:hAnsi="Arial" w:cs="Arial"/>
          <w:sz w:val="20"/>
          <w:szCs w:val="20"/>
        </w:rPr>
      </w:pPr>
    </w:p>
    <w:p w:rsidR="00982ADF" w:rsidRDefault="00982ADF" w:rsidP="00982ADF">
      <w:pPr>
        <w:rPr>
          <w:rFonts w:ascii="Arial" w:hAnsi="Arial" w:cs="Arial"/>
          <w:b/>
          <w:sz w:val="20"/>
          <w:szCs w:val="20"/>
        </w:rPr>
      </w:pPr>
      <w:r>
        <w:rPr>
          <w:rFonts w:ascii="Arial" w:hAnsi="Arial" w:cs="Arial"/>
          <w:b/>
          <w:sz w:val="20"/>
          <w:szCs w:val="20"/>
        </w:rPr>
        <w:t xml:space="preserve">Introduction   </w:t>
      </w:r>
    </w:p>
    <w:p w:rsidR="00982ADF" w:rsidRDefault="00982ADF" w:rsidP="00982ADF">
      <w:pPr>
        <w:rPr>
          <w:rFonts w:ascii="Arial" w:hAnsi="Arial" w:cs="Arial"/>
          <w:sz w:val="20"/>
          <w:szCs w:val="20"/>
        </w:rPr>
      </w:pPr>
      <w:r>
        <w:rPr>
          <w:rFonts w:ascii="Arial" w:hAnsi="Arial" w:cs="Arial"/>
          <w:sz w:val="20"/>
          <w:szCs w:val="20"/>
        </w:rPr>
        <w:t xml:space="preserve">The double nuclear surface coil was magnet tested for the first time.  The notch filter concept proved out, meeting or exceeding design expectations.  This paves the way for final assembly and testing of the quadrature volume coil.  As a bonus, </w:t>
      </w:r>
      <w:r w:rsidRPr="00296951">
        <w:rPr>
          <w:rFonts w:ascii="Arial" w:hAnsi="Arial" w:cs="Arial"/>
          <w:sz w:val="20"/>
          <w:szCs w:val="20"/>
          <w:vertAlign w:val="superscript"/>
        </w:rPr>
        <w:t>19</w:t>
      </w:r>
      <w:r>
        <w:rPr>
          <w:rFonts w:ascii="Arial" w:hAnsi="Arial" w:cs="Arial"/>
          <w:sz w:val="20"/>
          <w:szCs w:val="20"/>
        </w:rPr>
        <w:t>F capability for the proton coil was demonstrated.  Finally, a method for rapidly determining the resonant frequency of both transmission line resonators and hybrid notch filters was developed.  This method involves no direct electrical connections to the resonator, as is required with a VNA or vector voltmeter.</w:t>
      </w:r>
    </w:p>
    <w:p w:rsidR="00982ADF" w:rsidRDefault="00982ADF" w:rsidP="00982ADF">
      <w:pPr>
        <w:rPr>
          <w:rFonts w:ascii="Arial" w:hAnsi="Arial" w:cs="Arial"/>
          <w:b/>
          <w:sz w:val="20"/>
          <w:szCs w:val="20"/>
        </w:rPr>
      </w:pPr>
      <w:r>
        <w:rPr>
          <w:rFonts w:ascii="Arial" w:hAnsi="Arial" w:cs="Arial"/>
          <w:b/>
          <w:sz w:val="20"/>
          <w:szCs w:val="20"/>
        </w:rPr>
        <w:t>Results and Discussion</w:t>
      </w:r>
    </w:p>
    <w:p w:rsidR="00982ADF" w:rsidRPr="0023278A" w:rsidRDefault="00982ADF" w:rsidP="00982ADF">
      <w:pPr>
        <w:pStyle w:val="ListParagraph"/>
        <w:numPr>
          <w:ilvl w:val="0"/>
          <w:numId w:val="8"/>
        </w:numPr>
        <w:rPr>
          <w:rFonts w:ascii="Arial" w:hAnsi="Arial" w:cs="Arial"/>
          <w:sz w:val="20"/>
          <w:szCs w:val="20"/>
        </w:rPr>
      </w:pPr>
      <w:r w:rsidRPr="0023278A">
        <w:rPr>
          <w:rFonts w:ascii="Arial" w:hAnsi="Arial" w:cs="Arial"/>
          <w:sz w:val="20"/>
          <w:szCs w:val="20"/>
        </w:rPr>
        <w:t xml:space="preserve">The first magnet tests were confined to one surface coil tuned to </w:t>
      </w:r>
      <w:r w:rsidRPr="0023278A">
        <w:rPr>
          <w:rFonts w:ascii="Arial" w:hAnsi="Arial" w:cs="Arial"/>
          <w:sz w:val="20"/>
          <w:szCs w:val="20"/>
          <w:vertAlign w:val="superscript"/>
        </w:rPr>
        <w:t>1</w:t>
      </w:r>
      <w:r w:rsidRPr="0023278A">
        <w:rPr>
          <w:rFonts w:ascii="Arial" w:hAnsi="Arial" w:cs="Arial"/>
          <w:sz w:val="20"/>
          <w:szCs w:val="20"/>
        </w:rPr>
        <w:t xml:space="preserve">H.  The ID of this coil is approximately 2 cm.  It was machined from copper clad </w:t>
      </w:r>
      <w:proofErr w:type="spellStart"/>
      <w:r w:rsidRPr="0023278A">
        <w:rPr>
          <w:rFonts w:ascii="Arial" w:hAnsi="Arial" w:cs="Arial"/>
          <w:sz w:val="20"/>
          <w:szCs w:val="20"/>
        </w:rPr>
        <w:t>Rexolite</w:t>
      </w:r>
      <w:proofErr w:type="spellEnd"/>
      <w:r w:rsidRPr="0023278A">
        <w:rPr>
          <w:rFonts w:ascii="Arial" w:hAnsi="Arial" w:cs="Arial"/>
          <w:sz w:val="20"/>
          <w:szCs w:val="20"/>
        </w:rPr>
        <w:t xml:space="preserve"> 1422 as described in previous reports.  The coil was feed in balanced fashion with a previously described current </w:t>
      </w:r>
      <w:proofErr w:type="spellStart"/>
      <w:r w:rsidRPr="0023278A">
        <w:rPr>
          <w:rFonts w:ascii="Arial" w:hAnsi="Arial" w:cs="Arial"/>
          <w:sz w:val="20"/>
          <w:szCs w:val="20"/>
        </w:rPr>
        <w:t>balun</w:t>
      </w:r>
      <w:proofErr w:type="spellEnd"/>
      <w:r w:rsidRPr="0023278A">
        <w:rPr>
          <w:rFonts w:ascii="Arial" w:hAnsi="Arial" w:cs="Arial"/>
          <w:sz w:val="20"/>
          <w:szCs w:val="20"/>
        </w:rPr>
        <w:t xml:space="preserve"> and balanced capacitive L tune/match circuit.  The coil is shown in Figure 1.  The black cables with capacitive termination comprise the </w:t>
      </w:r>
      <w:r w:rsidRPr="0023278A">
        <w:rPr>
          <w:rFonts w:ascii="Arial" w:hAnsi="Arial" w:cs="Arial"/>
          <w:sz w:val="20"/>
          <w:szCs w:val="20"/>
          <w:vertAlign w:val="superscript"/>
        </w:rPr>
        <w:t>13</w:t>
      </w:r>
      <w:r w:rsidRPr="0023278A">
        <w:rPr>
          <w:rFonts w:ascii="Arial" w:hAnsi="Arial" w:cs="Arial"/>
          <w:sz w:val="20"/>
          <w:szCs w:val="20"/>
        </w:rPr>
        <w:t xml:space="preserve">C notch filter. Feed cables from the </w:t>
      </w:r>
      <w:proofErr w:type="spellStart"/>
      <w:r w:rsidRPr="0023278A">
        <w:rPr>
          <w:rFonts w:ascii="Arial" w:hAnsi="Arial" w:cs="Arial"/>
          <w:sz w:val="20"/>
          <w:szCs w:val="20"/>
        </w:rPr>
        <w:t>balun</w:t>
      </w:r>
      <w:proofErr w:type="spellEnd"/>
      <w:r w:rsidRPr="0023278A">
        <w:rPr>
          <w:rFonts w:ascii="Arial" w:hAnsi="Arial" w:cs="Arial"/>
          <w:sz w:val="20"/>
          <w:szCs w:val="20"/>
        </w:rPr>
        <w:t xml:space="preserve"> were omitted for clarity.  Figure 2 shows a close up of the active area of the coil.  The ground foil side of the companion surface coil is shown as well.  Unloaded of the coil Q exceeded 400 (Unloaded S</w:t>
      </w:r>
      <w:r w:rsidRPr="0023278A">
        <w:rPr>
          <w:rFonts w:ascii="Arial" w:hAnsi="Arial" w:cs="Arial"/>
          <w:sz w:val="20"/>
          <w:szCs w:val="20"/>
          <w:vertAlign w:val="subscript"/>
        </w:rPr>
        <w:t>11</w:t>
      </w:r>
      <w:r w:rsidRPr="0023278A">
        <w:rPr>
          <w:rFonts w:ascii="Arial" w:hAnsi="Arial" w:cs="Arial"/>
          <w:sz w:val="20"/>
          <w:szCs w:val="20"/>
        </w:rPr>
        <w:t xml:space="preserve"> approximately – 65 dB).  The 90 degree flip power level was measured with and without the </w:t>
      </w:r>
      <w:r w:rsidRPr="0023278A">
        <w:rPr>
          <w:rFonts w:ascii="Arial" w:hAnsi="Arial" w:cs="Arial"/>
          <w:sz w:val="20"/>
          <w:szCs w:val="20"/>
          <w:vertAlign w:val="superscript"/>
        </w:rPr>
        <w:t>13</w:t>
      </w:r>
      <w:r w:rsidRPr="0023278A">
        <w:rPr>
          <w:rFonts w:ascii="Arial" w:hAnsi="Arial" w:cs="Arial"/>
          <w:sz w:val="20"/>
          <w:szCs w:val="20"/>
        </w:rPr>
        <w:t xml:space="preserve">C hybrid notch filter in the circuit.  SE images were obtained in both situations.  With the notch filter in the circuit, there was virtually no change in the 90 degree spin flip.  SE image quality was preserved.  The RF power for a 90 degree spin flip was approximately 2.5 watts.  Figure 3 shows representative SE images of the small copper sulfate phantom.  Also, a </w:t>
      </w:r>
      <w:r w:rsidRPr="0023278A">
        <w:rPr>
          <w:rFonts w:ascii="Arial" w:hAnsi="Arial" w:cs="Arial"/>
          <w:sz w:val="20"/>
          <w:szCs w:val="20"/>
          <w:vertAlign w:val="superscript"/>
        </w:rPr>
        <w:t>13</w:t>
      </w:r>
      <w:r w:rsidRPr="0023278A">
        <w:rPr>
          <w:rFonts w:ascii="Arial" w:hAnsi="Arial" w:cs="Arial"/>
          <w:sz w:val="20"/>
          <w:szCs w:val="20"/>
        </w:rPr>
        <w:t xml:space="preserve">C match solution was fund for the </w:t>
      </w:r>
      <w:r w:rsidRPr="0023278A">
        <w:rPr>
          <w:rFonts w:ascii="Arial" w:hAnsi="Arial" w:cs="Arial"/>
          <w:sz w:val="20"/>
          <w:szCs w:val="20"/>
          <w:vertAlign w:val="superscript"/>
        </w:rPr>
        <w:t>13</w:t>
      </w:r>
      <w:r w:rsidRPr="0023278A">
        <w:rPr>
          <w:rFonts w:ascii="Arial" w:hAnsi="Arial" w:cs="Arial"/>
          <w:sz w:val="20"/>
          <w:szCs w:val="20"/>
        </w:rPr>
        <w:t xml:space="preserve">C tune/match circuit.  The solution requires rather large values of capacitance.  This problem with be circumvented by matching the </w:t>
      </w:r>
      <w:r w:rsidRPr="0023278A">
        <w:rPr>
          <w:rFonts w:ascii="Arial" w:hAnsi="Arial" w:cs="Arial"/>
          <w:sz w:val="20"/>
          <w:szCs w:val="20"/>
          <w:vertAlign w:val="superscript"/>
        </w:rPr>
        <w:t>13</w:t>
      </w:r>
      <w:r w:rsidRPr="0023278A">
        <w:rPr>
          <w:rFonts w:ascii="Arial" w:hAnsi="Arial" w:cs="Arial"/>
          <w:sz w:val="20"/>
          <w:szCs w:val="20"/>
        </w:rPr>
        <w:t xml:space="preserve">C coil to 450 ohms resistive, and Smith Chart inverting with a ¼ wave 150 ohm balanced line.  This approach will permit the use of reasonable capacitance values in the tune/match </w:t>
      </w:r>
      <w:r w:rsidRPr="0023278A">
        <w:rPr>
          <w:rFonts w:ascii="Arial" w:hAnsi="Arial" w:cs="Arial"/>
          <w:b/>
          <w:sz w:val="20"/>
          <w:szCs w:val="20"/>
        </w:rPr>
        <w:t>circuit</w:t>
      </w:r>
      <w:r w:rsidRPr="0023278A">
        <w:rPr>
          <w:rFonts w:ascii="Arial" w:hAnsi="Arial" w:cs="Arial"/>
          <w:sz w:val="20"/>
          <w:szCs w:val="20"/>
        </w:rPr>
        <w:t>.</w:t>
      </w:r>
      <w:r w:rsidRPr="0023278A">
        <w:rPr>
          <w:rFonts w:ascii="Arial" w:hAnsi="Arial" w:cs="Arial"/>
          <w:sz w:val="20"/>
          <w:szCs w:val="20"/>
        </w:rPr>
        <w:tab/>
      </w:r>
    </w:p>
    <w:p w:rsidR="00982ADF" w:rsidRPr="0023278A" w:rsidRDefault="00982ADF" w:rsidP="00982ADF">
      <w:pPr>
        <w:pStyle w:val="ListParagraph"/>
        <w:numPr>
          <w:ilvl w:val="0"/>
          <w:numId w:val="8"/>
        </w:numPr>
        <w:rPr>
          <w:rFonts w:ascii="Arial" w:hAnsi="Arial" w:cs="Arial"/>
          <w:sz w:val="20"/>
          <w:szCs w:val="20"/>
        </w:rPr>
      </w:pPr>
      <w:r w:rsidRPr="0023278A">
        <w:rPr>
          <w:rFonts w:ascii="Arial" w:hAnsi="Arial" w:cs="Arial"/>
          <w:sz w:val="20"/>
          <w:szCs w:val="20"/>
        </w:rPr>
        <w:t xml:space="preserve">The </w:t>
      </w:r>
      <w:r w:rsidRPr="0023278A">
        <w:rPr>
          <w:rFonts w:ascii="Arial" w:hAnsi="Arial" w:cs="Arial"/>
          <w:sz w:val="20"/>
          <w:szCs w:val="20"/>
          <w:vertAlign w:val="superscript"/>
        </w:rPr>
        <w:t>1</w:t>
      </w:r>
      <w:r w:rsidRPr="0023278A">
        <w:rPr>
          <w:rFonts w:ascii="Arial" w:hAnsi="Arial" w:cs="Arial"/>
          <w:sz w:val="20"/>
          <w:szCs w:val="20"/>
        </w:rPr>
        <w:t xml:space="preserve">H coil was readily tuned to </w:t>
      </w:r>
      <w:r w:rsidRPr="0023278A">
        <w:rPr>
          <w:rFonts w:ascii="Arial" w:hAnsi="Arial" w:cs="Arial"/>
          <w:sz w:val="20"/>
          <w:szCs w:val="20"/>
          <w:vertAlign w:val="superscript"/>
        </w:rPr>
        <w:t>19</w:t>
      </w:r>
      <w:r w:rsidRPr="0023278A">
        <w:rPr>
          <w:rFonts w:ascii="Arial" w:hAnsi="Arial" w:cs="Arial"/>
          <w:sz w:val="20"/>
          <w:szCs w:val="20"/>
        </w:rPr>
        <w:t xml:space="preserve">F on the bench by merely adjusting the mesh on the termination capacitor until a virtual ground was established in the center of the surface coil loop at the </w:t>
      </w:r>
      <w:r w:rsidRPr="0023278A">
        <w:rPr>
          <w:rFonts w:ascii="Arial" w:hAnsi="Arial" w:cs="Arial"/>
          <w:sz w:val="20"/>
          <w:szCs w:val="20"/>
          <w:vertAlign w:val="superscript"/>
        </w:rPr>
        <w:t>19</w:t>
      </w:r>
      <w:r w:rsidRPr="0023278A">
        <w:rPr>
          <w:rFonts w:ascii="Arial" w:hAnsi="Arial" w:cs="Arial"/>
          <w:sz w:val="20"/>
          <w:szCs w:val="20"/>
        </w:rPr>
        <w:t xml:space="preserve">F frequency.  Though this approach does not provide for simultaneous </w:t>
      </w:r>
      <w:r w:rsidRPr="0023278A">
        <w:rPr>
          <w:rFonts w:ascii="Arial" w:hAnsi="Arial" w:cs="Arial"/>
          <w:sz w:val="20"/>
          <w:szCs w:val="20"/>
          <w:vertAlign w:val="superscript"/>
        </w:rPr>
        <w:t>19</w:t>
      </w:r>
      <w:r w:rsidRPr="0023278A">
        <w:rPr>
          <w:rFonts w:ascii="Arial" w:hAnsi="Arial" w:cs="Arial"/>
          <w:sz w:val="20"/>
          <w:szCs w:val="20"/>
        </w:rPr>
        <w:t>F/</w:t>
      </w:r>
      <w:r w:rsidRPr="0023278A">
        <w:rPr>
          <w:rFonts w:ascii="Arial" w:hAnsi="Arial" w:cs="Arial"/>
          <w:sz w:val="20"/>
          <w:szCs w:val="20"/>
          <w:vertAlign w:val="superscript"/>
        </w:rPr>
        <w:t>1</w:t>
      </w:r>
      <w:r w:rsidRPr="0023278A">
        <w:rPr>
          <w:rFonts w:ascii="Arial" w:hAnsi="Arial" w:cs="Arial"/>
          <w:sz w:val="20"/>
          <w:szCs w:val="20"/>
        </w:rPr>
        <w:t>H experiments, it extends the coil’s capabilities by allowing workers to rapidly switch between the two nuclei without disturbing the specimen or the shim.  The tune/match circuit has adequate range for both nuclei.</w:t>
      </w:r>
    </w:p>
    <w:p w:rsidR="00982ADF" w:rsidRPr="0023278A" w:rsidRDefault="00982ADF" w:rsidP="00982ADF">
      <w:pPr>
        <w:pStyle w:val="ListParagraph"/>
        <w:numPr>
          <w:ilvl w:val="0"/>
          <w:numId w:val="8"/>
        </w:numPr>
        <w:rPr>
          <w:rFonts w:ascii="Arial" w:hAnsi="Arial" w:cs="Arial"/>
          <w:sz w:val="20"/>
          <w:szCs w:val="20"/>
        </w:rPr>
      </w:pPr>
      <w:r w:rsidRPr="0023278A">
        <w:rPr>
          <w:rFonts w:ascii="Arial" w:hAnsi="Arial" w:cs="Arial"/>
          <w:sz w:val="20"/>
          <w:szCs w:val="20"/>
        </w:rPr>
        <w:t>A method for rapidly determining the resonant frequencies of both transmission line resonators was developed.  This method involves the use of a VHF/UHF vacuum tube grid dip meter in conjunction with a small digital RF frequency meter.  Unlike measurements made with a VNA or vector volt meter, this method requires no direct electrical connection to the resonator.  This method was used both for setting virtual ground locations and for setting notch filter frequencies.  Accuracy is more than sufficient for this work.</w:t>
      </w:r>
    </w:p>
    <w:p w:rsidR="00982ADF" w:rsidRPr="0023278A" w:rsidRDefault="00982ADF" w:rsidP="00982ADF">
      <w:pPr>
        <w:rPr>
          <w:rFonts w:ascii="Arial" w:hAnsi="Arial" w:cs="Arial"/>
          <w:sz w:val="20"/>
          <w:szCs w:val="20"/>
        </w:rPr>
      </w:pPr>
      <w:r w:rsidRPr="0023278A">
        <w:rPr>
          <w:rFonts w:ascii="Arial" w:hAnsi="Arial" w:cs="Arial"/>
          <w:sz w:val="20"/>
          <w:szCs w:val="20"/>
        </w:rPr>
        <w:t>Figure 1</w:t>
      </w:r>
      <w:r w:rsidRPr="0023278A">
        <w:rPr>
          <w:rFonts w:ascii="Arial" w:hAnsi="Arial" w:cs="Arial"/>
          <w:sz w:val="20"/>
          <w:szCs w:val="20"/>
        </w:rPr>
        <w:tab/>
      </w:r>
      <w:r w:rsidRPr="0023278A">
        <w:rPr>
          <w:rFonts w:ascii="Arial" w:hAnsi="Arial" w:cs="Arial"/>
          <w:sz w:val="20"/>
          <w:szCs w:val="20"/>
        </w:rPr>
        <w:tab/>
      </w:r>
      <w:r>
        <w:rPr>
          <w:rFonts w:ascii="Arial" w:hAnsi="Arial" w:cs="Arial"/>
          <w:sz w:val="20"/>
          <w:szCs w:val="20"/>
        </w:rPr>
        <w:tab/>
      </w:r>
      <w:r>
        <w:rPr>
          <w:rFonts w:ascii="Arial" w:hAnsi="Arial" w:cs="Arial"/>
          <w:sz w:val="20"/>
          <w:szCs w:val="20"/>
        </w:rPr>
        <w:tab/>
      </w:r>
      <w:r w:rsidRPr="0023278A">
        <w:rPr>
          <w:rFonts w:ascii="Arial" w:hAnsi="Arial" w:cs="Arial"/>
          <w:sz w:val="20"/>
          <w:szCs w:val="20"/>
        </w:rPr>
        <w:t>Figure 2</w:t>
      </w:r>
      <w:r w:rsidRPr="0023278A">
        <w:rPr>
          <w:rFonts w:ascii="Arial" w:hAnsi="Arial" w:cs="Arial"/>
          <w:sz w:val="20"/>
          <w:szCs w:val="20"/>
        </w:rPr>
        <w:tab/>
      </w:r>
      <w:r w:rsidRPr="0023278A">
        <w:rPr>
          <w:rFonts w:ascii="Arial" w:hAnsi="Arial" w:cs="Arial"/>
          <w:sz w:val="20"/>
          <w:szCs w:val="20"/>
        </w:rPr>
        <w:tab/>
      </w:r>
      <w:r w:rsidRPr="0023278A">
        <w:rPr>
          <w:rFonts w:ascii="Arial" w:hAnsi="Arial" w:cs="Arial"/>
          <w:sz w:val="20"/>
          <w:szCs w:val="20"/>
        </w:rPr>
        <w:tab/>
      </w:r>
      <w:r w:rsidRPr="0023278A">
        <w:rPr>
          <w:rFonts w:ascii="Arial" w:hAnsi="Arial" w:cs="Arial"/>
          <w:sz w:val="20"/>
          <w:szCs w:val="20"/>
        </w:rPr>
        <w:tab/>
        <w:t>Figure 3</w:t>
      </w:r>
    </w:p>
    <w:p w:rsidR="00982ADF" w:rsidRPr="005C4D56" w:rsidRDefault="00624843" w:rsidP="00982ADF">
      <w:pPr>
        <w:pStyle w:val="ListParagraph"/>
        <w:ind w:left="0"/>
        <w:rPr>
          <w:rFonts w:ascii="Arial" w:hAnsi="Arial" w:cs="Arial"/>
          <w:sz w:val="20"/>
          <w:szCs w:val="20"/>
        </w:rPr>
      </w:pPr>
      <w:bookmarkStart w:id="0" w:name="_GoBack"/>
      <w:r>
        <w:rPr>
          <w:rFonts w:ascii="Arial" w:hAnsi="Arial" w:cs="Arial"/>
          <w:noProof/>
          <w:sz w:val="20"/>
          <w:szCs w:val="20"/>
        </w:rPr>
        <w:drawing>
          <wp:anchor distT="0" distB="0" distL="114300" distR="114300" simplePos="0" relativeHeight="251659264" behindDoc="0" locked="0" layoutInCell="1" allowOverlap="1" wp14:anchorId="60172E01" wp14:editId="744CCA48">
            <wp:simplePos x="0" y="0"/>
            <wp:positionH relativeFrom="column">
              <wp:posOffset>4060190</wp:posOffset>
            </wp:positionH>
            <wp:positionV relativeFrom="paragraph">
              <wp:posOffset>8890</wp:posOffset>
            </wp:positionV>
            <wp:extent cx="2011680" cy="10972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680" cy="1097280"/>
                    </a:xfrm>
                    <a:prstGeom prst="rect">
                      <a:avLst/>
                    </a:prstGeom>
                  </pic:spPr>
                </pic:pic>
              </a:graphicData>
            </a:graphic>
          </wp:anchor>
        </w:drawing>
      </w:r>
      <w:bookmarkEnd w:id="0"/>
      <w:r w:rsidR="00982ADF">
        <w:rPr>
          <w:rFonts w:ascii="Arial" w:hAnsi="Arial" w:cs="Arial"/>
          <w:noProof/>
          <w:sz w:val="20"/>
          <w:szCs w:val="20"/>
        </w:rPr>
        <w:drawing>
          <wp:inline distT="0" distB="0" distL="0" distR="0" wp14:anchorId="4953FC9B" wp14:editId="360EA46B">
            <wp:extent cx="1455420"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5420" cy="1091565"/>
                    </a:xfrm>
                    <a:prstGeom prst="rect">
                      <a:avLst/>
                    </a:prstGeom>
                  </pic:spPr>
                </pic:pic>
              </a:graphicData>
            </a:graphic>
          </wp:inline>
        </w:drawing>
      </w:r>
      <w:r w:rsidR="00982ADF">
        <w:rPr>
          <w:rFonts w:ascii="Arial" w:hAnsi="Arial" w:cs="Arial"/>
          <w:sz w:val="20"/>
          <w:szCs w:val="20"/>
        </w:rPr>
        <w:tab/>
        <w:t xml:space="preserve">       </w:t>
      </w:r>
      <w:r w:rsidR="00982ADF">
        <w:rPr>
          <w:rFonts w:ascii="Arial" w:hAnsi="Arial" w:cs="Arial"/>
          <w:noProof/>
          <w:sz w:val="20"/>
          <w:szCs w:val="20"/>
        </w:rPr>
        <w:drawing>
          <wp:inline distT="0" distB="0" distL="0" distR="0" wp14:anchorId="6AC67C1A" wp14:editId="5B93EC7A">
            <wp:extent cx="1450340" cy="1087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0340" cy="1087755"/>
                    </a:xfrm>
                    <a:prstGeom prst="rect">
                      <a:avLst/>
                    </a:prstGeom>
                  </pic:spPr>
                </pic:pic>
              </a:graphicData>
            </a:graphic>
          </wp:inline>
        </w:drawing>
      </w:r>
      <w:r w:rsidR="00982ADF">
        <w:rPr>
          <w:rFonts w:ascii="Arial" w:hAnsi="Arial" w:cs="Arial"/>
          <w:sz w:val="20"/>
          <w:szCs w:val="20"/>
        </w:rPr>
        <w:t xml:space="preserve">         </w:t>
      </w:r>
    </w:p>
    <w:p w:rsidR="00982ADF" w:rsidRPr="005C4D56" w:rsidRDefault="00982ADF" w:rsidP="00982AD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82ADF" w:rsidRDefault="00982ADF" w:rsidP="00982ADF">
      <w:pPr>
        <w:rPr>
          <w:rFonts w:ascii="Arial" w:hAnsi="Arial" w:cs="Arial"/>
          <w:b/>
          <w:sz w:val="20"/>
          <w:szCs w:val="20"/>
        </w:rPr>
      </w:pPr>
      <w:r>
        <w:rPr>
          <w:rFonts w:ascii="Arial" w:hAnsi="Arial" w:cs="Arial"/>
          <w:b/>
          <w:sz w:val="20"/>
          <w:szCs w:val="20"/>
        </w:rPr>
        <w:t xml:space="preserve">Conclusion  </w:t>
      </w:r>
    </w:p>
    <w:p w:rsidR="00982ADF" w:rsidRDefault="00982ADF" w:rsidP="00982ADF">
      <w:pPr>
        <w:rPr>
          <w:rFonts w:ascii="Arial" w:hAnsi="Arial" w:cs="Arial"/>
          <w:sz w:val="20"/>
          <w:szCs w:val="20"/>
        </w:rPr>
      </w:pPr>
      <w:r>
        <w:rPr>
          <w:rFonts w:ascii="Arial" w:hAnsi="Arial" w:cs="Arial"/>
          <w:sz w:val="20"/>
          <w:szCs w:val="20"/>
        </w:rPr>
        <w:t xml:space="preserve">The hybrid notch filter approach has met or exceeded design expectations.  It should be possible to isolate the </w:t>
      </w:r>
      <w:r w:rsidRPr="00BB2161">
        <w:rPr>
          <w:rFonts w:ascii="Arial" w:hAnsi="Arial" w:cs="Arial"/>
          <w:sz w:val="20"/>
          <w:szCs w:val="20"/>
          <w:vertAlign w:val="superscript"/>
        </w:rPr>
        <w:t>1</w:t>
      </w:r>
      <w:r>
        <w:rPr>
          <w:rFonts w:ascii="Arial" w:hAnsi="Arial" w:cs="Arial"/>
          <w:sz w:val="20"/>
          <w:szCs w:val="20"/>
        </w:rPr>
        <w:t xml:space="preserve">H and </w:t>
      </w:r>
      <w:r w:rsidRPr="00BB2161">
        <w:rPr>
          <w:rFonts w:ascii="Arial" w:hAnsi="Arial" w:cs="Arial"/>
          <w:sz w:val="20"/>
          <w:szCs w:val="20"/>
          <w:vertAlign w:val="superscript"/>
        </w:rPr>
        <w:t>13</w:t>
      </w:r>
      <w:r>
        <w:rPr>
          <w:rFonts w:ascii="Arial" w:hAnsi="Arial" w:cs="Arial"/>
          <w:sz w:val="20"/>
          <w:szCs w:val="20"/>
        </w:rPr>
        <w:t xml:space="preserve">C coils from each other without any serious degradation in performance for either coil.  Tests of simultaneous </w:t>
      </w:r>
      <w:r w:rsidRPr="00BB2161">
        <w:rPr>
          <w:rFonts w:ascii="Arial" w:hAnsi="Arial" w:cs="Arial"/>
          <w:sz w:val="20"/>
          <w:szCs w:val="20"/>
          <w:vertAlign w:val="superscript"/>
        </w:rPr>
        <w:t>1</w:t>
      </w:r>
      <w:r>
        <w:rPr>
          <w:rFonts w:ascii="Arial" w:hAnsi="Arial" w:cs="Arial"/>
          <w:sz w:val="20"/>
          <w:szCs w:val="20"/>
        </w:rPr>
        <w:t>H/</w:t>
      </w:r>
      <w:r w:rsidRPr="00BB2161">
        <w:rPr>
          <w:rFonts w:ascii="Arial" w:hAnsi="Arial" w:cs="Arial"/>
          <w:sz w:val="20"/>
          <w:szCs w:val="20"/>
          <w:vertAlign w:val="superscript"/>
        </w:rPr>
        <w:t>13</w:t>
      </w:r>
      <w:r>
        <w:rPr>
          <w:rFonts w:ascii="Arial" w:hAnsi="Arial" w:cs="Arial"/>
          <w:sz w:val="20"/>
          <w:szCs w:val="20"/>
        </w:rPr>
        <w:t xml:space="preserve">C are being configured in the lab at this time.  If these tests are successful, the larger volume coil will be fitted with notch filters and put into use for the facility after a brief series of tests.  A rapid method for resonator/filter adjustment has been developed.  This approach may find wider application at AMRIS.  </w:t>
      </w:r>
      <w:r w:rsidRPr="00BB2161">
        <w:rPr>
          <w:rFonts w:ascii="Arial" w:hAnsi="Arial" w:cs="Arial"/>
          <w:sz w:val="20"/>
          <w:szCs w:val="20"/>
          <w:vertAlign w:val="superscript"/>
        </w:rPr>
        <w:t>19</w:t>
      </w:r>
      <w:r>
        <w:rPr>
          <w:rFonts w:ascii="Arial" w:hAnsi="Arial" w:cs="Arial"/>
          <w:sz w:val="20"/>
          <w:szCs w:val="20"/>
        </w:rPr>
        <w:t xml:space="preserve">F capability was successfully added to the </w:t>
      </w:r>
      <w:r w:rsidRPr="00607A46">
        <w:rPr>
          <w:rFonts w:ascii="Arial" w:hAnsi="Arial" w:cs="Arial"/>
          <w:sz w:val="20"/>
          <w:szCs w:val="20"/>
          <w:vertAlign w:val="superscript"/>
        </w:rPr>
        <w:t>1</w:t>
      </w:r>
      <w:r>
        <w:rPr>
          <w:rFonts w:ascii="Arial" w:hAnsi="Arial" w:cs="Arial"/>
          <w:sz w:val="20"/>
          <w:szCs w:val="20"/>
        </w:rPr>
        <w:t>H resonators.</w:t>
      </w:r>
    </w:p>
    <w:p w:rsidR="00982ADF" w:rsidRDefault="00982ADF" w:rsidP="00982ADF">
      <w:pPr>
        <w:rPr>
          <w:rFonts w:ascii="Arial" w:hAnsi="Arial" w:cs="Arial"/>
          <w:b/>
          <w:sz w:val="20"/>
          <w:szCs w:val="20"/>
        </w:rPr>
      </w:pPr>
    </w:p>
    <w:p w:rsidR="00A94FC4" w:rsidRPr="006B3824" w:rsidRDefault="00982ADF" w:rsidP="00982ADF">
      <w:pPr>
        <w:rPr>
          <w:rFonts w:ascii="Arial" w:hAnsi="Arial" w:cs="Arial"/>
          <w:sz w:val="20"/>
          <w:szCs w:val="20"/>
        </w:rPr>
      </w:pPr>
      <w:r>
        <w:rPr>
          <w:rFonts w:ascii="Arial" w:hAnsi="Arial" w:cs="Arial"/>
          <w:b/>
          <w:sz w:val="20"/>
          <w:szCs w:val="20"/>
        </w:rPr>
        <w:t xml:space="preserve">Acknowledgements   </w:t>
      </w:r>
      <w:r>
        <w:rPr>
          <w:rFonts w:ascii="Arial" w:hAnsi="Arial" w:cs="Arial"/>
          <w:sz w:val="20"/>
          <w:szCs w:val="20"/>
        </w:rPr>
        <w:t>AMRIS facility and NHMFL users program</w:t>
      </w:r>
    </w:p>
    <w:sectPr w:rsidR="00A94FC4" w:rsidRPr="006B3824" w:rsidSect="00450C97">
      <w:headerReference w:type="even" r:id="rId14"/>
      <w:headerReference w:type="default" r:id="rId15"/>
      <w:footerReference w:type="even" r:id="rId16"/>
      <w:footerReference w:type="default" r:id="rId17"/>
      <w:headerReference w:type="first" r:id="rId18"/>
      <w:footerReference w:type="first" r:id="rId19"/>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17" w:rsidRDefault="00944E17">
      <w:r>
        <w:separator/>
      </w:r>
    </w:p>
  </w:endnote>
  <w:endnote w:type="continuationSeparator" w:id="0">
    <w:p w:rsidR="00944E17" w:rsidRDefault="0094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17" w:rsidRDefault="00944E17">
      <w:r>
        <w:separator/>
      </w:r>
    </w:p>
  </w:footnote>
  <w:footnote w:type="continuationSeparator" w:id="0">
    <w:p w:rsidR="00944E17" w:rsidRDefault="00944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4B4C64"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19D89291" wp14:editId="247B7455">
              <wp:simplePos x="0" y="0"/>
              <wp:positionH relativeFrom="column">
                <wp:posOffset>1200150</wp:posOffset>
              </wp:positionH>
              <wp:positionV relativeFrom="paragraph">
                <wp:posOffset>66040</wp:posOffset>
              </wp:positionV>
              <wp:extent cx="3876675" cy="42926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v:textbox>
            </v:shape>
          </w:pict>
        </mc:Fallback>
      </mc:AlternateContent>
    </w:r>
    <w:r>
      <w:rPr>
        <w:rFonts w:ascii="Arial" w:hAnsi="Arial" w:cs="Arial"/>
        <w:b/>
        <w:smallCaps/>
        <w:noProof/>
        <w:color w:val="1F497D"/>
        <w:spacing w:val="5"/>
        <w:sz w:val="22"/>
        <w:szCs w:val="22"/>
        <w:lang w:eastAsia="en-US"/>
      </w:rPr>
      <w:drawing>
        <wp:inline distT="0" distB="0" distL="0" distR="0" wp14:anchorId="2F2AA870" wp14:editId="128C9613">
          <wp:extent cx="520700" cy="627380"/>
          <wp:effectExtent l="0" t="0" r="0" b="127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273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A7867"/>
    <w:multiLevelType w:val="hybridMultilevel"/>
    <w:tmpl w:val="5E0C8B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85670"/>
    <w:rsid w:val="000A1716"/>
    <w:rsid w:val="000A59A8"/>
    <w:rsid w:val="000E1D4F"/>
    <w:rsid w:val="00104A4C"/>
    <w:rsid w:val="00113D92"/>
    <w:rsid w:val="00120180"/>
    <w:rsid w:val="0014131B"/>
    <w:rsid w:val="00141FE9"/>
    <w:rsid w:val="00146A5E"/>
    <w:rsid w:val="00155AD2"/>
    <w:rsid w:val="00167606"/>
    <w:rsid w:val="001836FA"/>
    <w:rsid w:val="0018419E"/>
    <w:rsid w:val="0018697C"/>
    <w:rsid w:val="00187023"/>
    <w:rsid w:val="001D59E4"/>
    <w:rsid w:val="001E526E"/>
    <w:rsid w:val="001E5ECF"/>
    <w:rsid w:val="001E6BF4"/>
    <w:rsid w:val="00231335"/>
    <w:rsid w:val="00233F11"/>
    <w:rsid w:val="00241739"/>
    <w:rsid w:val="002426D5"/>
    <w:rsid w:val="002524EE"/>
    <w:rsid w:val="00265A15"/>
    <w:rsid w:val="00287E46"/>
    <w:rsid w:val="00290223"/>
    <w:rsid w:val="002C7675"/>
    <w:rsid w:val="00306550"/>
    <w:rsid w:val="00312C04"/>
    <w:rsid w:val="00334CEB"/>
    <w:rsid w:val="003560D2"/>
    <w:rsid w:val="00363C8F"/>
    <w:rsid w:val="00376D2C"/>
    <w:rsid w:val="00393065"/>
    <w:rsid w:val="003A1FF5"/>
    <w:rsid w:val="003B5A57"/>
    <w:rsid w:val="003C6493"/>
    <w:rsid w:val="003E2F8E"/>
    <w:rsid w:val="003F55A7"/>
    <w:rsid w:val="003F6E7E"/>
    <w:rsid w:val="00410D2C"/>
    <w:rsid w:val="00420894"/>
    <w:rsid w:val="00450C97"/>
    <w:rsid w:val="004660AA"/>
    <w:rsid w:val="00486FF9"/>
    <w:rsid w:val="0049187D"/>
    <w:rsid w:val="00491C5D"/>
    <w:rsid w:val="004A227C"/>
    <w:rsid w:val="004B4C64"/>
    <w:rsid w:val="004F160B"/>
    <w:rsid w:val="005034C0"/>
    <w:rsid w:val="00511F7E"/>
    <w:rsid w:val="005173CE"/>
    <w:rsid w:val="0053142A"/>
    <w:rsid w:val="005452B9"/>
    <w:rsid w:val="00583BC3"/>
    <w:rsid w:val="005A1B84"/>
    <w:rsid w:val="005C4422"/>
    <w:rsid w:val="005C4667"/>
    <w:rsid w:val="005C5648"/>
    <w:rsid w:val="00624843"/>
    <w:rsid w:val="00625028"/>
    <w:rsid w:val="00627F7D"/>
    <w:rsid w:val="0063702F"/>
    <w:rsid w:val="006612DC"/>
    <w:rsid w:val="00672D41"/>
    <w:rsid w:val="006B3824"/>
    <w:rsid w:val="006C4440"/>
    <w:rsid w:val="006D745E"/>
    <w:rsid w:val="006E2CE0"/>
    <w:rsid w:val="006E4A9F"/>
    <w:rsid w:val="007207FF"/>
    <w:rsid w:val="00731C19"/>
    <w:rsid w:val="00734E94"/>
    <w:rsid w:val="00764FB5"/>
    <w:rsid w:val="00774A49"/>
    <w:rsid w:val="007C0813"/>
    <w:rsid w:val="007D3105"/>
    <w:rsid w:val="007E2F28"/>
    <w:rsid w:val="00862CB5"/>
    <w:rsid w:val="00883638"/>
    <w:rsid w:val="008A1D84"/>
    <w:rsid w:val="008B05B8"/>
    <w:rsid w:val="008C5788"/>
    <w:rsid w:val="008E5BC5"/>
    <w:rsid w:val="008E5C85"/>
    <w:rsid w:val="008F35CC"/>
    <w:rsid w:val="008F6083"/>
    <w:rsid w:val="00944E17"/>
    <w:rsid w:val="009648AC"/>
    <w:rsid w:val="00982ADF"/>
    <w:rsid w:val="009A39F6"/>
    <w:rsid w:val="009A3F73"/>
    <w:rsid w:val="009B41B2"/>
    <w:rsid w:val="009C318D"/>
    <w:rsid w:val="009C3DF0"/>
    <w:rsid w:val="009C7F31"/>
    <w:rsid w:val="009D39A4"/>
    <w:rsid w:val="009E4F1E"/>
    <w:rsid w:val="00A1227A"/>
    <w:rsid w:val="00A55035"/>
    <w:rsid w:val="00A758E6"/>
    <w:rsid w:val="00A94FC4"/>
    <w:rsid w:val="00AC297F"/>
    <w:rsid w:val="00AC4AFE"/>
    <w:rsid w:val="00AD3CDD"/>
    <w:rsid w:val="00AE142B"/>
    <w:rsid w:val="00AF7C63"/>
    <w:rsid w:val="00B00CDB"/>
    <w:rsid w:val="00B25D4D"/>
    <w:rsid w:val="00B45112"/>
    <w:rsid w:val="00B5585D"/>
    <w:rsid w:val="00B71405"/>
    <w:rsid w:val="00B75DC9"/>
    <w:rsid w:val="00B94321"/>
    <w:rsid w:val="00B95FCB"/>
    <w:rsid w:val="00B96080"/>
    <w:rsid w:val="00BA00BE"/>
    <w:rsid w:val="00BA7096"/>
    <w:rsid w:val="00BE2257"/>
    <w:rsid w:val="00C02989"/>
    <w:rsid w:val="00C076C7"/>
    <w:rsid w:val="00C13313"/>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65CBB"/>
    <w:rsid w:val="00D67B56"/>
    <w:rsid w:val="00D851F6"/>
    <w:rsid w:val="00DD44E5"/>
    <w:rsid w:val="00DE3216"/>
    <w:rsid w:val="00E04B24"/>
    <w:rsid w:val="00E07ED9"/>
    <w:rsid w:val="00E25473"/>
    <w:rsid w:val="00E411D1"/>
    <w:rsid w:val="00E43BB4"/>
    <w:rsid w:val="00E5095B"/>
    <w:rsid w:val="00E57E61"/>
    <w:rsid w:val="00E60509"/>
    <w:rsid w:val="00EA1E33"/>
    <w:rsid w:val="00EB489A"/>
    <w:rsid w:val="00EB515D"/>
    <w:rsid w:val="00F23F2F"/>
    <w:rsid w:val="00F31351"/>
    <w:rsid w:val="00F31B06"/>
    <w:rsid w:val="00F43581"/>
    <w:rsid w:val="00F4530F"/>
    <w:rsid w:val="00F45B22"/>
    <w:rsid w:val="00F52E02"/>
    <w:rsid w:val="00F54466"/>
    <w:rsid w:val="00F8198A"/>
    <w:rsid w:val="00F908F6"/>
    <w:rsid w:val="00F935F1"/>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ListParagraph">
    <w:name w:val="List Paragraph"/>
    <w:basedOn w:val="Normal"/>
    <w:uiPriority w:val="34"/>
    <w:qFormat/>
    <w:rsid w:val="00982ADF"/>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ListParagraph">
    <w:name w:val="List Paragraph"/>
    <w:basedOn w:val="Normal"/>
    <w:uiPriority w:val="34"/>
    <w:qFormat/>
    <w:rsid w:val="00982AD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tif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AECBE-B865-425C-A83D-C63C3D4320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2</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4</cp:revision>
  <cp:lastPrinted>2015-07-15T20:10:00Z</cp:lastPrinted>
  <dcterms:created xsi:type="dcterms:W3CDTF">2016-03-21T19:16:00Z</dcterms:created>
  <dcterms:modified xsi:type="dcterms:W3CDTF">2016-03-21T19:19:00Z</dcterms:modified>
</cp:coreProperties>
</file>