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51" w:rsidRDefault="00CA1551" w:rsidP="00CA1551">
      <w:pPr>
        <w:spacing w:line="264" w:lineRule="auto"/>
        <w:jc w:val="center"/>
        <w:rPr>
          <w:rFonts w:ascii="Arial" w:hAnsi="Arial" w:cs="Arial"/>
          <w:b/>
        </w:rPr>
      </w:pPr>
      <w:r w:rsidRPr="00C34FBC">
        <w:rPr>
          <w:rFonts w:ascii="Arial" w:hAnsi="Arial" w:cs="Arial"/>
          <w:b/>
        </w:rPr>
        <w:t xml:space="preserve">Magnetization of a New Kagome </w:t>
      </w:r>
      <w:proofErr w:type="spellStart"/>
      <w:r w:rsidRPr="00C34FBC">
        <w:rPr>
          <w:rFonts w:ascii="Arial" w:hAnsi="Arial" w:cs="Arial"/>
          <w:b/>
        </w:rPr>
        <w:t>Antiferromagnet</w:t>
      </w:r>
      <w:proofErr w:type="spellEnd"/>
    </w:p>
    <w:p w:rsidR="00CA1551" w:rsidRPr="00C34FBC" w:rsidRDefault="00CA1551" w:rsidP="00CA1551">
      <w:pPr>
        <w:spacing w:line="264" w:lineRule="auto"/>
        <w:jc w:val="center"/>
        <w:rPr>
          <w:rFonts w:ascii="Arial" w:hAnsi="Arial" w:cs="Arial"/>
          <w:b/>
        </w:rPr>
      </w:pPr>
    </w:p>
    <w:p w:rsidR="00CA1551" w:rsidRDefault="00CA1551" w:rsidP="00CA155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1551">
        <w:rPr>
          <w:rFonts w:ascii="Arial" w:hAnsi="Arial" w:cs="Arial"/>
          <w:sz w:val="20"/>
          <w:szCs w:val="20"/>
          <w:u w:val="single"/>
        </w:rPr>
        <w:t>Han</w:t>
      </w:r>
      <w:r>
        <w:rPr>
          <w:rFonts w:ascii="Arial" w:hAnsi="Arial" w:cs="Arial"/>
          <w:sz w:val="20"/>
          <w:szCs w:val="20"/>
          <w:u w:val="single"/>
        </w:rPr>
        <w:t>, T.-H.;</w:t>
      </w:r>
      <w:r w:rsidRPr="001B4774">
        <w:rPr>
          <w:rFonts w:ascii="Arial" w:hAnsi="Arial" w:cs="Arial"/>
          <w:sz w:val="20"/>
          <w:szCs w:val="20"/>
        </w:rPr>
        <w:t xml:space="preserve"> Isaacs</w:t>
      </w:r>
      <w:r>
        <w:rPr>
          <w:rFonts w:ascii="Arial" w:hAnsi="Arial" w:cs="Arial"/>
          <w:sz w:val="20"/>
          <w:szCs w:val="20"/>
        </w:rPr>
        <w:t>, E.D.</w:t>
      </w:r>
      <w:r w:rsidRPr="001B4774">
        <w:rPr>
          <w:rFonts w:ascii="Arial" w:hAnsi="Arial" w:cs="Arial"/>
          <w:sz w:val="20"/>
          <w:szCs w:val="20"/>
        </w:rPr>
        <w:t xml:space="preserve"> (U of Chicago, Physics);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Schlueter</w:t>
      </w:r>
      <w:proofErr w:type="spellEnd"/>
      <w:r>
        <w:rPr>
          <w:rFonts w:ascii="Arial" w:hAnsi="Arial" w:cs="Arial"/>
          <w:sz w:val="20"/>
          <w:szCs w:val="20"/>
        </w:rPr>
        <w:t>, J.A.</w:t>
      </w:r>
      <w:r>
        <w:rPr>
          <w:rFonts w:ascii="Arial" w:hAnsi="Arial" w:cs="Arial"/>
          <w:sz w:val="20"/>
          <w:szCs w:val="20"/>
        </w:rPr>
        <w:t xml:space="preserve"> (Argonne National Laboratory)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Singleton</w:t>
      </w:r>
      <w:r>
        <w:rPr>
          <w:rFonts w:ascii="Arial" w:hAnsi="Arial" w:cs="Arial"/>
          <w:sz w:val="20"/>
          <w:szCs w:val="20"/>
        </w:rPr>
        <w:t>, J. (NHMFL LANL)</w:t>
      </w:r>
    </w:p>
    <w:p w:rsidR="00CA1551" w:rsidRDefault="00CA1551" w:rsidP="00CA155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1551" w:rsidRDefault="00CA1551" w:rsidP="00CA1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</w:t>
      </w:r>
    </w:p>
    <w:p w:rsidR="00CA1551" w:rsidRDefault="00CA1551" w:rsidP="00CA155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Frustration happens when competing interactions cannot be simultaneously satisfied [1-4].  Strong</w:t>
      </w:r>
    </w:p>
    <w:p w:rsid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frustration</w:t>
      </w:r>
      <w:proofErr w:type="gramEnd"/>
      <w:r>
        <w:rPr>
          <w:rFonts w:ascii="Arial" w:hAnsi="Arial" w:cs="Arial"/>
          <w:sz w:val="20"/>
          <w:szCs w:val="20"/>
        </w:rPr>
        <w:t xml:space="preserve"> produces exotic ground states, such as valence bond crystals, quantum spin liquids, etc.  In these states, the spins are entangled without freezing or ordering down to </w:t>
      </w:r>
      <w:r w:rsidRPr="00334F44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= 0.  Experimental realization of such states have been challenging since static local moments are almost always stabilized as </w:t>
      </w:r>
      <w:r w:rsidRPr="00334F44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Pr="009F71E7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 due to disorder, symmetry breaking interactions, etc.</w:t>
      </w:r>
    </w:p>
    <w:p w:rsidR="00CA1551" w:rsidRDefault="00CA1551" w:rsidP="00CA155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Lattices involving </w:t>
      </w:r>
      <w:proofErr w:type="spellStart"/>
      <w:r>
        <w:rPr>
          <w:rFonts w:ascii="Arial" w:hAnsi="Arial" w:cs="Arial"/>
          <w:sz w:val="20"/>
          <w:szCs w:val="20"/>
        </w:rPr>
        <w:t>kagome</w:t>
      </w:r>
      <w:proofErr w:type="spellEnd"/>
      <w:r>
        <w:rPr>
          <w:rFonts w:ascii="Arial" w:hAnsi="Arial" w:cs="Arial"/>
          <w:sz w:val="20"/>
          <w:szCs w:val="20"/>
        </w:rPr>
        <w:t xml:space="preserve"> motifs have been an active playground.  Recently, </w:t>
      </w:r>
      <w:proofErr w:type="spellStart"/>
      <w:r>
        <w:rPr>
          <w:rFonts w:ascii="Arial" w:hAnsi="Arial" w:cs="Arial"/>
          <w:sz w:val="20"/>
          <w:szCs w:val="20"/>
        </w:rPr>
        <w:t>barlowite</w:t>
      </w:r>
      <w:proofErr w:type="spellEnd"/>
      <w:r>
        <w:rPr>
          <w:rFonts w:ascii="Arial" w:hAnsi="Arial" w:cs="Arial"/>
          <w:sz w:val="20"/>
          <w:szCs w:val="20"/>
        </w:rPr>
        <w:t xml:space="preserve"> has emerged as a new mother compound of spin liquids [5]. Thermodynamic studies often provide crucial hints for precise theoretical modeling [6].  We would like to understand the magnetization of single crystalline </w:t>
      </w:r>
      <w:proofErr w:type="spellStart"/>
      <w:r>
        <w:rPr>
          <w:rFonts w:ascii="Arial" w:hAnsi="Arial" w:cs="Arial"/>
          <w:sz w:val="20"/>
          <w:szCs w:val="20"/>
        </w:rPr>
        <w:t>barlowite</w:t>
      </w:r>
      <w:proofErr w:type="spellEnd"/>
      <w:r>
        <w:rPr>
          <w:rFonts w:ascii="Arial" w:hAnsi="Arial" w:cs="Arial"/>
          <w:sz w:val="20"/>
          <w:szCs w:val="20"/>
        </w:rPr>
        <w:t xml:space="preserve"> at varies temperatures.</w:t>
      </w:r>
    </w:p>
    <w:p w:rsid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1551" w:rsidRDefault="00CA1551" w:rsidP="00CA1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1" locked="0" layoutInCell="1" allowOverlap="1" wp14:anchorId="1A231657" wp14:editId="4F1CBD07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3342005" cy="2559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Experimental</w:t>
      </w:r>
    </w:p>
    <w:p w:rsidR="00CA1551" w:rsidRDefault="00CA1551" w:rsidP="00CA155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The field dependence of magnetization, with H applied normal to the </w:t>
      </w:r>
      <w:proofErr w:type="spellStart"/>
      <w:r>
        <w:rPr>
          <w:rFonts w:ascii="Arial" w:hAnsi="Arial" w:cs="Arial"/>
          <w:sz w:val="20"/>
          <w:szCs w:val="20"/>
        </w:rPr>
        <w:t>kagome</w:t>
      </w:r>
      <w:proofErr w:type="spellEnd"/>
      <w:r>
        <w:rPr>
          <w:rFonts w:ascii="Arial" w:hAnsi="Arial" w:cs="Arial"/>
          <w:sz w:val="20"/>
          <w:szCs w:val="20"/>
        </w:rPr>
        <w:t xml:space="preserve"> lattices, has been measured using a pulsed magnet with a Helium-3 cryostat at NHMFL LANL.  Below 5 K, the temperature dependence becomes very weak.  In Fig.1, M vs H has been measured using an extraction magnetometer up to 60 T at several temperatures above and below the spin ordering temperature of 15 K [5].</w:t>
      </w:r>
    </w:p>
    <w:p w:rsid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A1551">
        <w:rPr>
          <w:rFonts w:ascii="Arial" w:hAnsi="Arial" w:cs="Arial"/>
          <w:b/>
          <w:bCs/>
          <w:sz w:val="20"/>
          <w:szCs w:val="20"/>
        </w:rPr>
        <w:t>Result and Discussion</w:t>
      </w:r>
    </w:p>
    <w:p w:rsidR="00CA1551" w:rsidRPr="00CA1551" w:rsidRDefault="00CA1551" w:rsidP="00CA155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A1551">
        <w:rPr>
          <w:rFonts w:ascii="Arial" w:hAnsi="Arial" w:cs="Arial"/>
          <w:sz w:val="20"/>
          <w:szCs w:val="20"/>
        </w:rPr>
        <w:t xml:space="preserve">     The magnetization shows a kink around 30 T at 5 K.  This anomaly gradually phases out as temperature approaches 15 K.</w:t>
      </w:r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A1551">
        <w:rPr>
          <w:rFonts w:ascii="Arial" w:hAnsi="Arial" w:cs="Arial"/>
          <w:b/>
          <w:bCs/>
          <w:sz w:val="20"/>
          <w:szCs w:val="20"/>
        </w:rPr>
        <w:t>Conclusion</w:t>
      </w:r>
    </w:p>
    <w:p w:rsidR="00CA1551" w:rsidRPr="00CA1551" w:rsidRDefault="00CA1551" w:rsidP="00CA155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A155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E8DFA" wp14:editId="26295E6D">
                <wp:simplePos x="0" y="0"/>
                <wp:positionH relativeFrom="column">
                  <wp:posOffset>-3311525</wp:posOffset>
                </wp:positionH>
                <wp:positionV relativeFrom="paragraph">
                  <wp:posOffset>65405</wp:posOffset>
                </wp:positionV>
                <wp:extent cx="3321050" cy="624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551" w:rsidRPr="00CA1551" w:rsidRDefault="00CA1551" w:rsidP="00CA155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A1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CA15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Magnetization</w:t>
                            </w:r>
                            <w:proofErr w:type="gramEnd"/>
                            <w:r w:rsidRPr="00CA15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CA15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barlowite</w:t>
                            </w:r>
                            <w:proofErr w:type="spellEnd"/>
                            <w:r w:rsidRPr="00CA15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a function of field applied normal to the </w:t>
                            </w:r>
                            <w:proofErr w:type="spellStart"/>
                            <w:r w:rsidRPr="00CA15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kagome</w:t>
                            </w:r>
                            <w:proofErr w:type="spellEnd"/>
                            <w:r w:rsidRPr="00CA15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lattice.  Long-range spin ordering occurs below 15 K [5].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0.75pt;margin-top:5.15pt;width:261.5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3a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" stroked="f">
                <v:textbox>
                  <w:txbxContent>
                    <w:p w:rsidR="00CA1551" w:rsidRPr="00CA1551" w:rsidRDefault="00CA1551" w:rsidP="00CA155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A15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CA15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Magnetization</w:t>
                      </w:r>
                      <w:proofErr w:type="gramEnd"/>
                      <w:r w:rsidRPr="00CA15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CA1551">
                        <w:rPr>
                          <w:rFonts w:ascii="Arial" w:hAnsi="Arial" w:cs="Arial"/>
                          <w:sz w:val="18"/>
                          <w:szCs w:val="18"/>
                        </w:rPr>
                        <w:t>barlowite</w:t>
                      </w:r>
                      <w:proofErr w:type="spellEnd"/>
                      <w:r w:rsidRPr="00CA15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a function of field applied normal to the </w:t>
                      </w:r>
                      <w:proofErr w:type="spellStart"/>
                      <w:r w:rsidRPr="00CA1551">
                        <w:rPr>
                          <w:rFonts w:ascii="Arial" w:hAnsi="Arial" w:cs="Arial"/>
                          <w:sz w:val="18"/>
                          <w:szCs w:val="18"/>
                        </w:rPr>
                        <w:t>kagome</w:t>
                      </w:r>
                      <w:proofErr w:type="spellEnd"/>
                      <w:r w:rsidRPr="00CA15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lattice.  Long-range spin ordering occurs below 15 K [5].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551">
        <w:rPr>
          <w:rFonts w:ascii="Arial" w:hAnsi="Arial" w:cs="Arial"/>
          <w:sz w:val="20"/>
          <w:szCs w:val="20"/>
        </w:rPr>
        <w:t xml:space="preserve">     The 30 T features is likely related to the long-range spin order.</w:t>
      </w:r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1551" w:rsidRDefault="00CA1551" w:rsidP="00CA1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A1551" w:rsidRDefault="00CA1551" w:rsidP="00CA1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A1551">
        <w:rPr>
          <w:rFonts w:ascii="Arial" w:hAnsi="Arial" w:cs="Arial"/>
          <w:b/>
          <w:bCs/>
          <w:sz w:val="20"/>
          <w:szCs w:val="20"/>
        </w:rPr>
        <w:t>Acknowledgements</w:t>
      </w:r>
    </w:p>
    <w:p w:rsidR="00CA1551" w:rsidRPr="00CA1551" w:rsidRDefault="00CA1551" w:rsidP="00CA155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A1551">
        <w:rPr>
          <w:rFonts w:ascii="Arial" w:hAnsi="Arial" w:cs="Arial"/>
          <w:sz w:val="20"/>
          <w:szCs w:val="20"/>
        </w:rPr>
        <w:t xml:space="preserve">      </w:t>
      </w:r>
      <w:r w:rsidRPr="00CA1551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was performed at the National High Magnetic Field Laboratory, which is supported by National Science Foundation Cooperative Agreement No. </w:t>
      </w:r>
      <w:proofErr w:type="gramStart"/>
      <w:r w:rsidRPr="00CA1551">
        <w:rPr>
          <w:rFonts w:ascii="Arial" w:eastAsia="Times New Roman" w:hAnsi="Arial" w:cs="Arial"/>
          <w:sz w:val="20"/>
          <w:szCs w:val="20"/>
          <w:lang w:eastAsia="en-US"/>
        </w:rPr>
        <w:t>DMR-1157490, the State of Florida, and the U.S. Department of Energy (DOE)</w:t>
      </w:r>
      <w:r w:rsidRPr="00CA1551">
        <w:rPr>
          <w:rFonts w:ascii="Arial" w:hAnsi="Arial" w:cs="Arial"/>
          <w:sz w:val="20"/>
          <w:szCs w:val="20"/>
        </w:rPr>
        <w:t>.</w:t>
      </w:r>
      <w:proofErr w:type="gramEnd"/>
      <w:r w:rsidRPr="00CA1551">
        <w:rPr>
          <w:rFonts w:ascii="Arial" w:hAnsi="Arial" w:cs="Arial"/>
          <w:sz w:val="20"/>
          <w:szCs w:val="20"/>
        </w:rPr>
        <w:t xml:space="preserve">  T.-H. Han was supported by the Provost’s Office, University of Chicago.  The work at Argonne National Laboratory was supported under contract with the U.S. DOE (DE-AC02-06CH11357).</w:t>
      </w:r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A1551">
        <w:rPr>
          <w:rFonts w:ascii="Arial" w:hAnsi="Arial" w:cs="Arial"/>
          <w:b/>
          <w:bCs/>
          <w:sz w:val="20"/>
          <w:szCs w:val="20"/>
        </w:rPr>
        <w:t>References</w:t>
      </w:r>
    </w:p>
    <w:p w:rsidR="00CA1551" w:rsidRPr="00CA1551" w:rsidRDefault="00CA1551" w:rsidP="00CA155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A1551">
        <w:rPr>
          <w:rFonts w:ascii="Arial" w:hAnsi="Arial" w:cs="Arial"/>
          <w:sz w:val="20"/>
          <w:szCs w:val="20"/>
        </w:rPr>
        <w:t>[1] Tian-</w:t>
      </w:r>
      <w:proofErr w:type="spellStart"/>
      <w:r w:rsidRPr="00CA1551">
        <w:rPr>
          <w:rFonts w:ascii="Arial" w:hAnsi="Arial" w:cs="Arial"/>
          <w:sz w:val="20"/>
          <w:szCs w:val="20"/>
        </w:rPr>
        <w:t>Heng</w:t>
      </w:r>
      <w:proofErr w:type="spellEnd"/>
      <w:r w:rsidRPr="00CA1551">
        <w:rPr>
          <w:rFonts w:ascii="Arial" w:hAnsi="Arial" w:cs="Arial"/>
          <w:sz w:val="20"/>
          <w:szCs w:val="20"/>
        </w:rPr>
        <w:t xml:space="preserve"> Han </w:t>
      </w:r>
      <w:r w:rsidRPr="00CA1551">
        <w:rPr>
          <w:rFonts w:ascii="Arial" w:hAnsi="Arial" w:cs="Arial"/>
          <w:i/>
          <w:iCs/>
          <w:sz w:val="20"/>
          <w:szCs w:val="20"/>
        </w:rPr>
        <w:t xml:space="preserve">et al., </w:t>
      </w:r>
      <w:r w:rsidRPr="00CA1551">
        <w:rPr>
          <w:rFonts w:ascii="Arial" w:hAnsi="Arial" w:cs="Arial"/>
          <w:sz w:val="20"/>
          <w:szCs w:val="20"/>
        </w:rPr>
        <w:t xml:space="preserve">Nature (London) </w:t>
      </w:r>
      <w:r w:rsidRPr="00CA1551">
        <w:rPr>
          <w:rFonts w:ascii="Arial" w:hAnsi="Arial" w:cs="Arial"/>
          <w:b/>
          <w:bCs/>
          <w:sz w:val="20"/>
          <w:szCs w:val="20"/>
        </w:rPr>
        <w:t>492</w:t>
      </w:r>
      <w:r w:rsidRPr="00CA1551">
        <w:rPr>
          <w:rFonts w:ascii="Arial" w:hAnsi="Arial" w:cs="Arial"/>
          <w:sz w:val="20"/>
          <w:szCs w:val="20"/>
        </w:rPr>
        <w:t>, 406 (2012).</w:t>
      </w:r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CA1551">
        <w:rPr>
          <w:rFonts w:ascii="Arial" w:hAnsi="Arial" w:cs="Arial"/>
          <w:sz w:val="20"/>
          <w:szCs w:val="20"/>
        </w:rPr>
        <w:t xml:space="preserve">[2] T. H. Han </w:t>
      </w:r>
      <w:r w:rsidRPr="00CA1551">
        <w:rPr>
          <w:rFonts w:ascii="Arial" w:hAnsi="Arial" w:cs="Arial"/>
          <w:i/>
          <w:iCs/>
          <w:sz w:val="20"/>
          <w:szCs w:val="20"/>
        </w:rPr>
        <w:t xml:space="preserve">et al., </w:t>
      </w:r>
      <w:r w:rsidRPr="00CA1551">
        <w:rPr>
          <w:rFonts w:ascii="Arial" w:hAnsi="Arial" w:cs="Arial"/>
          <w:sz w:val="20"/>
          <w:szCs w:val="20"/>
        </w:rPr>
        <w:t xml:space="preserve">Phys. Rev. B </w:t>
      </w:r>
      <w:r w:rsidRPr="00CA1551">
        <w:rPr>
          <w:rFonts w:ascii="Arial" w:hAnsi="Arial" w:cs="Arial"/>
          <w:b/>
          <w:bCs/>
          <w:sz w:val="20"/>
          <w:szCs w:val="20"/>
        </w:rPr>
        <w:t>83</w:t>
      </w:r>
      <w:r w:rsidRPr="00CA1551">
        <w:rPr>
          <w:rFonts w:ascii="Arial" w:hAnsi="Arial" w:cs="Arial"/>
          <w:sz w:val="20"/>
          <w:szCs w:val="20"/>
        </w:rPr>
        <w:t>, 100402(R) (2011).</w:t>
      </w:r>
      <w:proofErr w:type="gramEnd"/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1551">
        <w:rPr>
          <w:rFonts w:ascii="Arial" w:hAnsi="Arial" w:cs="Arial"/>
          <w:sz w:val="20"/>
          <w:szCs w:val="20"/>
        </w:rPr>
        <w:t xml:space="preserve">[3] Oren </w:t>
      </w:r>
      <w:proofErr w:type="spellStart"/>
      <w:r w:rsidRPr="00CA1551">
        <w:rPr>
          <w:rFonts w:ascii="Arial" w:hAnsi="Arial" w:cs="Arial"/>
          <w:sz w:val="20"/>
          <w:szCs w:val="20"/>
        </w:rPr>
        <w:t>Ofer</w:t>
      </w:r>
      <w:proofErr w:type="spellEnd"/>
      <w:r w:rsidRPr="00CA1551">
        <w:rPr>
          <w:rFonts w:ascii="Arial" w:hAnsi="Arial" w:cs="Arial"/>
          <w:sz w:val="20"/>
          <w:szCs w:val="20"/>
        </w:rPr>
        <w:t xml:space="preserve"> </w:t>
      </w:r>
      <w:r w:rsidRPr="00CA1551">
        <w:rPr>
          <w:rFonts w:ascii="Arial" w:hAnsi="Arial" w:cs="Arial"/>
          <w:i/>
          <w:sz w:val="20"/>
          <w:szCs w:val="20"/>
        </w:rPr>
        <w:t>et al.,</w:t>
      </w:r>
      <w:r w:rsidRPr="00CA1551">
        <w:rPr>
          <w:rFonts w:ascii="Arial" w:hAnsi="Arial" w:cs="Arial"/>
          <w:sz w:val="20"/>
          <w:szCs w:val="20"/>
        </w:rPr>
        <w:t xml:space="preserve"> J. Phys. </w:t>
      </w:r>
      <w:proofErr w:type="spellStart"/>
      <w:r w:rsidRPr="00CA1551">
        <w:rPr>
          <w:rFonts w:ascii="Arial" w:hAnsi="Arial" w:cs="Arial"/>
          <w:sz w:val="20"/>
          <w:szCs w:val="20"/>
        </w:rPr>
        <w:t>Condens</w:t>
      </w:r>
      <w:proofErr w:type="spellEnd"/>
      <w:r w:rsidRPr="00CA155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A1551">
        <w:rPr>
          <w:rFonts w:ascii="Arial" w:hAnsi="Arial" w:cs="Arial"/>
          <w:sz w:val="20"/>
          <w:szCs w:val="20"/>
        </w:rPr>
        <w:t xml:space="preserve">Matter </w:t>
      </w:r>
      <w:r w:rsidRPr="00CA1551">
        <w:rPr>
          <w:rFonts w:ascii="Arial" w:hAnsi="Arial" w:cs="Arial"/>
          <w:b/>
          <w:sz w:val="20"/>
          <w:szCs w:val="20"/>
        </w:rPr>
        <w:t>23</w:t>
      </w:r>
      <w:r w:rsidRPr="00CA1551">
        <w:rPr>
          <w:rFonts w:ascii="Arial" w:hAnsi="Arial" w:cs="Arial"/>
          <w:sz w:val="20"/>
          <w:szCs w:val="20"/>
        </w:rPr>
        <w:t>, 164207 (2011).</w:t>
      </w:r>
      <w:proofErr w:type="gramEnd"/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CA1551">
        <w:rPr>
          <w:rFonts w:ascii="Arial" w:hAnsi="Arial" w:cs="Arial"/>
          <w:sz w:val="20"/>
          <w:szCs w:val="20"/>
        </w:rPr>
        <w:t xml:space="preserve">[4] T. M. McQueen </w:t>
      </w:r>
      <w:r w:rsidRPr="00CA1551">
        <w:rPr>
          <w:rFonts w:ascii="Arial" w:hAnsi="Arial" w:cs="Arial"/>
          <w:i/>
          <w:sz w:val="20"/>
          <w:szCs w:val="20"/>
        </w:rPr>
        <w:t>et al</w:t>
      </w:r>
      <w:r w:rsidRPr="00CA1551">
        <w:rPr>
          <w:rFonts w:ascii="Arial" w:hAnsi="Arial" w:cs="Arial"/>
          <w:sz w:val="20"/>
          <w:szCs w:val="20"/>
        </w:rPr>
        <w:t xml:space="preserve">, J. Solid State Chem. </w:t>
      </w:r>
      <w:r w:rsidRPr="00CA1551">
        <w:rPr>
          <w:rFonts w:ascii="Arial" w:hAnsi="Arial" w:cs="Arial"/>
          <w:b/>
          <w:sz w:val="20"/>
          <w:szCs w:val="20"/>
        </w:rPr>
        <w:t>184,</w:t>
      </w:r>
      <w:r w:rsidRPr="00CA1551">
        <w:rPr>
          <w:rFonts w:ascii="Arial" w:hAnsi="Arial" w:cs="Arial"/>
          <w:sz w:val="20"/>
          <w:szCs w:val="20"/>
        </w:rPr>
        <w:t xml:space="preserve"> 3319 (2011).</w:t>
      </w:r>
      <w:proofErr w:type="gramEnd"/>
    </w:p>
    <w:p w:rsidR="00CA1551" w:rsidRPr="00CA1551" w:rsidRDefault="00CA1551" w:rsidP="00CA1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1551">
        <w:rPr>
          <w:rFonts w:ascii="Arial" w:hAnsi="Arial" w:cs="Arial"/>
          <w:sz w:val="20"/>
          <w:szCs w:val="20"/>
        </w:rPr>
        <w:t>[5] Tian-</w:t>
      </w:r>
      <w:proofErr w:type="spellStart"/>
      <w:r w:rsidRPr="00CA1551">
        <w:rPr>
          <w:rFonts w:ascii="Arial" w:hAnsi="Arial" w:cs="Arial"/>
          <w:sz w:val="20"/>
          <w:szCs w:val="20"/>
        </w:rPr>
        <w:t>Heng</w:t>
      </w:r>
      <w:proofErr w:type="spellEnd"/>
      <w:r w:rsidRPr="00CA1551">
        <w:rPr>
          <w:rFonts w:ascii="Arial" w:hAnsi="Arial" w:cs="Arial"/>
          <w:sz w:val="20"/>
          <w:szCs w:val="20"/>
        </w:rPr>
        <w:t xml:space="preserve"> Han </w:t>
      </w:r>
      <w:r w:rsidRPr="00CA1551">
        <w:rPr>
          <w:rFonts w:ascii="Arial" w:hAnsi="Arial" w:cs="Arial"/>
          <w:i/>
          <w:sz w:val="20"/>
          <w:szCs w:val="20"/>
        </w:rPr>
        <w:t>et al.,</w:t>
      </w:r>
      <w:r w:rsidRPr="00CA1551">
        <w:rPr>
          <w:rFonts w:ascii="Arial" w:hAnsi="Arial" w:cs="Arial"/>
          <w:sz w:val="20"/>
          <w:szCs w:val="20"/>
        </w:rPr>
        <w:t xml:space="preserve"> Phys. Rev. Lett. </w:t>
      </w:r>
      <w:proofErr w:type="gramStart"/>
      <w:r w:rsidRPr="00CA1551">
        <w:rPr>
          <w:rFonts w:ascii="Arial" w:hAnsi="Arial" w:cs="Arial"/>
          <w:b/>
          <w:sz w:val="20"/>
          <w:szCs w:val="20"/>
        </w:rPr>
        <w:t>113,</w:t>
      </w:r>
      <w:r w:rsidRPr="00CA1551">
        <w:rPr>
          <w:rFonts w:ascii="Arial" w:hAnsi="Arial" w:cs="Arial"/>
          <w:sz w:val="20"/>
          <w:szCs w:val="20"/>
        </w:rPr>
        <w:t xml:space="preserve"> 227203 (2014).</w:t>
      </w:r>
      <w:proofErr w:type="gramEnd"/>
    </w:p>
    <w:p w:rsidR="00CA1551" w:rsidRPr="00CA1551" w:rsidRDefault="00CA1551" w:rsidP="00CA1551">
      <w:pPr>
        <w:rPr>
          <w:rFonts w:ascii="Arial" w:hAnsi="Arial" w:cs="Arial"/>
        </w:rPr>
      </w:pPr>
      <w:r w:rsidRPr="00CA1551">
        <w:rPr>
          <w:rFonts w:ascii="Arial" w:hAnsi="Arial" w:cs="Arial"/>
          <w:sz w:val="20"/>
          <w:szCs w:val="20"/>
        </w:rPr>
        <w:t xml:space="preserve">[6] </w:t>
      </w:r>
      <w:proofErr w:type="spellStart"/>
      <w:r w:rsidRPr="00CA1551">
        <w:rPr>
          <w:rFonts w:ascii="Arial" w:hAnsi="Arial" w:cs="Arial"/>
          <w:sz w:val="20"/>
          <w:szCs w:val="20"/>
        </w:rPr>
        <w:t>Tianheng</w:t>
      </w:r>
      <w:proofErr w:type="spellEnd"/>
      <w:r w:rsidRPr="00CA1551">
        <w:rPr>
          <w:rFonts w:ascii="Arial" w:hAnsi="Arial" w:cs="Arial"/>
          <w:sz w:val="20"/>
          <w:szCs w:val="20"/>
        </w:rPr>
        <w:t xml:space="preserve"> Han </w:t>
      </w:r>
      <w:r w:rsidRPr="00CA1551">
        <w:rPr>
          <w:rFonts w:ascii="Arial" w:hAnsi="Arial" w:cs="Arial"/>
          <w:i/>
          <w:iCs/>
          <w:sz w:val="20"/>
          <w:szCs w:val="20"/>
        </w:rPr>
        <w:t xml:space="preserve">et al., </w:t>
      </w:r>
      <w:r w:rsidRPr="00CA1551">
        <w:rPr>
          <w:rFonts w:ascii="Arial" w:hAnsi="Arial" w:cs="Arial"/>
          <w:sz w:val="20"/>
          <w:szCs w:val="20"/>
        </w:rPr>
        <w:t xml:space="preserve">Phys. Rev. Lett. </w:t>
      </w:r>
      <w:proofErr w:type="gramStart"/>
      <w:r w:rsidRPr="00CA1551">
        <w:rPr>
          <w:rFonts w:ascii="Arial" w:hAnsi="Arial" w:cs="Arial"/>
          <w:b/>
          <w:bCs/>
          <w:sz w:val="20"/>
          <w:szCs w:val="20"/>
        </w:rPr>
        <w:t>108</w:t>
      </w:r>
      <w:r w:rsidRPr="00CA1551">
        <w:rPr>
          <w:rFonts w:ascii="Arial" w:hAnsi="Arial" w:cs="Arial"/>
          <w:sz w:val="20"/>
          <w:szCs w:val="20"/>
        </w:rPr>
        <w:t>, 157202 (2012).</w:t>
      </w:r>
      <w:proofErr w:type="gramEnd"/>
    </w:p>
    <w:p w:rsidR="00F908F6" w:rsidRPr="00CA1551" w:rsidRDefault="00F908F6" w:rsidP="00CA1551"/>
    <w:sectPr w:rsidR="00F908F6" w:rsidRPr="00CA1551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00" w:rsidRDefault="00407600">
      <w:r>
        <w:separator/>
      </w:r>
    </w:p>
  </w:endnote>
  <w:endnote w:type="continuationSeparator" w:id="0">
    <w:p w:rsidR="00407600" w:rsidRDefault="0040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00" w:rsidRDefault="00407600">
      <w:r>
        <w:separator/>
      </w:r>
    </w:p>
  </w:footnote>
  <w:footnote w:type="continuationSeparator" w:id="0">
    <w:p w:rsidR="00407600" w:rsidRDefault="0040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5648CE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6255" cy="626745"/>
          <wp:effectExtent l="0" t="0" r="0" b="190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E1D4F"/>
    <w:rsid w:val="00104A4C"/>
    <w:rsid w:val="00113D92"/>
    <w:rsid w:val="00120180"/>
    <w:rsid w:val="0014131B"/>
    <w:rsid w:val="00141FE9"/>
    <w:rsid w:val="00146A5E"/>
    <w:rsid w:val="00155AD2"/>
    <w:rsid w:val="00167606"/>
    <w:rsid w:val="001836FA"/>
    <w:rsid w:val="0018419E"/>
    <w:rsid w:val="0018697C"/>
    <w:rsid w:val="00187023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87E46"/>
    <w:rsid w:val="00290223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B5A57"/>
    <w:rsid w:val="003C6493"/>
    <w:rsid w:val="003E2F8E"/>
    <w:rsid w:val="003F55A7"/>
    <w:rsid w:val="003F6E7E"/>
    <w:rsid w:val="00407600"/>
    <w:rsid w:val="00410D2C"/>
    <w:rsid w:val="00420894"/>
    <w:rsid w:val="00450C97"/>
    <w:rsid w:val="004660AA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52B9"/>
    <w:rsid w:val="005648CE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1551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70C28F-6E7E-4885-B6FF-24EC47F4B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2016-03-24T17:59:00Z</dcterms:created>
  <dcterms:modified xsi:type="dcterms:W3CDTF">2016-03-24T18:02:00Z</dcterms:modified>
</cp:coreProperties>
</file>