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75703" w14:textId="77777777" w:rsidR="006165C1" w:rsidRPr="00D65CBB" w:rsidRDefault="00F606C8" w:rsidP="00375309">
      <w:pPr>
        <w:tabs>
          <w:tab w:val="left" w:pos="360"/>
        </w:tabs>
        <w:jc w:val="center"/>
        <w:rPr>
          <w:rFonts w:ascii="Arial" w:hAnsi="Arial" w:cs="Arial"/>
          <w:b/>
        </w:rPr>
      </w:pPr>
      <w:proofErr w:type="gramStart"/>
      <w:r w:rsidRPr="00DF0D97">
        <w:rPr>
          <w:rFonts w:ascii="Arial" w:hAnsi="Arial" w:cs="Arial"/>
          <w:b/>
          <w:i/>
        </w:rPr>
        <w:t>g</w:t>
      </w:r>
      <w:r w:rsidRPr="00F606C8">
        <w:rPr>
          <w:rFonts w:ascii="Arial" w:hAnsi="Arial" w:cs="Arial"/>
          <w:b/>
          <w:vertAlign w:val="superscript"/>
        </w:rPr>
        <w:t>(</w:t>
      </w:r>
      <w:proofErr w:type="gramEnd"/>
      <w:r w:rsidRPr="00F606C8">
        <w:rPr>
          <w:rFonts w:ascii="Arial" w:hAnsi="Arial" w:cs="Arial"/>
          <w:b/>
          <w:vertAlign w:val="superscript"/>
        </w:rPr>
        <w:t>2)</w:t>
      </w:r>
      <w:r>
        <w:rPr>
          <w:rFonts w:ascii="Arial" w:hAnsi="Arial" w:cs="Arial"/>
          <w:b/>
        </w:rPr>
        <w:t xml:space="preserve"> Measurement of </w:t>
      </w:r>
      <w:r w:rsidR="006165C1">
        <w:rPr>
          <w:rFonts w:ascii="Arial" w:hAnsi="Arial" w:cs="Arial"/>
          <w:b/>
        </w:rPr>
        <w:t>Superfluorescence from a Two-Di</w:t>
      </w:r>
      <w:r>
        <w:rPr>
          <w:rFonts w:ascii="Arial" w:hAnsi="Arial" w:cs="Arial"/>
          <w:b/>
        </w:rPr>
        <w:t>mensional Electron-Hole System</w:t>
      </w:r>
    </w:p>
    <w:p w14:paraId="2C71E4B5" w14:textId="77777777"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285FCCB2" w14:textId="1081A6E1" w:rsidR="006165C1" w:rsidRPr="006B3824" w:rsidRDefault="006165C1" w:rsidP="006165C1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Cong, K.</w:t>
      </w:r>
      <w:r w:rsidRPr="006B3824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Rice U.</w:t>
      </w:r>
      <w:r w:rsidRPr="006B3824">
        <w:rPr>
          <w:rFonts w:ascii="Arial" w:hAnsi="Arial" w:cs="Arial"/>
          <w:sz w:val="20"/>
          <w:szCs w:val="20"/>
        </w:rPr>
        <w:t>, Physics</w:t>
      </w:r>
      <w:r>
        <w:rPr>
          <w:rFonts w:ascii="Arial" w:hAnsi="Arial" w:cs="Arial"/>
          <w:sz w:val="20"/>
          <w:szCs w:val="20"/>
        </w:rPr>
        <w:t xml:space="preserve"> &amp; ECE</w:t>
      </w:r>
      <w:r w:rsidRPr="006B3824">
        <w:rPr>
          <w:rFonts w:ascii="Arial" w:hAnsi="Arial" w:cs="Arial"/>
          <w:sz w:val="20"/>
          <w:szCs w:val="20"/>
        </w:rPr>
        <w:t xml:space="preserve">); </w:t>
      </w:r>
      <w:r w:rsidR="0084590C">
        <w:rPr>
          <w:rFonts w:ascii="Arial" w:hAnsi="Arial" w:cs="Arial"/>
          <w:sz w:val="20"/>
          <w:szCs w:val="20"/>
        </w:rPr>
        <w:t xml:space="preserve">Noe, G.T. (Rice U., </w:t>
      </w:r>
      <w:r>
        <w:rPr>
          <w:rFonts w:ascii="Arial" w:hAnsi="Arial" w:cs="Arial"/>
          <w:sz w:val="20"/>
          <w:szCs w:val="20"/>
        </w:rPr>
        <w:t>ECE</w:t>
      </w:r>
      <w:r w:rsidRPr="006B382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 McGill, S.A. (NHMFL)</w:t>
      </w:r>
      <w:r w:rsidR="007D3391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Wang, </w:t>
      </w:r>
      <w:r w:rsidR="007D3391">
        <w:rPr>
          <w:rFonts w:ascii="Arial" w:hAnsi="Arial" w:cs="Arial"/>
          <w:sz w:val="20"/>
          <w:szCs w:val="20"/>
        </w:rPr>
        <w:t xml:space="preserve">Y.; </w:t>
      </w:r>
      <w:proofErr w:type="spellStart"/>
      <w:r w:rsidR="00A00457">
        <w:rPr>
          <w:rFonts w:ascii="Arial" w:hAnsi="Arial" w:cs="Arial"/>
          <w:sz w:val="20"/>
          <w:szCs w:val="20"/>
        </w:rPr>
        <w:t>Belyanin</w:t>
      </w:r>
      <w:proofErr w:type="spellEnd"/>
      <w:r w:rsidR="00A0045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A. (TAMU, Physics)</w:t>
      </w:r>
      <w:r w:rsidR="007D3391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AE7A09">
        <w:rPr>
          <w:rFonts w:ascii="Arial" w:hAnsi="Arial" w:cs="Arial"/>
          <w:sz w:val="20"/>
          <w:szCs w:val="20"/>
          <w:u w:val="single"/>
        </w:rPr>
        <w:t>Kono</w:t>
      </w:r>
      <w:proofErr w:type="spellEnd"/>
      <w:r w:rsidRPr="00AE7A09">
        <w:rPr>
          <w:rFonts w:ascii="Arial" w:hAnsi="Arial" w:cs="Arial"/>
          <w:sz w:val="20"/>
          <w:szCs w:val="20"/>
          <w:u w:val="single"/>
        </w:rPr>
        <w:t>, J.</w:t>
      </w:r>
      <w:r w:rsidR="0084590C">
        <w:rPr>
          <w:rFonts w:ascii="Arial" w:hAnsi="Arial" w:cs="Arial"/>
          <w:sz w:val="20"/>
          <w:szCs w:val="20"/>
        </w:rPr>
        <w:t xml:space="preserve"> (Rice U., </w:t>
      </w:r>
      <w:r>
        <w:rPr>
          <w:rFonts w:ascii="Arial" w:hAnsi="Arial" w:cs="Arial"/>
          <w:sz w:val="20"/>
          <w:szCs w:val="20"/>
        </w:rPr>
        <w:t>ECE</w:t>
      </w:r>
      <w:r w:rsidR="0084590C">
        <w:rPr>
          <w:rFonts w:ascii="Arial" w:hAnsi="Arial" w:cs="Arial"/>
          <w:sz w:val="20"/>
          <w:szCs w:val="20"/>
        </w:rPr>
        <w:t>, Physics &amp; MSNE</w:t>
      </w:r>
      <w:r>
        <w:rPr>
          <w:rFonts w:ascii="Arial" w:hAnsi="Arial" w:cs="Arial"/>
          <w:sz w:val="20"/>
          <w:szCs w:val="20"/>
        </w:rPr>
        <w:t>)</w:t>
      </w:r>
    </w:p>
    <w:p w14:paraId="7E3C9370" w14:textId="77777777"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4F13A87" w14:textId="77777777"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55F3D35" w14:textId="77777777" w:rsidR="00A245F3" w:rsidRDefault="00A245F3" w:rsidP="00A245F3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1BC1750" w14:textId="3FEFDFF7" w:rsidR="00A245F3" w:rsidRDefault="00A245F3" w:rsidP="00A245F3">
      <w:pPr>
        <w:ind w:firstLine="360"/>
        <w:rPr>
          <w:rFonts w:ascii="Arial" w:hAnsi="Arial" w:cs="Arial"/>
          <w:b/>
          <w:sz w:val="20"/>
          <w:szCs w:val="20"/>
        </w:rPr>
      </w:pPr>
      <w:r w:rsidRPr="001B1F49">
        <w:rPr>
          <w:rFonts w:ascii="Arial" w:hAnsi="Arial" w:cs="Arial"/>
          <w:sz w:val="20"/>
          <w:szCs w:val="20"/>
        </w:rPr>
        <w:t xml:space="preserve">In our prior work at the National High Magnetic Field Laboratory (NHMFL), we studied light emission dynamics as well as carrier population dynamics in an </w:t>
      </w:r>
      <w:proofErr w:type="spellStart"/>
      <w:r w:rsidRPr="001B1F49">
        <w:rPr>
          <w:rFonts w:ascii="Arial" w:hAnsi="Arial" w:cs="Arial"/>
          <w:sz w:val="20"/>
          <w:szCs w:val="20"/>
        </w:rPr>
        <w:t>undoped</w:t>
      </w:r>
      <w:proofErr w:type="spellEnd"/>
      <w:r w:rsidRPr="001B1F49">
        <w:rPr>
          <w:rFonts w:ascii="Arial" w:hAnsi="Arial" w:cs="Arial"/>
          <w:sz w:val="20"/>
          <w:szCs w:val="20"/>
        </w:rPr>
        <w:t xml:space="preserve"> multiple quantum well (MQW) structure consisting of </w:t>
      </w:r>
      <w:proofErr w:type="spellStart"/>
      <w:r w:rsidRPr="001B1F49">
        <w:rPr>
          <w:rFonts w:ascii="Arial" w:hAnsi="Arial" w:cs="Arial"/>
          <w:sz w:val="20"/>
          <w:szCs w:val="20"/>
        </w:rPr>
        <w:t>InGaAs</w:t>
      </w:r>
      <w:proofErr w:type="spellEnd"/>
      <w:r w:rsidRPr="001B1F49">
        <w:rPr>
          <w:rFonts w:ascii="Arial" w:hAnsi="Arial" w:cs="Arial"/>
          <w:sz w:val="20"/>
          <w:szCs w:val="20"/>
        </w:rPr>
        <w:t xml:space="preserve"> quantum wells with GaAs barriers.  At sufficiently low temperatures and sufficiently high magnetic fields, we observed </w:t>
      </w:r>
      <w:proofErr w:type="spellStart"/>
      <w:r w:rsidRPr="001B1F49">
        <w:rPr>
          <w:rFonts w:ascii="Arial" w:hAnsi="Arial" w:cs="Arial"/>
          <w:sz w:val="20"/>
          <w:szCs w:val="20"/>
        </w:rPr>
        <w:t>superflourescence</w:t>
      </w:r>
      <w:proofErr w:type="spellEnd"/>
      <w:r w:rsidRPr="001B1F49">
        <w:rPr>
          <w:rFonts w:ascii="Arial" w:hAnsi="Arial" w:cs="Arial"/>
          <w:sz w:val="20"/>
          <w:szCs w:val="20"/>
        </w:rPr>
        <w:t xml:space="preserve"> (SF) [1,2].  SF is a many-body process in which a large number of (initially incoherent) dipoles (i.e., electron-hole pairs in our case) recombine collectively, emitting bursts of coherent radiation.  It represents one of the unusual examples of self-organization processes where </w:t>
      </w:r>
      <w:r w:rsidRPr="001B1F49">
        <w:rPr>
          <w:rFonts w:ascii="Arial" w:hAnsi="Arial" w:cs="Arial"/>
          <w:b/>
          <w:sz w:val="20"/>
          <w:szCs w:val="20"/>
        </w:rPr>
        <w:t>macroscopic coherence spontaneously develops</w:t>
      </w:r>
      <w:r w:rsidRPr="001B1F49">
        <w:rPr>
          <w:rFonts w:ascii="Arial" w:hAnsi="Arial" w:cs="Arial"/>
          <w:sz w:val="20"/>
          <w:szCs w:val="20"/>
        </w:rPr>
        <w:t xml:space="preserve"> through many-body interactions</w:t>
      </w:r>
      <w:r>
        <w:rPr>
          <w:rFonts w:ascii="Arial" w:hAnsi="Arial" w:cs="Arial"/>
          <w:sz w:val="20"/>
          <w:szCs w:val="20"/>
        </w:rPr>
        <w:t xml:space="preserve"> among the individual dipoles.  </w:t>
      </w:r>
      <w:r w:rsidRPr="001B1F49">
        <w:rPr>
          <w:rFonts w:ascii="Arial" w:hAnsi="Arial" w:cs="Arial"/>
          <w:sz w:val="20"/>
          <w:szCs w:val="20"/>
        </w:rPr>
        <w:t xml:space="preserve">Our measurements in the Fast Optics Facility of the NHMFL have provided the </w:t>
      </w:r>
      <w:r w:rsidRPr="001B1F49">
        <w:rPr>
          <w:rFonts w:ascii="Arial" w:hAnsi="Arial" w:cs="Arial"/>
          <w:b/>
          <w:sz w:val="20"/>
          <w:szCs w:val="20"/>
        </w:rPr>
        <w:t>first convincing evidence for SF in a solid-state environment</w:t>
      </w:r>
      <w:r w:rsidRPr="001B1F49">
        <w:rPr>
          <w:rFonts w:ascii="Arial" w:hAnsi="Arial" w:cs="Arial"/>
          <w:sz w:val="20"/>
          <w:szCs w:val="20"/>
        </w:rPr>
        <w:t>.</w:t>
      </w:r>
    </w:p>
    <w:p w14:paraId="77D7119B" w14:textId="77777777" w:rsidR="00B75DC9" w:rsidRDefault="00B75DC9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10CB5455" w14:textId="77777777" w:rsidR="00A245F3" w:rsidRDefault="00A245F3" w:rsidP="00A245F3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D1EF0BD" w14:textId="77777777" w:rsidR="008C5E92" w:rsidRDefault="00A245F3" w:rsidP="008C5E92">
      <w:pPr>
        <w:ind w:firstLine="360"/>
        <w:rPr>
          <w:rFonts w:ascii="Arial" w:hAnsi="Arial" w:cs="Arial"/>
          <w:sz w:val="20"/>
          <w:szCs w:val="20"/>
        </w:rPr>
      </w:pPr>
      <w:r w:rsidRPr="005B5595">
        <w:rPr>
          <w:rFonts w:ascii="Arial" w:hAnsi="Arial" w:cs="Arial"/>
          <w:sz w:val="20"/>
          <w:szCs w:val="20"/>
        </w:rPr>
        <w:t xml:space="preserve">In order to create the required conditions for SF from our </w:t>
      </w:r>
      <w:proofErr w:type="spellStart"/>
      <w:r w:rsidRPr="005B5595">
        <w:rPr>
          <w:rFonts w:ascii="Arial" w:hAnsi="Arial" w:cs="Arial"/>
          <w:sz w:val="20"/>
          <w:szCs w:val="20"/>
        </w:rPr>
        <w:t>InGaAs</w:t>
      </w:r>
      <w:proofErr w:type="spellEnd"/>
      <w:r w:rsidRPr="005B5595">
        <w:rPr>
          <w:rFonts w:ascii="Arial" w:hAnsi="Arial" w:cs="Arial"/>
          <w:sz w:val="20"/>
          <w:szCs w:val="20"/>
        </w:rPr>
        <w:t xml:space="preserve"> MQW sample, we must use a unique combination of an intense femtosecond laser</w:t>
      </w:r>
      <w:r>
        <w:rPr>
          <w:rFonts w:ascii="Arial" w:hAnsi="Arial" w:cs="Arial"/>
          <w:sz w:val="20"/>
          <w:szCs w:val="20"/>
        </w:rPr>
        <w:t xml:space="preserve"> (amplified </w:t>
      </w:r>
      <w:proofErr w:type="spellStart"/>
      <w:r>
        <w:rPr>
          <w:rFonts w:ascii="Arial" w:hAnsi="Arial" w:cs="Arial"/>
          <w:sz w:val="20"/>
          <w:szCs w:val="20"/>
        </w:rPr>
        <w:t>Ti</w:t>
      </w:r>
      <w:proofErr w:type="gramStart"/>
      <w:r>
        <w:rPr>
          <w:rFonts w:ascii="Arial" w:hAnsi="Arial" w:cs="Arial"/>
          <w:sz w:val="20"/>
          <w:szCs w:val="20"/>
        </w:rPr>
        <w:t>:sapphire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laser)</w:t>
      </w:r>
      <w:r w:rsidR="00380ADE">
        <w:rPr>
          <w:rFonts w:ascii="Arial" w:hAnsi="Arial" w:cs="Arial"/>
          <w:sz w:val="20"/>
          <w:szCs w:val="20"/>
        </w:rPr>
        <w:t xml:space="preserve"> to create high-density</w:t>
      </w:r>
      <w:r w:rsidRPr="005B5595">
        <w:rPr>
          <w:rFonts w:ascii="Arial" w:hAnsi="Arial" w:cs="Arial"/>
          <w:sz w:val="20"/>
          <w:szCs w:val="20"/>
        </w:rPr>
        <w:t xml:space="preserve"> electron-hole pairs </w:t>
      </w:r>
      <w:r w:rsidR="003C4828">
        <w:rPr>
          <w:rFonts w:ascii="Arial" w:hAnsi="Arial" w:cs="Arial"/>
          <w:sz w:val="20"/>
          <w:szCs w:val="20"/>
        </w:rPr>
        <w:t>in</w:t>
      </w:r>
      <w:r w:rsidRPr="005B5595">
        <w:rPr>
          <w:rFonts w:ascii="Arial" w:hAnsi="Arial" w:cs="Arial"/>
          <w:sz w:val="20"/>
          <w:szCs w:val="20"/>
        </w:rPr>
        <w:t xml:space="preserve"> a strong perpendicular magnetic field</w:t>
      </w:r>
      <w:r>
        <w:rPr>
          <w:rFonts w:ascii="Arial" w:hAnsi="Arial" w:cs="Arial"/>
          <w:sz w:val="20"/>
          <w:szCs w:val="20"/>
        </w:rPr>
        <w:t xml:space="preserve"> (17.5 T superconducting magnet)</w:t>
      </w:r>
      <w:r w:rsidRPr="005B5595">
        <w:rPr>
          <w:rFonts w:ascii="Arial" w:hAnsi="Arial" w:cs="Arial"/>
          <w:sz w:val="20"/>
          <w:szCs w:val="20"/>
        </w:rPr>
        <w:t xml:space="preserve"> to laterally confine the electrons and holes and increase the density of states through Landau quantization.</w:t>
      </w:r>
    </w:p>
    <w:p w14:paraId="344A8597" w14:textId="178D66FD" w:rsidR="00280DA7" w:rsidRDefault="00C95654" w:rsidP="006B1279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May 2015, we performed </w:t>
      </w:r>
      <w:r w:rsidR="00280DA7" w:rsidRPr="00280DA7">
        <w:rPr>
          <w:rFonts w:ascii="Arial" w:hAnsi="Arial" w:cs="Arial"/>
          <w:sz w:val="20"/>
          <w:szCs w:val="20"/>
        </w:rPr>
        <w:t>correlation measurement</w:t>
      </w:r>
      <w:r>
        <w:rPr>
          <w:rFonts w:ascii="Arial" w:hAnsi="Arial" w:cs="Arial"/>
          <w:sz w:val="20"/>
          <w:szCs w:val="20"/>
        </w:rPr>
        <w:t>s</w:t>
      </w:r>
      <w:r w:rsidR="00280DA7" w:rsidRPr="00280DA7">
        <w:rPr>
          <w:rFonts w:ascii="Arial" w:hAnsi="Arial" w:cs="Arial"/>
          <w:sz w:val="20"/>
          <w:szCs w:val="20"/>
        </w:rPr>
        <w:t xml:space="preserve"> </w:t>
      </w:r>
      <w:r w:rsidR="00273C6A">
        <w:rPr>
          <w:rFonts w:ascii="Arial" w:hAnsi="Arial" w:cs="Arial"/>
          <w:sz w:val="20"/>
          <w:szCs w:val="20"/>
        </w:rPr>
        <w:t>on the output beam of the</w:t>
      </w:r>
      <w:r w:rsidR="00280DA7" w:rsidRPr="00280D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0DA7" w:rsidRPr="00280DA7">
        <w:rPr>
          <w:rFonts w:ascii="Arial" w:hAnsi="Arial" w:cs="Arial"/>
          <w:sz w:val="20"/>
          <w:szCs w:val="20"/>
        </w:rPr>
        <w:t>Ti</w:t>
      </w:r>
      <w:proofErr w:type="gramStart"/>
      <w:r w:rsidR="00280DA7" w:rsidRPr="00280DA7">
        <w:rPr>
          <w:rFonts w:ascii="Arial" w:hAnsi="Arial" w:cs="Arial"/>
          <w:sz w:val="20"/>
          <w:szCs w:val="20"/>
        </w:rPr>
        <w:t>:sapphire</w:t>
      </w:r>
      <w:proofErr w:type="spellEnd"/>
      <w:proofErr w:type="gramEnd"/>
      <w:r w:rsidR="00280DA7" w:rsidRPr="00280DA7">
        <w:rPr>
          <w:rFonts w:ascii="Arial" w:hAnsi="Arial" w:cs="Arial"/>
          <w:sz w:val="20"/>
          <w:szCs w:val="20"/>
        </w:rPr>
        <w:t xml:space="preserve"> amplifier </w:t>
      </w:r>
      <w:r w:rsidR="00082C77">
        <w:rPr>
          <w:rFonts w:ascii="Arial" w:hAnsi="Arial" w:cs="Arial"/>
          <w:sz w:val="20"/>
          <w:szCs w:val="20"/>
        </w:rPr>
        <w:t>laser</w:t>
      </w:r>
      <w:r w:rsidR="00662807">
        <w:rPr>
          <w:rFonts w:ascii="Arial" w:hAnsi="Arial" w:cs="Arial"/>
          <w:sz w:val="20"/>
          <w:szCs w:val="20"/>
        </w:rPr>
        <w:t xml:space="preserve">. </w:t>
      </w:r>
      <w:r w:rsidR="00B376E0">
        <w:rPr>
          <w:rFonts w:ascii="Arial" w:hAnsi="Arial" w:cs="Arial"/>
          <w:sz w:val="20"/>
          <w:szCs w:val="20"/>
        </w:rPr>
        <w:t xml:space="preserve"> </w:t>
      </w:r>
      <w:r w:rsidR="00662807">
        <w:rPr>
          <w:rFonts w:ascii="Arial" w:hAnsi="Arial" w:cs="Arial"/>
          <w:sz w:val="20"/>
          <w:szCs w:val="20"/>
        </w:rPr>
        <w:t>Using the correlation algorithm developed in November 2014,</w:t>
      </w:r>
      <w:r w:rsidR="00AF3654">
        <w:rPr>
          <w:rFonts w:ascii="Arial" w:hAnsi="Arial" w:cs="Arial"/>
          <w:sz w:val="20"/>
          <w:szCs w:val="20"/>
        </w:rPr>
        <w:t xml:space="preserve"> we found that the 1 k</w:t>
      </w:r>
      <w:r w:rsidR="00280DA7" w:rsidRPr="00280DA7">
        <w:rPr>
          <w:rFonts w:ascii="Arial" w:hAnsi="Arial" w:cs="Arial"/>
          <w:sz w:val="20"/>
          <w:szCs w:val="20"/>
        </w:rPr>
        <w:t xml:space="preserve">Hz signal from </w:t>
      </w:r>
      <w:r w:rsidR="00061042">
        <w:rPr>
          <w:rFonts w:ascii="Arial" w:hAnsi="Arial" w:cs="Arial"/>
          <w:sz w:val="20"/>
          <w:szCs w:val="20"/>
        </w:rPr>
        <w:t xml:space="preserve">the </w:t>
      </w:r>
      <w:r w:rsidR="00280DA7" w:rsidRPr="00280DA7">
        <w:rPr>
          <w:rFonts w:ascii="Arial" w:hAnsi="Arial" w:cs="Arial"/>
          <w:sz w:val="20"/>
          <w:szCs w:val="20"/>
        </w:rPr>
        <w:t xml:space="preserve">Evolution laser is unsynchronized with the 80 MHz signal from </w:t>
      </w:r>
      <w:r w:rsidR="00B0368A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280DA7" w:rsidRPr="00280DA7">
        <w:rPr>
          <w:rFonts w:ascii="Arial" w:hAnsi="Arial" w:cs="Arial"/>
          <w:sz w:val="20"/>
          <w:szCs w:val="20"/>
        </w:rPr>
        <w:t>Vitesse</w:t>
      </w:r>
      <w:proofErr w:type="spellEnd"/>
      <w:r w:rsidR="00280DA7" w:rsidRPr="00280DA7">
        <w:rPr>
          <w:rFonts w:ascii="Arial" w:hAnsi="Arial" w:cs="Arial"/>
          <w:sz w:val="20"/>
          <w:szCs w:val="20"/>
        </w:rPr>
        <w:t xml:space="preserve"> laser</w:t>
      </w:r>
      <w:r w:rsidR="00FC7476">
        <w:rPr>
          <w:rFonts w:ascii="Arial" w:hAnsi="Arial" w:cs="Arial"/>
          <w:sz w:val="20"/>
          <w:szCs w:val="20"/>
        </w:rPr>
        <w:t>.</w:t>
      </w:r>
      <w:r w:rsidR="0054528A">
        <w:rPr>
          <w:rFonts w:ascii="Arial" w:hAnsi="Arial" w:cs="Arial"/>
          <w:sz w:val="20"/>
          <w:szCs w:val="20"/>
        </w:rPr>
        <w:t xml:space="preserve">  This imposed a severe</w:t>
      </w:r>
      <w:r w:rsidR="00FC7476">
        <w:rPr>
          <w:rFonts w:ascii="Arial" w:hAnsi="Arial" w:cs="Arial"/>
          <w:sz w:val="20"/>
          <w:szCs w:val="20"/>
        </w:rPr>
        <w:t xml:space="preserve"> limitation on</w:t>
      </w:r>
      <w:r w:rsidR="00280DA7" w:rsidRPr="00280DA7">
        <w:rPr>
          <w:rFonts w:ascii="Arial" w:hAnsi="Arial" w:cs="Arial"/>
          <w:sz w:val="20"/>
          <w:szCs w:val="20"/>
        </w:rPr>
        <w:t xml:space="preserve"> any correlation measurement</w:t>
      </w:r>
      <w:r w:rsidR="00FC7476">
        <w:rPr>
          <w:rFonts w:ascii="Arial" w:hAnsi="Arial" w:cs="Arial"/>
          <w:sz w:val="20"/>
          <w:szCs w:val="20"/>
        </w:rPr>
        <w:t>s</w:t>
      </w:r>
      <w:r w:rsidR="00280DA7" w:rsidRPr="00280DA7">
        <w:rPr>
          <w:rFonts w:ascii="Arial" w:hAnsi="Arial" w:cs="Arial"/>
          <w:sz w:val="20"/>
          <w:szCs w:val="20"/>
        </w:rPr>
        <w:t xml:space="preserve"> with the amplifier laser system. </w:t>
      </w:r>
      <w:r w:rsidR="00B86256">
        <w:rPr>
          <w:rFonts w:ascii="Arial" w:hAnsi="Arial" w:cs="Arial"/>
          <w:sz w:val="20"/>
          <w:szCs w:val="20"/>
        </w:rPr>
        <w:t xml:space="preserve"> </w:t>
      </w:r>
      <w:r w:rsidR="00280DA7" w:rsidRPr="00280DA7">
        <w:rPr>
          <w:rFonts w:ascii="Arial" w:hAnsi="Arial" w:cs="Arial"/>
          <w:sz w:val="20"/>
          <w:szCs w:val="20"/>
        </w:rPr>
        <w:t xml:space="preserve">We </w:t>
      </w:r>
      <w:r w:rsidR="00C5452A">
        <w:rPr>
          <w:rFonts w:ascii="Arial" w:hAnsi="Arial" w:cs="Arial"/>
          <w:sz w:val="20"/>
          <w:szCs w:val="20"/>
        </w:rPr>
        <w:t xml:space="preserve">therefore </w:t>
      </w:r>
      <w:r w:rsidR="00280DA7" w:rsidRPr="00280DA7">
        <w:rPr>
          <w:rFonts w:ascii="Arial" w:hAnsi="Arial" w:cs="Arial"/>
          <w:sz w:val="20"/>
          <w:szCs w:val="20"/>
        </w:rPr>
        <w:t>purchased a laser pulse ‘countdown’ box from Co</w:t>
      </w:r>
      <w:r w:rsidR="00075AAA">
        <w:rPr>
          <w:rFonts w:ascii="Arial" w:hAnsi="Arial" w:cs="Arial"/>
          <w:sz w:val="20"/>
          <w:szCs w:val="20"/>
        </w:rPr>
        <w:t>herent, Inc.,</w:t>
      </w:r>
      <w:r w:rsidR="00280DA7" w:rsidRPr="00280DA7">
        <w:rPr>
          <w:rFonts w:ascii="Arial" w:hAnsi="Arial" w:cs="Arial"/>
          <w:sz w:val="20"/>
          <w:szCs w:val="20"/>
        </w:rPr>
        <w:t xml:space="preserve"> to solve this problem. </w:t>
      </w:r>
      <w:r w:rsidR="001A2750">
        <w:rPr>
          <w:rFonts w:ascii="Arial" w:hAnsi="Arial" w:cs="Arial"/>
          <w:sz w:val="20"/>
          <w:szCs w:val="20"/>
        </w:rPr>
        <w:t xml:space="preserve"> </w:t>
      </w:r>
      <w:r w:rsidR="00662807">
        <w:rPr>
          <w:rFonts w:ascii="Arial" w:hAnsi="Arial" w:cs="Arial"/>
          <w:sz w:val="20"/>
          <w:szCs w:val="20"/>
        </w:rPr>
        <w:t>During the</w:t>
      </w:r>
      <w:r w:rsidR="00280DA7" w:rsidRPr="00280DA7">
        <w:rPr>
          <w:rFonts w:ascii="Arial" w:hAnsi="Arial" w:cs="Arial"/>
          <w:sz w:val="20"/>
          <w:szCs w:val="20"/>
        </w:rPr>
        <w:t xml:space="preserve"> summer</w:t>
      </w:r>
      <w:r w:rsidR="00662807">
        <w:rPr>
          <w:rFonts w:ascii="Arial" w:hAnsi="Arial" w:cs="Arial"/>
          <w:sz w:val="20"/>
          <w:szCs w:val="20"/>
        </w:rPr>
        <w:t xml:space="preserve"> of 2015</w:t>
      </w:r>
      <w:r w:rsidR="00531EC2">
        <w:rPr>
          <w:rFonts w:ascii="Arial" w:hAnsi="Arial" w:cs="Arial"/>
          <w:sz w:val="20"/>
          <w:szCs w:val="20"/>
        </w:rPr>
        <w:t>, we tested the countdown box</w:t>
      </w:r>
      <w:r w:rsidR="005676DB">
        <w:rPr>
          <w:rFonts w:ascii="Arial" w:hAnsi="Arial" w:cs="Arial"/>
          <w:sz w:val="20"/>
          <w:szCs w:val="20"/>
        </w:rPr>
        <w:t xml:space="preserve">, and it solved the </w:t>
      </w:r>
      <w:proofErr w:type="spellStart"/>
      <w:r w:rsidR="005676DB">
        <w:rPr>
          <w:rFonts w:ascii="Arial" w:hAnsi="Arial" w:cs="Arial"/>
          <w:sz w:val="20"/>
          <w:szCs w:val="20"/>
        </w:rPr>
        <w:t>unsynchronization</w:t>
      </w:r>
      <w:proofErr w:type="spellEnd"/>
      <w:r w:rsidR="00280DA7" w:rsidRPr="00280DA7">
        <w:rPr>
          <w:rFonts w:ascii="Arial" w:hAnsi="Arial" w:cs="Arial"/>
          <w:sz w:val="20"/>
          <w:szCs w:val="20"/>
        </w:rPr>
        <w:t xml:space="preserve"> problem</w:t>
      </w:r>
      <w:r w:rsidR="00662807">
        <w:rPr>
          <w:rFonts w:ascii="Arial" w:hAnsi="Arial" w:cs="Arial"/>
          <w:sz w:val="20"/>
          <w:szCs w:val="20"/>
        </w:rPr>
        <w:t>.</w:t>
      </w:r>
      <w:r w:rsidR="00280DA7" w:rsidRPr="00280DA7">
        <w:rPr>
          <w:rFonts w:ascii="Arial" w:hAnsi="Arial" w:cs="Arial"/>
          <w:sz w:val="20"/>
          <w:szCs w:val="20"/>
        </w:rPr>
        <w:t xml:space="preserve"> </w:t>
      </w:r>
      <w:r w:rsidR="00BD14BE">
        <w:rPr>
          <w:rFonts w:ascii="Arial" w:hAnsi="Arial" w:cs="Arial"/>
          <w:sz w:val="20"/>
          <w:szCs w:val="20"/>
        </w:rPr>
        <w:t xml:space="preserve"> </w:t>
      </w:r>
      <w:r w:rsidR="00662807">
        <w:rPr>
          <w:rFonts w:ascii="Arial" w:hAnsi="Arial" w:cs="Arial"/>
          <w:sz w:val="20"/>
          <w:szCs w:val="20"/>
        </w:rPr>
        <w:t>W</w:t>
      </w:r>
      <w:r w:rsidR="00280DA7" w:rsidRPr="00280DA7">
        <w:rPr>
          <w:rFonts w:ascii="Arial" w:hAnsi="Arial" w:cs="Arial"/>
          <w:sz w:val="20"/>
          <w:szCs w:val="20"/>
        </w:rPr>
        <w:t xml:space="preserve">e also measured </w:t>
      </w:r>
      <w:proofErr w:type="gramStart"/>
      <w:r w:rsidR="00280DA7" w:rsidRPr="00280DA7">
        <w:rPr>
          <w:rFonts w:ascii="Arial" w:hAnsi="Arial" w:cs="Arial"/>
          <w:i/>
          <w:iCs/>
          <w:sz w:val="20"/>
          <w:szCs w:val="20"/>
        </w:rPr>
        <w:t>g</w:t>
      </w:r>
      <w:r w:rsidR="00280DA7" w:rsidRPr="00280DA7">
        <w:rPr>
          <w:rFonts w:ascii="Arial" w:hAnsi="Arial" w:cs="Arial"/>
          <w:sz w:val="20"/>
          <w:szCs w:val="20"/>
          <w:vertAlign w:val="superscript"/>
        </w:rPr>
        <w:t>(</w:t>
      </w:r>
      <w:proofErr w:type="gramEnd"/>
      <w:r w:rsidR="00280DA7" w:rsidRPr="00280DA7">
        <w:rPr>
          <w:rFonts w:ascii="Arial" w:hAnsi="Arial" w:cs="Arial"/>
          <w:sz w:val="20"/>
          <w:szCs w:val="20"/>
          <w:vertAlign w:val="superscript"/>
        </w:rPr>
        <w:t>2)</w:t>
      </w:r>
      <w:r w:rsidR="00280DA7" w:rsidRPr="00280DA7">
        <w:rPr>
          <w:rFonts w:ascii="Arial" w:hAnsi="Arial" w:cs="Arial"/>
          <w:sz w:val="20"/>
          <w:szCs w:val="20"/>
        </w:rPr>
        <w:t>(0,</w:t>
      </w:r>
      <w:r w:rsidR="00280DA7" w:rsidRPr="00280DA7">
        <w:rPr>
          <w:rFonts w:ascii="Arial" w:hAnsi="Arial" w:cs="Arial"/>
          <w:i/>
          <w:iCs/>
          <w:sz w:val="20"/>
          <w:szCs w:val="20"/>
        </w:rPr>
        <w:t>t</w:t>
      </w:r>
      <w:r w:rsidR="00280DA7" w:rsidRPr="00280DA7">
        <w:rPr>
          <w:rFonts w:ascii="Arial" w:hAnsi="Arial" w:cs="Arial"/>
          <w:sz w:val="20"/>
          <w:szCs w:val="20"/>
        </w:rPr>
        <w:t>) as a function of magnetic field, temperature, and emission wavelength</w:t>
      </w:r>
      <w:r w:rsidR="00662807">
        <w:rPr>
          <w:rFonts w:ascii="Arial" w:hAnsi="Arial" w:cs="Arial"/>
          <w:sz w:val="20"/>
          <w:szCs w:val="20"/>
        </w:rPr>
        <w:t xml:space="preserve"> </w:t>
      </w:r>
      <w:r w:rsidR="00280DA7" w:rsidRPr="00280DA7">
        <w:rPr>
          <w:rFonts w:ascii="Arial" w:hAnsi="Arial" w:cs="Arial"/>
          <w:sz w:val="20"/>
          <w:szCs w:val="20"/>
        </w:rPr>
        <w:t>to investigate the photon statistics of emitted SF bursts.</w:t>
      </w:r>
    </w:p>
    <w:p w14:paraId="29F3CF25" w14:textId="77777777" w:rsidR="002524EE" w:rsidRPr="006B3824" w:rsidRDefault="00CF728D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 wp14:anchorId="13EC9269" wp14:editId="75B9818F">
            <wp:simplePos x="0" y="0"/>
            <wp:positionH relativeFrom="column">
              <wp:posOffset>4320540</wp:posOffset>
            </wp:positionH>
            <wp:positionV relativeFrom="paragraph">
              <wp:posOffset>57785</wp:posOffset>
            </wp:positionV>
            <wp:extent cx="2293620" cy="2098675"/>
            <wp:effectExtent l="19050" t="0" r="0" b="0"/>
            <wp:wrapSquare wrapText="bothSides"/>
            <wp:docPr id="6" name="Picture 3" descr="Layout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yout0.t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09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5E7764" w14:textId="77777777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14:paraId="0816EC9B" w14:textId="65424514" w:rsidR="00662807" w:rsidRPr="00662807" w:rsidRDefault="009B1249" w:rsidP="006B1279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Figure 1 shows </w:t>
      </w:r>
      <w:r w:rsidR="00662807" w:rsidRPr="00662807">
        <w:rPr>
          <w:rFonts w:ascii="Arial" w:hAnsi="Arial" w:cs="Arial"/>
          <w:sz w:val="20"/>
          <w:szCs w:val="20"/>
        </w:rPr>
        <w:t>second-o</w:t>
      </w:r>
      <w:r>
        <w:rPr>
          <w:rFonts w:ascii="Arial" w:hAnsi="Arial" w:cs="Arial"/>
          <w:sz w:val="20"/>
          <w:szCs w:val="20"/>
        </w:rPr>
        <w:t xml:space="preserve">rder correlation results for </w:t>
      </w:r>
      <w:r w:rsidR="00771681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1 k</w:t>
      </w:r>
      <w:r w:rsidR="00662807" w:rsidRPr="00662807">
        <w:rPr>
          <w:rFonts w:ascii="Arial" w:hAnsi="Arial" w:cs="Arial"/>
          <w:sz w:val="20"/>
          <w:szCs w:val="20"/>
        </w:rPr>
        <w:t xml:space="preserve">Hz </w:t>
      </w:r>
      <w:proofErr w:type="spellStart"/>
      <w:r w:rsidR="00662807" w:rsidRPr="00662807">
        <w:rPr>
          <w:rFonts w:ascii="Arial" w:hAnsi="Arial" w:cs="Arial"/>
          <w:sz w:val="20"/>
          <w:szCs w:val="20"/>
        </w:rPr>
        <w:t>Ti</w:t>
      </w:r>
      <w:proofErr w:type="gramStart"/>
      <w:r w:rsidR="00662807" w:rsidRPr="00662807">
        <w:rPr>
          <w:rFonts w:ascii="Arial" w:hAnsi="Arial" w:cs="Arial"/>
          <w:sz w:val="20"/>
          <w:szCs w:val="20"/>
        </w:rPr>
        <w:t>:sa</w:t>
      </w:r>
      <w:r w:rsidR="00B6395B">
        <w:rPr>
          <w:rFonts w:ascii="Arial" w:hAnsi="Arial" w:cs="Arial"/>
          <w:sz w:val="20"/>
          <w:szCs w:val="20"/>
        </w:rPr>
        <w:t>pphire</w:t>
      </w:r>
      <w:proofErr w:type="spellEnd"/>
      <w:proofErr w:type="gramEnd"/>
      <w:r w:rsidR="00B6395B">
        <w:rPr>
          <w:rFonts w:ascii="Arial" w:hAnsi="Arial" w:cs="Arial"/>
          <w:sz w:val="20"/>
          <w:szCs w:val="20"/>
        </w:rPr>
        <w:t xml:space="preserve"> amplifier system before [</w:t>
      </w:r>
      <w:r w:rsidR="00662807" w:rsidRPr="00662807">
        <w:rPr>
          <w:rFonts w:ascii="Arial" w:hAnsi="Arial" w:cs="Arial"/>
          <w:sz w:val="20"/>
          <w:szCs w:val="20"/>
        </w:rPr>
        <w:t>Fig</w:t>
      </w:r>
      <w:r w:rsidR="0071194E">
        <w:rPr>
          <w:rFonts w:ascii="Arial" w:hAnsi="Arial" w:cs="Arial"/>
          <w:sz w:val="20"/>
          <w:szCs w:val="20"/>
        </w:rPr>
        <w:t>.</w:t>
      </w:r>
      <w:r w:rsidR="00016D66">
        <w:rPr>
          <w:rFonts w:ascii="Arial" w:hAnsi="Arial" w:cs="Arial"/>
          <w:sz w:val="20"/>
          <w:szCs w:val="20"/>
        </w:rPr>
        <w:t xml:space="preserve"> 1</w:t>
      </w:r>
      <w:r w:rsidR="00B6395B">
        <w:rPr>
          <w:rFonts w:ascii="Arial" w:hAnsi="Arial" w:cs="Arial"/>
          <w:sz w:val="20"/>
          <w:szCs w:val="20"/>
        </w:rPr>
        <w:t>(a)] and after [</w:t>
      </w:r>
      <w:r w:rsidR="00662807" w:rsidRPr="00662807">
        <w:rPr>
          <w:rFonts w:ascii="Arial" w:hAnsi="Arial" w:cs="Arial"/>
          <w:sz w:val="20"/>
          <w:szCs w:val="20"/>
        </w:rPr>
        <w:t>Fig</w:t>
      </w:r>
      <w:r w:rsidR="00B6395B">
        <w:rPr>
          <w:rFonts w:ascii="Arial" w:hAnsi="Arial" w:cs="Arial"/>
          <w:sz w:val="20"/>
          <w:szCs w:val="20"/>
        </w:rPr>
        <w:t>s</w:t>
      </w:r>
      <w:r w:rsidR="0071194E">
        <w:rPr>
          <w:rFonts w:ascii="Arial" w:hAnsi="Arial" w:cs="Arial"/>
          <w:sz w:val="20"/>
          <w:szCs w:val="20"/>
        </w:rPr>
        <w:t>.</w:t>
      </w:r>
      <w:r w:rsidR="00B6395B">
        <w:rPr>
          <w:rFonts w:ascii="Arial" w:hAnsi="Arial" w:cs="Arial"/>
          <w:sz w:val="20"/>
          <w:szCs w:val="20"/>
        </w:rPr>
        <w:t xml:space="preserve"> 1(b) and (c)]</w:t>
      </w:r>
      <w:r w:rsidR="00DD5FAD">
        <w:rPr>
          <w:rFonts w:ascii="Arial" w:hAnsi="Arial" w:cs="Arial"/>
          <w:sz w:val="20"/>
          <w:szCs w:val="20"/>
        </w:rPr>
        <w:t xml:space="preserve"> the laser pulse countdown box</w:t>
      </w:r>
      <w:r w:rsidR="00662807" w:rsidRPr="00662807">
        <w:rPr>
          <w:rFonts w:ascii="Arial" w:hAnsi="Arial" w:cs="Arial"/>
          <w:sz w:val="20"/>
          <w:szCs w:val="20"/>
        </w:rPr>
        <w:t xml:space="preserve"> was installed.</w:t>
      </w:r>
      <w:r w:rsidR="000242A1">
        <w:rPr>
          <w:rFonts w:ascii="Arial" w:hAnsi="Arial" w:cs="Arial"/>
          <w:sz w:val="20"/>
          <w:szCs w:val="20"/>
        </w:rPr>
        <w:t xml:space="preserve"> </w:t>
      </w:r>
      <w:r w:rsidR="00662807" w:rsidRPr="00662807">
        <w:rPr>
          <w:rFonts w:ascii="Arial" w:hAnsi="Arial" w:cs="Arial"/>
          <w:sz w:val="20"/>
          <w:szCs w:val="20"/>
        </w:rPr>
        <w:t xml:space="preserve"> In Fig</w:t>
      </w:r>
      <w:r w:rsidR="0071194E">
        <w:rPr>
          <w:rFonts w:ascii="Arial" w:hAnsi="Arial" w:cs="Arial"/>
          <w:sz w:val="20"/>
          <w:szCs w:val="20"/>
        </w:rPr>
        <w:t>.</w:t>
      </w:r>
      <w:r w:rsidR="00AB119B">
        <w:rPr>
          <w:rFonts w:ascii="Arial" w:hAnsi="Arial" w:cs="Arial"/>
          <w:sz w:val="20"/>
          <w:szCs w:val="20"/>
        </w:rPr>
        <w:t xml:space="preserve"> 1</w:t>
      </w:r>
      <w:r w:rsidR="00662807" w:rsidRPr="00662807">
        <w:rPr>
          <w:rFonts w:ascii="Arial" w:hAnsi="Arial" w:cs="Arial"/>
          <w:sz w:val="20"/>
          <w:szCs w:val="20"/>
        </w:rPr>
        <w:t xml:space="preserve">(a), the correlation result at delay time ~1 </w:t>
      </w:r>
      <w:proofErr w:type="spellStart"/>
      <w:r w:rsidR="00662807" w:rsidRPr="00662807">
        <w:rPr>
          <w:rFonts w:ascii="Arial" w:hAnsi="Arial" w:cs="Arial"/>
          <w:sz w:val="20"/>
          <w:szCs w:val="20"/>
        </w:rPr>
        <w:t>ms</w:t>
      </w:r>
      <w:proofErr w:type="spellEnd"/>
      <w:r w:rsidR="00662807" w:rsidRPr="00662807">
        <w:rPr>
          <w:rFonts w:ascii="Arial" w:hAnsi="Arial" w:cs="Arial"/>
          <w:sz w:val="20"/>
          <w:szCs w:val="20"/>
        </w:rPr>
        <w:t xml:space="preserve"> is characterized by two peaks, a main peak with a larger magnitude and a side peak with a smaller magnitude. </w:t>
      </w:r>
      <w:r w:rsidR="008D3B4B">
        <w:rPr>
          <w:rFonts w:ascii="Arial" w:hAnsi="Arial" w:cs="Arial"/>
          <w:sz w:val="20"/>
          <w:szCs w:val="20"/>
        </w:rPr>
        <w:t xml:space="preserve"> </w:t>
      </w:r>
      <w:r w:rsidR="00662807" w:rsidRPr="00662807">
        <w:rPr>
          <w:rFonts w:ascii="Arial" w:hAnsi="Arial" w:cs="Arial"/>
          <w:sz w:val="20"/>
          <w:szCs w:val="20"/>
        </w:rPr>
        <w:t>The side peak appears at 12.5 ns later than the m</w:t>
      </w:r>
      <w:r w:rsidR="00E94810">
        <w:rPr>
          <w:rFonts w:ascii="Arial" w:hAnsi="Arial" w:cs="Arial"/>
          <w:sz w:val="20"/>
          <w:szCs w:val="20"/>
        </w:rPr>
        <w:t>ain peak, which is caused by</w:t>
      </w:r>
      <w:r w:rsidR="00662807" w:rsidRPr="006628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2807" w:rsidRPr="00662807">
        <w:rPr>
          <w:rFonts w:ascii="Arial" w:hAnsi="Arial" w:cs="Arial"/>
          <w:sz w:val="20"/>
          <w:szCs w:val="20"/>
        </w:rPr>
        <w:t>u</w:t>
      </w:r>
      <w:r w:rsidR="00E94810">
        <w:rPr>
          <w:rFonts w:ascii="Arial" w:hAnsi="Arial" w:cs="Arial"/>
          <w:sz w:val="20"/>
          <w:szCs w:val="20"/>
        </w:rPr>
        <w:t>nsynchronization</w:t>
      </w:r>
      <w:proofErr w:type="spellEnd"/>
      <w:r w:rsidR="00E94810">
        <w:rPr>
          <w:rFonts w:ascii="Arial" w:hAnsi="Arial" w:cs="Arial"/>
          <w:sz w:val="20"/>
          <w:szCs w:val="20"/>
        </w:rPr>
        <w:t xml:space="preserve"> between the 1 k</w:t>
      </w:r>
      <w:r w:rsidR="00662807" w:rsidRPr="00662807">
        <w:rPr>
          <w:rFonts w:ascii="Arial" w:hAnsi="Arial" w:cs="Arial"/>
          <w:sz w:val="20"/>
          <w:szCs w:val="20"/>
        </w:rPr>
        <w:t xml:space="preserve">Hz signal from </w:t>
      </w:r>
      <w:r w:rsidR="00E94810">
        <w:rPr>
          <w:rFonts w:ascii="Arial" w:hAnsi="Arial" w:cs="Arial"/>
          <w:sz w:val="20"/>
          <w:szCs w:val="20"/>
        </w:rPr>
        <w:t xml:space="preserve">the </w:t>
      </w:r>
      <w:r w:rsidR="00662807" w:rsidRPr="00662807">
        <w:rPr>
          <w:rFonts w:ascii="Arial" w:hAnsi="Arial" w:cs="Arial"/>
          <w:sz w:val="20"/>
          <w:szCs w:val="20"/>
        </w:rPr>
        <w:t xml:space="preserve">Evolution laser and the 80 MHz signal from </w:t>
      </w:r>
      <w:r w:rsidR="006D130F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662807" w:rsidRPr="00662807">
        <w:rPr>
          <w:rFonts w:ascii="Arial" w:hAnsi="Arial" w:cs="Arial"/>
          <w:sz w:val="20"/>
          <w:szCs w:val="20"/>
        </w:rPr>
        <w:t>Vitesse</w:t>
      </w:r>
      <w:proofErr w:type="spellEnd"/>
      <w:r w:rsidR="00662807" w:rsidRPr="00662807">
        <w:rPr>
          <w:rFonts w:ascii="Arial" w:hAnsi="Arial" w:cs="Arial"/>
          <w:sz w:val="20"/>
          <w:szCs w:val="20"/>
        </w:rPr>
        <w:t xml:space="preserve"> laser.</w:t>
      </w:r>
      <w:r w:rsidR="009B521B">
        <w:rPr>
          <w:rFonts w:ascii="Arial" w:hAnsi="Arial" w:cs="Arial"/>
          <w:sz w:val="20"/>
          <w:szCs w:val="20"/>
        </w:rPr>
        <w:t xml:space="preserve">  After the countdown box</w:t>
      </w:r>
      <w:r w:rsidR="00662807" w:rsidRPr="00662807">
        <w:rPr>
          <w:rFonts w:ascii="Arial" w:hAnsi="Arial" w:cs="Arial"/>
          <w:sz w:val="20"/>
          <w:szCs w:val="20"/>
        </w:rPr>
        <w:t xml:space="preserve"> was installed, the correlation peak at delay time ~1</w:t>
      </w:r>
      <w:r w:rsidR="003C7C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7CF0">
        <w:rPr>
          <w:rFonts w:ascii="Arial" w:hAnsi="Arial" w:cs="Arial"/>
          <w:sz w:val="20"/>
          <w:szCs w:val="20"/>
        </w:rPr>
        <w:t>ms</w:t>
      </w:r>
      <w:proofErr w:type="spellEnd"/>
      <w:r w:rsidR="003C7CF0">
        <w:rPr>
          <w:rFonts w:ascii="Arial" w:hAnsi="Arial" w:cs="Arial"/>
          <w:sz w:val="20"/>
          <w:szCs w:val="20"/>
        </w:rPr>
        <w:t xml:space="preserve"> only showed</w:t>
      </w:r>
      <w:r w:rsidR="00662807" w:rsidRPr="00662807">
        <w:rPr>
          <w:rFonts w:ascii="Arial" w:hAnsi="Arial" w:cs="Arial"/>
          <w:sz w:val="20"/>
          <w:szCs w:val="20"/>
        </w:rPr>
        <w:t xml:space="preserve"> a </w:t>
      </w:r>
      <w:r w:rsidR="003C7CF0">
        <w:rPr>
          <w:rFonts w:ascii="Arial" w:hAnsi="Arial" w:cs="Arial"/>
          <w:sz w:val="20"/>
          <w:szCs w:val="20"/>
        </w:rPr>
        <w:t>single peak, indicating a</w:t>
      </w:r>
      <w:r w:rsidR="00662807" w:rsidRPr="00662807">
        <w:rPr>
          <w:rFonts w:ascii="Arial" w:hAnsi="Arial" w:cs="Arial"/>
          <w:sz w:val="20"/>
          <w:szCs w:val="20"/>
        </w:rPr>
        <w:t xml:space="preserve"> well-synchronized laser system. </w:t>
      </w:r>
      <w:r w:rsidR="003C7CF0">
        <w:rPr>
          <w:rFonts w:ascii="Arial" w:hAnsi="Arial" w:cs="Arial"/>
          <w:sz w:val="20"/>
          <w:szCs w:val="20"/>
        </w:rPr>
        <w:t xml:space="preserve"> </w:t>
      </w:r>
      <w:r w:rsidR="00662807" w:rsidRPr="00662807">
        <w:rPr>
          <w:rFonts w:ascii="Arial" w:hAnsi="Arial" w:cs="Arial"/>
          <w:sz w:val="20"/>
          <w:szCs w:val="20"/>
        </w:rPr>
        <w:t>Fig</w:t>
      </w:r>
      <w:r w:rsidR="0071194E">
        <w:rPr>
          <w:rFonts w:ascii="Arial" w:hAnsi="Arial" w:cs="Arial"/>
          <w:sz w:val="20"/>
          <w:szCs w:val="20"/>
        </w:rPr>
        <w:t>.</w:t>
      </w:r>
      <w:r w:rsidR="003C7CF0">
        <w:rPr>
          <w:rFonts w:ascii="Arial" w:hAnsi="Arial" w:cs="Arial"/>
          <w:sz w:val="20"/>
          <w:szCs w:val="20"/>
        </w:rPr>
        <w:t xml:space="preserve"> 1 (c) shows</w:t>
      </w:r>
      <w:r w:rsidR="00662807" w:rsidRPr="00662807">
        <w:rPr>
          <w:rFonts w:ascii="Arial" w:hAnsi="Arial" w:cs="Arial"/>
          <w:sz w:val="20"/>
          <w:szCs w:val="20"/>
        </w:rPr>
        <w:t xml:space="preserve"> correlation result</w:t>
      </w:r>
      <w:r w:rsidR="003C7CF0">
        <w:rPr>
          <w:rFonts w:ascii="Arial" w:hAnsi="Arial" w:cs="Arial"/>
          <w:sz w:val="20"/>
          <w:szCs w:val="20"/>
        </w:rPr>
        <w:t>s</w:t>
      </w:r>
      <w:r w:rsidR="00662807" w:rsidRPr="00662807">
        <w:rPr>
          <w:rFonts w:ascii="Arial" w:hAnsi="Arial" w:cs="Arial"/>
          <w:sz w:val="20"/>
          <w:szCs w:val="20"/>
        </w:rPr>
        <w:t xml:space="preserve"> in a broader delay time range, from 0 </w:t>
      </w:r>
      <w:proofErr w:type="spellStart"/>
      <w:r w:rsidR="00662807" w:rsidRPr="00662807">
        <w:rPr>
          <w:rFonts w:ascii="Arial" w:hAnsi="Arial" w:cs="Arial"/>
          <w:sz w:val="20"/>
          <w:szCs w:val="20"/>
        </w:rPr>
        <w:t>ms</w:t>
      </w:r>
      <w:proofErr w:type="spellEnd"/>
      <w:r w:rsidR="00662807" w:rsidRPr="00662807">
        <w:rPr>
          <w:rFonts w:ascii="Arial" w:hAnsi="Arial" w:cs="Arial"/>
          <w:sz w:val="20"/>
          <w:szCs w:val="20"/>
        </w:rPr>
        <w:t xml:space="preserve"> to 40 </w:t>
      </w:r>
      <w:proofErr w:type="spellStart"/>
      <w:r w:rsidR="00662807" w:rsidRPr="00662807">
        <w:rPr>
          <w:rFonts w:ascii="Arial" w:hAnsi="Arial" w:cs="Arial"/>
          <w:sz w:val="20"/>
          <w:szCs w:val="20"/>
        </w:rPr>
        <w:t>ms</w:t>
      </w:r>
      <w:proofErr w:type="spellEnd"/>
      <w:r w:rsidR="00662807" w:rsidRPr="00662807">
        <w:rPr>
          <w:rFonts w:ascii="Arial" w:hAnsi="Arial" w:cs="Arial"/>
          <w:sz w:val="20"/>
          <w:szCs w:val="20"/>
        </w:rPr>
        <w:t>, with a corr</w:t>
      </w:r>
      <w:r w:rsidR="00864B72">
        <w:rPr>
          <w:rFonts w:ascii="Arial" w:hAnsi="Arial" w:cs="Arial"/>
          <w:sz w:val="20"/>
          <w:szCs w:val="20"/>
        </w:rPr>
        <w:t>elation intensity fluctuation ~</w:t>
      </w:r>
      <w:r w:rsidR="00662807" w:rsidRPr="00662807">
        <w:rPr>
          <w:rFonts w:ascii="Arial" w:hAnsi="Arial" w:cs="Arial"/>
          <w:sz w:val="20"/>
          <w:szCs w:val="20"/>
        </w:rPr>
        <w:t>20%.</w:t>
      </w:r>
    </w:p>
    <w:p w14:paraId="727FAF67" w14:textId="64A9F1FA" w:rsidR="00E25473" w:rsidRPr="006B3824" w:rsidRDefault="002733B1" w:rsidP="00843F05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AC4CB9" wp14:editId="62795B21">
                <wp:simplePos x="0" y="0"/>
                <wp:positionH relativeFrom="column">
                  <wp:posOffset>4230370</wp:posOffset>
                </wp:positionH>
                <wp:positionV relativeFrom="paragraph">
                  <wp:posOffset>111760</wp:posOffset>
                </wp:positionV>
                <wp:extent cx="2570480" cy="793115"/>
                <wp:effectExtent l="0" t="0" r="0" b="0"/>
                <wp:wrapThrough wrapText="bothSides">
                  <wp:wrapPolygon edited="0">
                    <wp:start x="0" y="0"/>
                    <wp:lineTo x="0" y="20753"/>
                    <wp:lineTo x="21344" y="20753"/>
                    <wp:lineTo x="21344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2E6FB" w14:textId="41FD5A65" w:rsidR="00062EDD" w:rsidRDefault="00062EDD" w:rsidP="00062E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E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Fig.</w:t>
                            </w:r>
                            <w:r w:rsidR="00FB42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A6A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="00E778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062E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econd-order correlation results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at time delay around 1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E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15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1 k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Hz amplifier system </w:t>
                            </w:r>
                            <w:r w:rsidR="00847A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(a) before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847A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(b) after 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‘countdo</w:t>
                            </w:r>
                            <w:r w:rsidR="00452C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wn’ box was installed. (c) 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orrelation results in a 0-40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time delay range.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3.1pt;margin-top:8.8pt;width:202.4pt;height:6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" stroked="f">
                <v:textbox>
                  <w:txbxContent>
                    <w:p w14:paraId="6DC2E6FB" w14:textId="41FD5A65" w:rsidR="00062EDD" w:rsidRDefault="00062EDD" w:rsidP="00062ED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EDD">
                        <w:rPr>
                          <w:rFonts w:ascii="Arial" w:hAnsi="Arial" w:cs="Arial"/>
                          <w:sz w:val="18"/>
                          <w:szCs w:val="18"/>
                        </w:rPr>
                        <w:t>Fig.</w:t>
                      </w:r>
                      <w:r w:rsidR="00FB42A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A6A3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 </w:t>
                      </w:r>
                      <w:r w:rsidR="00E7781B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Pr="00062ED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econd-order correlation results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at time delay around 1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62EDD">
                        <w:rPr>
                          <w:rFonts w:ascii="Arial" w:hAnsi="Arial" w:cs="Arial"/>
                          <w:sz w:val="18"/>
                          <w:szCs w:val="18"/>
                        </w:rPr>
                        <w:t>for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41536">
                        <w:rPr>
                          <w:rFonts w:ascii="Arial" w:hAnsi="Arial" w:cs="Arial"/>
                          <w:sz w:val="18"/>
                          <w:szCs w:val="18"/>
                        </w:rPr>
                        <w:t>a 1 k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Hz amplifier system </w:t>
                      </w:r>
                      <w:r w:rsidR="00847AE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(a) before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and </w:t>
                      </w:r>
                      <w:r w:rsidR="00847AEC">
                        <w:rPr>
                          <w:rFonts w:ascii="Arial" w:hAnsi="Arial" w:cs="Arial"/>
                          <w:sz w:val="18"/>
                          <w:szCs w:val="18"/>
                        </w:rPr>
                        <w:t>(b) after 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‘countdo</w:t>
                      </w:r>
                      <w:r w:rsidR="00452CD6">
                        <w:rPr>
                          <w:rFonts w:ascii="Arial" w:hAnsi="Arial" w:cs="Arial"/>
                          <w:sz w:val="18"/>
                          <w:szCs w:val="18"/>
                        </w:rPr>
                        <w:t>wn’ box was installed. (c) C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orrelation results in a 0-40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time delay range.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778EBFE" w14:textId="77777777"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14:paraId="65024690" w14:textId="2DD53E8F" w:rsidR="00E25473" w:rsidRDefault="00DF624F" w:rsidP="004D5D03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have demonstrated that it</w:t>
      </w:r>
      <w:r w:rsidR="00596291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s possible to</w:t>
      </w:r>
      <w:r w:rsidR="007E3818">
        <w:rPr>
          <w:rFonts w:ascii="Arial" w:hAnsi="Arial" w:cs="Arial"/>
          <w:sz w:val="20"/>
          <w:szCs w:val="20"/>
        </w:rPr>
        <w:t xml:space="preserve"> carry out </w:t>
      </w:r>
      <w:proofErr w:type="gramStart"/>
      <w:r w:rsidRPr="00512E5B">
        <w:rPr>
          <w:rFonts w:ascii="Arial" w:hAnsi="Arial" w:cs="Arial"/>
          <w:i/>
          <w:sz w:val="20"/>
          <w:szCs w:val="20"/>
        </w:rPr>
        <w:t>g</w:t>
      </w:r>
      <w:r w:rsidRPr="00DF624F">
        <w:rPr>
          <w:rFonts w:ascii="Arial" w:hAnsi="Arial" w:cs="Arial"/>
          <w:sz w:val="20"/>
          <w:szCs w:val="20"/>
          <w:vertAlign w:val="superscript"/>
        </w:rPr>
        <w:t>(</w:t>
      </w:r>
      <w:proofErr w:type="gramEnd"/>
      <w:r w:rsidRPr="00DF624F"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measurement</w:t>
      </w:r>
      <w:r w:rsidR="00D6560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with </w:t>
      </w:r>
      <w:r w:rsidR="00D6560D">
        <w:rPr>
          <w:rFonts w:ascii="Arial" w:hAnsi="Arial" w:cs="Arial"/>
          <w:sz w:val="20"/>
          <w:szCs w:val="20"/>
        </w:rPr>
        <w:t>the 1 k</w:t>
      </w:r>
      <w:r>
        <w:rPr>
          <w:rFonts w:ascii="Arial" w:hAnsi="Arial" w:cs="Arial"/>
          <w:sz w:val="20"/>
          <w:szCs w:val="20"/>
        </w:rPr>
        <w:t>Hz amplifier system</w:t>
      </w:r>
      <w:r w:rsidR="00D6560D">
        <w:rPr>
          <w:rFonts w:ascii="Arial" w:hAnsi="Arial" w:cs="Arial"/>
          <w:sz w:val="20"/>
          <w:szCs w:val="20"/>
        </w:rPr>
        <w:t xml:space="preserve"> at NHMFL in Tallahassee</w:t>
      </w:r>
      <w:r>
        <w:rPr>
          <w:rFonts w:ascii="Arial" w:hAnsi="Arial" w:cs="Arial"/>
          <w:sz w:val="20"/>
          <w:szCs w:val="20"/>
        </w:rPr>
        <w:t>.</w:t>
      </w:r>
    </w:p>
    <w:p w14:paraId="2359F39B" w14:textId="77777777" w:rsidR="00734E94" w:rsidRPr="006B3824" w:rsidRDefault="00734E9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CE34D5C" w14:textId="77777777"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14:paraId="7500E7C1" w14:textId="77777777" w:rsidR="007D3391" w:rsidRDefault="002213D2" w:rsidP="002213D2">
      <w:pPr>
        <w:ind w:firstLine="360"/>
        <w:rPr>
          <w:rFonts w:ascii="Arial" w:hAnsi="Arial" w:cs="Arial"/>
          <w:sz w:val="20"/>
          <w:szCs w:val="20"/>
        </w:rPr>
      </w:pPr>
      <w:r w:rsidRPr="00272DDE">
        <w:rPr>
          <w:rFonts w:ascii="Arial" w:hAnsi="Arial" w:cs="Arial"/>
          <w:sz w:val="20"/>
          <w:szCs w:val="20"/>
        </w:rPr>
        <w:t xml:space="preserve">This work was supported by the NSF through grants DMR-1006663, </w:t>
      </w:r>
    </w:p>
    <w:p w14:paraId="471BAA46" w14:textId="3EC7D4FE" w:rsidR="002213D2" w:rsidRDefault="002213D2" w:rsidP="007D339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72DDE">
        <w:rPr>
          <w:rFonts w:ascii="Arial" w:hAnsi="Arial" w:cs="Arial"/>
          <w:sz w:val="20"/>
          <w:szCs w:val="20"/>
        </w:rPr>
        <w:t xml:space="preserve">DMR-1310138, and ECS-0547019. </w:t>
      </w:r>
      <w:r w:rsidR="000404A3">
        <w:rPr>
          <w:rFonts w:ascii="Arial" w:hAnsi="Arial" w:cs="Arial"/>
          <w:sz w:val="20"/>
          <w:szCs w:val="20"/>
        </w:rPr>
        <w:t xml:space="preserve"> </w:t>
      </w:r>
      <w:r w:rsidRPr="00272DDE">
        <w:rPr>
          <w:rFonts w:ascii="Arial" w:hAnsi="Arial" w:cs="Arial"/>
          <w:sz w:val="20"/>
          <w:szCs w:val="20"/>
        </w:rPr>
        <w:t xml:space="preserve">A portion of this work was performed at the National High Magnetic Field Laboratory, supported by NSF Co-operative Agreement No. </w:t>
      </w:r>
      <w:r w:rsidR="006F30C7">
        <w:rPr>
          <w:rFonts w:ascii="Arial" w:eastAsia="Times New Roman" w:hAnsi="Arial" w:cs="Arial"/>
          <w:sz w:val="20"/>
          <w:szCs w:val="20"/>
          <w:lang w:eastAsia="en-US"/>
        </w:rPr>
        <w:t xml:space="preserve">DMR-1157490 </w:t>
      </w:r>
      <w:r w:rsidRPr="00272DDE">
        <w:rPr>
          <w:rFonts w:ascii="Arial" w:hAnsi="Arial" w:cs="Arial"/>
          <w:sz w:val="20"/>
          <w:szCs w:val="20"/>
        </w:rPr>
        <w:t xml:space="preserve">and by the State of Florida. </w:t>
      </w:r>
      <w:r w:rsidR="004021E0">
        <w:rPr>
          <w:rFonts w:ascii="Arial" w:hAnsi="Arial" w:cs="Arial"/>
          <w:sz w:val="20"/>
          <w:szCs w:val="20"/>
        </w:rPr>
        <w:t xml:space="preserve"> </w:t>
      </w:r>
      <w:r w:rsidRPr="00272DDE">
        <w:rPr>
          <w:rFonts w:ascii="Arial" w:hAnsi="Arial" w:cs="Arial"/>
          <w:sz w:val="20"/>
          <w:szCs w:val="20"/>
        </w:rPr>
        <w:t xml:space="preserve">We thank G. S. Solomon </w:t>
      </w:r>
      <w:r w:rsidR="00C364F7">
        <w:rPr>
          <w:rFonts w:ascii="Arial" w:hAnsi="Arial" w:cs="Arial"/>
          <w:sz w:val="20"/>
          <w:szCs w:val="20"/>
        </w:rPr>
        <w:t xml:space="preserve">at NIST </w:t>
      </w:r>
      <w:r w:rsidRPr="00272DDE">
        <w:rPr>
          <w:rFonts w:ascii="Arial" w:hAnsi="Arial" w:cs="Arial"/>
          <w:sz w:val="20"/>
          <w:szCs w:val="20"/>
        </w:rPr>
        <w:t xml:space="preserve">for providing us with the </w:t>
      </w:r>
      <w:proofErr w:type="spellStart"/>
      <w:r w:rsidRPr="00272DDE">
        <w:rPr>
          <w:rFonts w:ascii="Arial" w:hAnsi="Arial" w:cs="Arial"/>
          <w:sz w:val="20"/>
          <w:szCs w:val="20"/>
        </w:rPr>
        <w:t>InGaAs</w:t>
      </w:r>
      <w:proofErr w:type="spellEnd"/>
      <w:r w:rsidRPr="00272DDE">
        <w:rPr>
          <w:rFonts w:ascii="Arial" w:hAnsi="Arial" w:cs="Arial"/>
          <w:sz w:val="20"/>
          <w:szCs w:val="20"/>
        </w:rPr>
        <w:t>/GaAs quantum well sample used in this study.</w:t>
      </w:r>
    </w:p>
    <w:p w14:paraId="0B600FD5" w14:textId="77777777"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F4C0E08" w14:textId="77777777" w:rsidR="00E25473" w:rsidRPr="006B3824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14:paraId="58EBD217" w14:textId="77777777" w:rsidR="007D3391" w:rsidRDefault="002213D2" w:rsidP="002213D2">
      <w:pPr>
        <w:rPr>
          <w:rFonts w:ascii="Arial" w:hAnsi="Arial" w:cs="Arial"/>
          <w:sz w:val="20"/>
          <w:szCs w:val="20"/>
        </w:rPr>
      </w:pPr>
      <w:r w:rsidRPr="00F2300F">
        <w:rPr>
          <w:rFonts w:ascii="Arial" w:hAnsi="Arial" w:cs="Arial"/>
          <w:sz w:val="20"/>
          <w:szCs w:val="20"/>
        </w:rPr>
        <w:t>[1] Noe, G.</w:t>
      </w:r>
      <w:r>
        <w:rPr>
          <w:rFonts w:ascii="Arial" w:hAnsi="Arial" w:cs="Arial"/>
          <w:sz w:val="20"/>
          <w:szCs w:val="20"/>
        </w:rPr>
        <w:t xml:space="preserve"> </w:t>
      </w:r>
      <w:r w:rsidRPr="00F2300F">
        <w:rPr>
          <w:rFonts w:ascii="Arial" w:hAnsi="Arial" w:cs="Arial"/>
          <w:sz w:val="20"/>
          <w:szCs w:val="20"/>
        </w:rPr>
        <w:t xml:space="preserve">T., </w:t>
      </w:r>
      <w:r w:rsidRPr="00F2300F">
        <w:rPr>
          <w:rFonts w:ascii="Arial" w:hAnsi="Arial" w:cs="Arial"/>
          <w:i/>
          <w:iCs/>
          <w:sz w:val="20"/>
          <w:szCs w:val="20"/>
        </w:rPr>
        <w:t>et al.</w:t>
      </w:r>
      <w:r w:rsidRPr="00F2300F">
        <w:rPr>
          <w:rFonts w:ascii="Arial" w:hAnsi="Arial" w:cs="Arial"/>
          <w:sz w:val="20"/>
          <w:szCs w:val="20"/>
        </w:rPr>
        <w:t xml:space="preserve">, Nature Phys. </w:t>
      </w:r>
      <w:r w:rsidRPr="00F2300F">
        <w:rPr>
          <w:rFonts w:ascii="Arial" w:hAnsi="Arial" w:cs="Arial"/>
          <w:b/>
          <w:bCs/>
          <w:sz w:val="20"/>
          <w:szCs w:val="20"/>
        </w:rPr>
        <w:t>8</w:t>
      </w:r>
      <w:r w:rsidRPr="00F2300F">
        <w:rPr>
          <w:rFonts w:ascii="Arial" w:hAnsi="Arial" w:cs="Arial"/>
          <w:sz w:val="20"/>
          <w:szCs w:val="20"/>
        </w:rPr>
        <w:t>, 219 (2012).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3C336D4" w14:textId="69E799B7" w:rsidR="002213D2" w:rsidRDefault="002213D2" w:rsidP="002213D2">
      <w:pPr>
        <w:rPr>
          <w:rFonts w:ascii="Arial" w:hAnsi="Arial" w:cs="Arial"/>
          <w:sz w:val="20"/>
          <w:szCs w:val="20"/>
        </w:rPr>
      </w:pPr>
      <w:r w:rsidRPr="00F2300F">
        <w:rPr>
          <w:rFonts w:ascii="Arial" w:hAnsi="Arial" w:cs="Arial"/>
          <w:sz w:val="20"/>
          <w:szCs w:val="20"/>
        </w:rPr>
        <w:t xml:space="preserve">[2] Kim, J. H., </w:t>
      </w:r>
      <w:r w:rsidRPr="00F2300F">
        <w:rPr>
          <w:rFonts w:ascii="Arial" w:hAnsi="Arial" w:cs="Arial"/>
          <w:i/>
          <w:iCs/>
          <w:sz w:val="20"/>
          <w:szCs w:val="20"/>
        </w:rPr>
        <w:t>et al.</w:t>
      </w:r>
      <w:r w:rsidRPr="00F2300F">
        <w:rPr>
          <w:rFonts w:ascii="Arial" w:hAnsi="Arial" w:cs="Arial"/>
          <w:sz w:val="20"/>
          <w:szCs w:val="20"/>
        </w:rPr>
        <w:t xml:space="preserve">, Sci. Rep. </w:t>
      </w:r>
      <w:r w:rsidRPr="00F2300F">
        <w:rPr>
          <w:rFonts w:ascii="Arial" w:hAnsi="Arial" w:cs="Arial"/>
          <w:b/>
          <w:bCs/>
          <w:sz w:val="20"/>
          <w:szCs w:val="20"/>
        </w:rPr>
        <w:t>3</w:t>
      </w:r>
      <w:r w:rsidRPr="00F2300F">
        <w:rPr>
          <w:rFonts w:ascii="Arial" w:hAnsi="Arial" w:cs="Arial"/>
          <w:sz w:val="20"/>
          <w:szCs w:val="20"/>
        </w:rPr>
        <w:t>, 3283 (2013).</w:t>
      </w:r>
    </w:p>
    <w:p w14:paraId="131B287A" w14:textId="77777777" w:rsidR="00F908F6" w:rsidRPr="006B3824" w:rsidRDefault="002213D2" w:rsidP="00836433">
      <w:pPr>
        <w:rPr>
          <w:rFonts w:ascii="Arial" w:hAnsi="Arial" w:cs="Arial"/>
          <w:sz w:val="20"/>
          <w:szCs w:val="20"/>
        </w:rPr>
      </w:pPr>
      <w:r w:rsidRPr="00F2300F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3</w:t>
      </w:r>
      <w:r w:rsidRPr="00F2300F">
        <w:rPr>
          <w:rFonts w:ascii="Arial" w:hAnsi="Arial" w:cs="Arial"/>
          <w:sz w:val="20"/>
          <w:szCs w:val="20"/>
        </w:rPr>
        <w:t xml:space="preserve">] </w:t>
      </w:r>
      <w:r w:rsidR="006F6F1B">
        <w:rPr>
          <w:rFonts w:ascii="Arial" w:hAnsi="Arial" w:cs="Arial"/>
          <w:sz w:val="20"/>
          <w:szCs w:val="20"/>
        </w:rPr>
        <w:t>Cong</w:t>
      </w:r>
      <w:r w:rsidRPr="00F2300F">
        <w:rPr>
          <w:rFonts w:ascii="Arial" w:hAnsi="Arial" w:cs="Arial"/>
          <w:sz w:val="20"/>
          <w:szCs w:val="20"/>
        </w:rPr>
        <w:t>,</w:t>
      </w:r>
      <w:r w:rsidR="006F6F1B">
        <w:rPr>
          <w:rFonts w:ascii="Arial" w:hAnsi="Arial" w:cs="Arial"/>
          <w:sz w:val="20"/>
          <w:szCs w:val="20"/>
        </w:rPr>
        <w:t xml:space="preserve"> K.</w:t>
      </w:r>
      <w:r w:rsidRPr="00F2300F">
        <w:rPr>
          <w:rFonts w:ascii="Arial" w:hAnsi="Arial" w:cs="Arial"/>
          <w:sz w:val="20"/>
          <w:szCs w:val="20"/>
        </w:rPr>
        <w:t xml:space="preserve">, </w:t>
      </w:r>
      <w:r w:rsidRPr="00F2300F">
        <w:rPr>
          <w:rFonts w:ascii="Arial" w:hAnsi="Arial" w:cs="Arial"/>
          <w:i/>
          <w:iCs/>
          <w:sz w:val="20"/>
          <w:szCs w:val="20"/>
        </w:rPr>
        <w:t>et al.</w:t>
      </w:r>
      <w:r w:rsidRPr="00F2300F">
        <w:rPr>
          <w:rFonts w:ascii="Arial" w:hAnsi="Arial" w:cs="Arial"/>
          <w:sz w:val="20"/>
          <w:szCs w:val="20"/>
        </w:rPr>
        <w:t xml:space="preserve">, </w:t>
      </w:r>
      <w:r w:rsidR="006F6F1B">
        <w:rPr>
          <w:rFonts w:ascii="Arial" w:hAnsi="Arial" w:cs="Arial"/>
          <w:sz w:val="20"/>
          <w:szCs w:val="20"/>
        </w:rPr>
        <w:t xml:space="preserve">Phys. Rev. B </w:t>
      </w:r>
      <w:r w:rsidR="006F6F1B" w:rsidRPr="006F6F1B">
        <w:rPr>
          <w:rFonts w:ascii="Arial" w:hAnsi="Arial" w:cs="Arial"/>
          <w:b/>
          <w:sz w:val="20"/>
          <w:szCs w:val="20"/>
        </w:rPr>
        <w:t>91</w:t>
      </w:r>
      <w:r w:rsidR="006F6F1B">
        <w:rPr>
          <w:rFonts w:ascii="Arial" w:hAnsi="Arial" w:cs="Arial"/>
          <w:sz w:val="20"/>
          <w:szCs w:val="20"/>
        </w:rPr>
        <w:t>, 235448 (2015</w:t>
      </w:r>
      <w:r w:rsidRPr="00F2300F">
        <w:rPr>
          <w:rFonts w:ascii="Arial" w:hAnsi="Arial" w:cs="Arial"/>
          <w:sz w:val="20"/>
          <w:szCs w:val="20"/>
        </w:rPr>
        <w:t>).</w:t>
      </w:r>
    </w:p>
    <w:sectPr w:rsidR="00F908F6" w:rsidRPr="006B3824" w:rsidSect="00450C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04C39" w14:textId="77777777" w:rsidR="00282DDA" w:rsidRDefault="00282DDA">
      <w:r>
        <w:separator/>
      </w:r>
    </w:p>
  </w:endnote>
  <w:endnote w:type="continuationSeparator" w:id="0">
    <w:p w14:paraId="5512310F" w14:textId="77777777" w:rsidR="00282DDA" w:rsidRDefault="0028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29449" w14:textId="77777777" w:rsidR="008A1D84" w:rsidRDefault="008A1D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4939D" w14:textId="77777777" w:rsidR="008A1D84" w:rsidRDefault="008A1D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9E6D9" w14:textId="77777777" w:rsidR="008A1D84" w:rsidRDefault="008A1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0E56F" w14:textId="77777777" w:rsidR="00282DDA" w:rsidRDefault="00282DDA">
      <w:r>
        <w:separator/>
      </w:r>
    </w:p>
  </w:footnote>
  <w:footnote w:type="continuationSeparator" w:id="0">
    <w:p w14:paraId="6C27CC7D" w14:textId="77777777" w:rsidR="00282DDA" w:rsidRDefault="00282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2F4B4" w14:textId="77777777" w:rsidR="008A1D84" w:rsidRDefault="008A1D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0F086" w14:textId="554A6264" w:rsidR="00F974C6" w:rsidRDefault="002733B1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799630" wp14:editId="17F60C8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66F3B" w14:textId="77777777" w:rsidR="00F95583" w:rsidRPr="00306550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14:paraId="18F5E029" w14:textId="77777777" w:rsidR="00F974C6" w:rsidRPr="00306550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 w:rsidR="008A1D84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5 </w:t>
                          </w:r>
                          <w:r w:rsidR="00F974C6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ghGYICAAAP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" stroked="f">
              <v:textbox>
                <w:txbxContent>
                  <w:p w14:paraId="12566F3B" w14:textId="77777777" w:rsidR="00F95583" w:rsidRPr="00306550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 w:rsidR="00A55035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14:paraId="18F5E029" w14:textId="77777777" w:rsidR="00F974C6" w:rsidRPr="00306550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 w:rsidR="008A1D84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5 </w:t>
                    </w:r>
                    <w:r w:rsidR="00F974C6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 w:rsidR="00CF728D"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4C8393FE" wp14:editId="6ED147F8">
          <wp:extent cx="518160" cy="629285"/>
          <wp:effectExtent l="19050" t="0" r="0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E51A1" w14:textId="77777777" w:rsidR="008A1D84" w:rsidRDefault="008A1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16D66"/>
    <w:rsid w:val="00020C55"/>
    <w:rsid w:val="000242A1"/>
    <w:rsid w:val="000404A3"/>
    <w:rsid w:val="000558AC"/>
    <w:rsid w:val="00061042"/>
    <w:rsid w:val="00062EDD"/>
    <w:rsid w:val="000736B9"/>
    <w:rsid w:val="00075AAA"/>
    <w:rsid w:val="0008112E"/>
    <w:rsid w:val="00082C77"/>
    <w:rsid w:val="00085670"/>
    <w:rsid w:val="000A1716"/>
    <w:rsid w:val="000A59A8"/>
    <w:rsid w:val="000B4218"/>
    <w:rsid w:val="000D3516"/>
    <w:rsid w:val="000E1D4F"/>
    <w:rsid w:val="00104A4C"/>
    <w:rsid w:val="00113D92"/>
    <w:rsid w:val="00120180"/>
    <w:rsid w:val="0014131B"/>
    <w:rsid w:val="00141FE9"/>
    <w:rsid w:val="00155AD2"/>
    <w:rsid w:val="00167606"/>
    <w:rsid w:val="001836FA"/>
    <w:rsid w:val="0018419E"/>
    <w:rsid w:val="0018697C"/>
    <w:rsid w:val="00187023"/>
    <w:rsid w:val="001A2750"/>
    <w:rsid w:val="001D59E4"/>
    <w:rsid w:val="001E1A4D"/>
    <w:rsid w:val="001E526E"/>
    <w:rsid w:val="001E5ECF"/>
    <w:rsid w:val="001E6BF4"/>
    <w:rsid w:val="002066A8"/>
    <w:rsid w:val="002213D2"/>
    <w:rsid w:val="00225F9C"/>
    <w:rsid w:val="00231335"/>
    <w:rsid w:val="00233F11"/>
    <w:rsid w:val="00241739"/>
    <w:rsid w:val="002426D5"/>
    <w:rsid w:val="002524EE"/>
    <w:rsid w:val="00265A15"/>
    <w:rsid w:val="002733B1"/>
    <w:rsid w:val="00273C6A"/>
    <w:rsid w:val="00280DA7"/>
    <w:rsid w:val="00282DDA"/>
    <w:rsid w:val="00290223"/>
    <w:rsid w:val="002C7675"/>
    <w:rsid w:val="00306550"/>
    <w:rsid w:val="00312C04"/>
    <w:rsid w:val="0032119E"/>
    <w:rsid w:val="00334CEB"/>
    <w:rsid w:val="003560D2"/>
    <w:rsid w:val="00363C8F"/>
    <w:rsid w:val="00375309"/>
    <w:rsid w:val="00376D2C"/>
    <w:rsid w:val="00380ADE"/>
    <w:rsid w:val="00393065"/>
    <w:rsid w:val="003A1FF5"/>
    <w:rsid w:val="003C4828"/>
    <w:rsid w:val="003C6493"/>
    <w:rsid w:val="003C7CF0"/>
    <w:rsid w:val="003E2F8E"/>
    <w:rsid w:val="003F55A7"/>
    <w:rsid w:val="003F6E7E"/>
    <w:rsid w:val="004021E0"/>
    <w:rsid w:val="00403BBD"/>
    <w:rsid w:val="00410D2C"/>
    <w:rsid w:val="00420894"/>
    <w:rsid w:val="004362D5"/>
    <w:rsid w:val="00450C97"/>
    <w:rsid w:val="00452CD6"/>
    <w:rsid w:val="00486FF9"/>
    <w:rsid w:val="0049187D"/>
    <w:rsid w:val="00491C5D"/>
    <w:rsid w:val="004A227C"/>
    <w:rsid w:val="004A2910"/>
    <w:rsid w:val="004C1A85"/>
    <w:rsid w:val="004D5D03"/>
    <w:rsid w:val="004F160B"/>
    <w:rsid w:val="005034C0"/>
    <w:rsid w:val="0050617E"/>
    <w:rsid w:val="00511F7E"/>
    <w:rsid w:val="00512E5B"/>
    <w:rsid w:val="005173CE"/>
    <w:rsid w:val="0053142A"/>
    <w:rsid w:val="00531EC2"/>
    <w:rsid w:val="0054528A"/>
    <w:rsid w:val="005452B9"/>
    <w:rsid w:val="005676DB"/>
    <w:rsid w:val="00583BC3"/>
    <w:rsid w:val="00596291"/>
    <w:rsid w:val="005A1B84"/>
    <w:rsid w:val="005B50F9"/>
    <w:rsid w:val="005C4422"/>
    <w:rsid w:val="005C4667"/>
    <w:rsid w:val="005C5648"/>
    <w:rsid w:val="006165C1"/>
    <w:rsid w:val="00625028"/>
    <w:rsid w:val="00627F7D"/>
    <w:rsid w:val="006612DC"/>
    <w:rsid w:val="00662807"/>
    <w:rsid w:val="00672D41"/>
    <w:rsid w:val="00687B8A"/>
    <w:rsid w:val="006B1279"/>
    <w:rsid w:val="006B3824"/>
    <w:rsid w:val="006C4440"/>
    <w:rsid w:val="006D130F"/>
    <w:rsid w:val="006D745E"/>
    <w:rsid w:val="006E2CE0"/>
    <w:rsid w:val="006E4A9F"/>
    <w:rsid w:val="006F30C7"/>
    <w:rsid w:val="006F6F1B"/>
    <w:rsid w:val="0071194E"/>
    <w:rsid w:val="007207FF"/>
    <w:rsid w:val="00731C19"/>
    <w:rsid w:val="00734E94"/>
    <w:rsid w:val="00764FB5"/>
    <w:rsid w:val="00771681"/>
    <w:rsid w:val="00774A49"/>
    <w:rsid w:val="007950E9"/>
    <w:rsid w:val="007C0813"/>
    <w:rsid w:val="007D3105"/>
    <w:rsid w:val="007D3391"/>
    <w:rsid w:val="007E2F28"/>
    <w:rsid w:val="007E3818"/>
    <w:rsid w:val="00820B7F"/>
    <w:rsid w:val="00836433"/>
    <w:rsid w:val="00843F05"/>
    <w:rsid w:val="0084590C"/>
    <w:rsid w:val="00847AEC"/>
    <w:rsid w:val="00862CB5"/>
    <w:rsid w:val="00864B72"/>
    <w:rsid w:val="00883638"/>
    <w:rsid w:val="008A1D84"/>
    <w:rsid w:val="008B05B8"/>
    <w:rsid w:val="008C5788"/>
    <w:rsid w:val="008C5E92"/>
    <w:rsid w:val="008D3B4B"/>
    <w:rsid w:val="008E5BC5"/>
    <w:rsid w:val="008E5C85"/>
    <w:rsid w:val="008F35CC"/>
    <w:rsid w:val="008F6083"/>
    <w:rsid w:val="009648AC"/>
    <w:rsid w:val="009A39F6"/>
    <w:rsid w:val="009A3F73"/>
    <w:rsid w:val="009B1249"/>
    <w:rsid w:val="009B41B2"/>
    <w:rsid w:val="009B521B"/>
    <w:rsid w:val="009B7448"/>
    <w:rsid w:val="009C318D"/>
    <w:rsid w:val="009C3DF0"/>
    <w:rsid w:val="009C7F31"/>
    <w:rsid w:val="009D39A4"/>
    <w:rsid w:val="009E4F1E"/>
    <w:rsid w:val="00A00457"/>
    <w:rsid w:val="00A1227A"/>
    <w:rsid w:val="00A20494"/>
    <w:rsid w:val="00A245F3"/>
    <w:rsid w:val="00A43CDE"/>
    <w:rsid w:val="00A55035"/>
    <w:rsid w:val="00A66C61"/>
    <w:rsid w:val="00A758E6"/>
    <w:rsid w:val="00A94FC4"/>
    <w:rsid w:val="00AA6A3A"/>
    <w:rsid w:val="00AB119B"/>
    <w:rsid w:val="00AC297F"/>
    <w:rsid w:val="00AC4AFE"/>
    <w:rsid w:val="00AD3CDD"/>
    <w:rsid w:val="00AE142B"/>
    <w:rsid w:val="00AF3654"/>
    <w:rsid w:val="00AF7C63"/>
    <w:rsid w:val="00B00CDB"/>
    <w:rsid w:val="00B0368A"/>
    <w:rsid w:val="00B25D4D"/>
    <w:rsid w:val="00B376E0"/>
    <w:rsid w:val="00B45112"/>
    <w:rsid w:val="00B5585D"/>
    <w:rsid w:val="00B6395B"/>
    <w:rsid w:val="00B71405"/>
    <w:rsid w:val="00B75DC9"/>
    <w:rsid w:val="00B838A7"/>
    <w:rsid w:val="00B86256"/>
    <w:rsid w:val="00B94321"/>
    <w:rsid w:val="00B95FCB"/>
    <w:rsid w:val="00B96080"/>
    <w:rsid w:val="00B9656F"/>
    <w:rsid w:val="00BA00BE"/>
    <w:rsid w:val="00BA7096"/>
    <w:rsid w:val="00BD14BE"/>
    <w:rsid w:val="00BE2257"/>
    <w:rsid w:val="00C02989"/>
    <w:rsid w:val="00C076C7"/>
    <w:rsid w:val="00C13313"/>
    <w:rsid w:val="00C35444"/>
    <w:rsid w:val="00C364F7"/>
    <w:rsid w:val="00C5452A"/>
    <w:rsid w:val="00C70DD2"/>
    <w:rsid w:val="00C75A17"/>
    <w:rsid w:val="00C81666"/>
    <w:rsid w:val="00C83434"/>
    <w:rsid w:val="00C83EAA"/>
    <w:rsid w:val="00C93F0D"/>
    <w:rsid w:val="00C95654"/>
    <w:rsid w:val="00CA6625"/>
    <w:rsid w:val="00CB0819"/>
    <w:rsid w:val="00CB1A7C"/>
    <w:rsid w:val="00CB4058"/>
    <w:rsid w:val="00CC5B40"/>
    <w:rsid w:val="00CE3F90"/>
    <w:rsid w:val="00CF728D"/>
    <w:rsid w:val="00D01F6B"/>
    <w:rsid w:val="00D0313F"/>
    <w:rsid w:val="00D07879"/>
    <w:rsid w:val="00D1756D"/>
    <w:rsid w:val="00D41536"/>
    <w:rsid w:val="00D42BA3"/>
    <w:rsid w:val="00D6560D"/>
    <w:rsid w:val="00D65CBB"/>
    <w:rsid w:val="00D67B56"/>
    <w:rsid w:val="00D851F6"/>
    <w:rsid w:val="00DC4875"/>
    <w:rsid w:val="00DD44E5"/>
    <w:rsid w:val="00DD5FAD"/>
    <w:rsid w:val="00DE3216"/>
    <w:rsid w:val="00DF0D97"/>
    <w:rsid w:val="00DF624F"/>
    <w:rsid w:val="00E04B24"/>
    <w:rsid w:val="00E07ED9"/>
    <w:rsid w:val="00E25473"/>
    <w:rsid w:val="00E411D1"/>
    <w:rsid w:val="00E43BB4"/>
    <w:rsid w:val="00E5095B"/>
    <w:rsid w:val="00E57E61"/>
    <w:rsid w:val="00E60509"/>
    <w:rsid w:val="00E7781B"/>
    <w:rsid w:val="00E94810"/>
    <w:rsid w:val="00EA1E33"/>
    <w:rsid w:val="00EB489A"/>
    <w:rsid w:val="00EB515D"/>
    <w:rsid w:val="00F23F2F"/>
    <w:rsid w:val="00F31351"/>
    <w:rsid w:val="00F31B06"/>
    <w:rsid w:val="00F43581"/>
    <w:rsid w:val="00F4530F"/>
    <w:rsid w:val="00F45B22"/>
    <w:rsid w:val="00F52E02"/>
    <w:rsid w:val="00F54466"/>
    <w:rsid w:val="00F606C8"/>
    <w:rsid w:val="00F8198A"/>
    <w:rsid w:val="00F908F6"/>
    <w:rsid w:val="00F935F1"/>
    <w:rsid w:val="00F95583"/>
    <w:rsid w:val="00F974C6"/>
    <w:rsid w:val="00FB42A5"/>
    <w:rsid w:val="00FB4399"/>
    <w:rsid w:val="00FC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DD07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552C13-2165-42AE-B79D-E38C98A245C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1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2015-07-15T21:10:00Z</cp:lastPrinted>
  <dcterms:created xsi:type="dcterms:W3CDTF">2016-03-23T12:41:00Z</dcterms:created>
  <dcterms:modified xsi:type="dcterms:W3CDTF">2016-03-23T12:42:00Z</dcterms:modified>
</cp:coreProperties>
</file>