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FACCF" w14:textId="77777777" w:rsidR="006C64D7" w:rsidRDefault="00EB64D0" w:rsidP="00EB64D0">
      <w:pPr>
        <w:jc w:val="center"/>
        <w:rPr>
          <w:rFonts w:ascii="Arial" w:hAnsi="Arial"/>
          <w:b/>
          <w:sz w:val="20"/>
          <w:szCs w:val="20"/>
        </w:rPr>
      </w:pPr>
      <w:r w:rsidRPr="00EB64D0">
        <w:rPr>
          <w:rFonts w:ascii="Arial" w:hAnsi="Arial"/>
          <w:b/>
          <w:sz w:val="20"/>
          <w:szCs w:val="20"/>
        </w:rPr>
        <w:t xml:space="preserve">Integer and Fractional Quantum Hall effect in </w:t>
      </w:r>
    </w:p>
    <w:p w14:paraId="22B13A2C" w14:textId="293535E0" w:rsidR="005F5ED7" w:rsidRPr="0052478A" w:rsidRDefault="00EB64D0" w:rsidP="00EB64D0">
      <w:pPr>
        <w:jc w:val="center"/>
        <w:rPr>
          <w:rFonts w:ascii="Arial" w:hAnsi="Arial"/>
          <w:b/>
          <w:sz w:val="20"/>
          <w:szCs w:val="20"/>
        </w:rPr>
      </w:pPr>
      <w:r w:rsidRPr="00EB64D0">
        <w:rPr>
          <w:rFonts w:ascii="Arial" w:hAnsi="Arial"/>
          <w:b/>
          <w:sz w:val="20"/>
          <w:szCs w:val="20"/>
        </w:rPr>
        <w:t>Ultra-high Quality Few-layer Black Phosphorus Transistors</w:t>
      </w:r>
    </w:p>
    <w:p w14:paraId="04116375" w14:textId="77777777" w:rsidR="005F5ED7" w:rsidRPr="0052478A" w:rsidRDefault="005F5ED7" w:rsidP="005F5ED7">
      <w:pPr>
        <w:rPr>
          <w:rFonts w:ascii="Arial" w:hAnsi="Arial" w:cs="Arial"/>
          <w:sz w:val="20"/>
          <w:szCs w:val="20"/>
        </w:rPr>
      </w:pPr>
    </w:p>
    <w:p w14:paraId="2A213F32" w14:textId="6F34A5F1" w:rsidR="005F5ED7" w:rsidRPr="0052478A" w:rsidRDefault="00EB64D0" w:rsidP="005F5ED7">
      <w:pPr>
        <w:rPr>
          <w:rFonts w:ascii="Arial" w:eastAsia="Times New Roman" w:hAnsi="Arial"/>
          <w:sz w:val="20"/>
          <w:szCs w:val="20"/>
          <w:lang w:val="ru-RU" w:eastAsia="ru-RU"/>
        </w:rPr>
      </w:pPr>
      <w:r w:rsidRPr="001E7942">
        <w:rPr>
          <w:rFonts w:ascii="Arial" w:eastAsia="Times New Roman" w:hAnsi="Arial"/>
          <w:sz w:val="20"/>
          <w:szCs w:val="20"/>
          <w:lang w:eastAsia="ru-RU"/>
        </w:rPr>
        <w:t>Yang,</w:t>
      </w:r>
      <w:r>
        <w:rPr>
          <w:rFonts w:ascii="Arial" w:eastAsia="Times New Roman" w:hAnsi="Arial"/>
          <w:sz w:val="20"/>
          <w:szCs w:val="20"/>
          <w:lang w:eastAsia="ru-RU"/>
        </w:rPr>
        <w:t xml:space="preserve"> </w:t>
      </w:r>
      <w:r w:rsidR="006C64D7">
        <w:rPr>
          <w:rFonts w:ascii="Arial" w:eastAsia="Times New Roman" w:hAnsi="Arial"/>
          <w:sz w:val="20"/>
          <w:szCs w:val="20"/>
          <w:lang w:eastAsia="ru-RU"/>
        </w:rPr>
        <w:t>J., T</w:t>
      </w:r>
      <w:r w:rsidR="001E7942" w:rsidRPr="001E7942">
        <w:rPr>
          <w:rFonts w:ascii="Arial" w:eastAsia="Times New Roman" w:hAnsi="Arial"/>
          <w:sz w:val="20"/>
          <w:szCs w:val="20"/>
          <w:lang w:eastAsia="ru-RU"/>
        </w:rPr>
        <w:t xml:space="preserve">ran, </w:t>
      </w:r>
      <w:r w:rsidR="006C64D7">
        <w:rPr>
          <w:rFonts w:ascii="Arial" w:eastAsia="Times New Roman" w:hAnsi="Arial"/>
          <w:sz w:val="20"/>
          <w:szCs w:val="20"/>
          <w:lang w:eastAsia="ru-RU"/>
        </w:rPr>
        <w:t xml:space="preserve">S., </w:t>
      </w:r>
      <w:r>
        <w:rPr>
          <w:rFonts w:ascii="Arial" w:eastAsia="Times New Roman" w:hAnsi="Arial"/>
          <w:sz w:val="20"/>
          <w:szCs w:val="20"/>
          <w:lang w:eastAsia="ru-RU"/>
        </w:rPr>
        <w:t xml:space="preserve">Che, </w:t>
      </w:r>
      <w:r w:rsidR="006C64D7">
        <w:rPr>
          <w:rFonts w:ascii="Arial" w:eastAsia="Times New Roman" w:hAnsi="Arial"/>
          <w:sz w:val="20"/>
          <w:szCs w:val="20"/>
          <w:lang w:eastAsia="ru-RU"/>
        </w:rPr>
        <w:t xml:space="preserve">S., </w:t>
      </w:r>
      <w:r>
        <w:rPr>
          <w:rFonts w:ascii="Arial" w:eastAsia="Times New Roman" w:hAnsi="Arial"/>
          <w:sz w:val="20"/>
          <w:szCs w:val="20"/>
          <w:lang w:eastAsia="ru-RU"/>
        </w:rPr>
        <w:t>Stepanov</w:t>
      </w:r>
      <w:r w:rsidR="001E7942" w:rsidRPr="001E7942">
        <w:rPr>
          <w:rFonts w:ascii="Arial" w:eastAsia="Times New Roman" w:hAnsi="Arial"/>
          <w:sz w:val="20"/>
          <w:szCs w:val="20"/>
          <w:lang w:eastAsia="ru-RU"/>
        </w:rPr>
        <w:t xml:space="preserve">, </w:t>
      </w:r>
      <w:r w:rsidR="006C64D7">
        <w:rPr>
          <w:rFonts w:ascii="Arial" w:eastAsia="Times New Roman" w:hAnsi="Arial"/>
          <w:sz w:val="20"/>
          <w:szCs w:val="20"/>
          <w:lang w:eastAsia="ru-RU"/>
        </w:rPr>
        <w:t xml:space="preserve">P., </w:t>
      </w:r>
      <w:r w:rsidR="001E7942" w:rsidRPr="001E7942">
        <w:rPr>
          <w:rFonts w:ascii="Arial" w:eastAsia="Times New Roman" w:hAnsi="Arial"/>
          <w:sz w:val="20"/>
          <w:szCs w:val="20"/>
          <w:lang w:eastAsia="ru-RU"/>
        </w:rPr>
        <w:t xml:space="preserve">Chen, </w:t>
      </w:r>
      <w:r w:rsidR="006C64D7">
        <w:rPr>
          <w:rFonts w:ascii="Arial" w:eastAsia="Times New Roman" w:hAnsi="Arial"/>
          <w:sz w:val="20"/>
          <w:szCs w:val="20"/>
          <w:lang w:eastAsia="ru-RU"/>
        </w:rPr>
        <w:t xml:space="preserve">R., </w:t>
      </w:r>
      <w:bookmarkStart w:id="0" w:name="_GoBack"/>
      <w:r w:rsidR="001E7942" w:rsidRPr="002E039A">
        <w:rPr>
          <w:rFonts w:ascii="Arial" w:eastAsia="Times New Roman" w:hAnsi="Arial"/>
          <w:sz w:val="20"/>
          <w:szCs w:val="20"/>
          <w:u w:val="single"/>
          <w:lang w:eastAsia="ru-RU"/>
        </w:rPr>
        <w:t>Lau</w:t>
      </w:r>
      <w:r w:rsidR="006C64D7" w:rsidRPr="002E039A">
        <w:rPr>
          <w:rFonts w:ascii="Arial" w:eastAsia="Times New Roman" w:hAnsi="Arial"/>
          <w:sz w:val="20"/>
          <w:szCs w:val="20"/>
          <w:u w:val="single"/>
          <w:lang w:eastAsia="ru-RU"/>
        </w:rPr>
        <w:t>, C.N.</w:t>
      </w:r>
      <w:r w:rsidR="001E7942" w:rsidRPr="002E039A">
        <w:rPr>
          <w:rFonts w:ascii="Arial" w:eastAsia="Times New Roman" w:hAnsi="Arial"/>
          <w:sz w:val="20"/>
          <w:szCs w:val="20"/>
          <w:u w:val="single"/>
          <w:vertAlign w:val="superscript"/>
          <w:lang w:eastAsia="ru-RU"/>
        </w:rPr>
        <w:t xml:space="preserve"> </w:t>
      </w:r>
      <w:bookmarkEnd w:id="0"/>
      <w:r w:rsidR="001E7942">
        <w:rPr>
          <w:rFonts w:ascii="Arial" w:eastAsia="Times New Roman" w:hAnsi="Arial"/>
          <w:sz w:val="20"/>
          <w:szCs w:val="20"/>
          <w:lang w:eastAsia="ru-RU"/>
        </w:rPr>
        <w:t>(The Ohio State University)</w:t>
      </w:r>
      <w:r w:rsidR="006C64D7">
        <w:rPr>
          <w:rFonts w:ascii="Arial" w:eastAsia="Times New Roman" w:hAnsi="Arial"/>
          <w:sz w:val="20"/>
          <w:szCs w:val="20"/>
          <w:lang w:eastAsia="ru-RU"/>
        </w:rPr>
        <w:t xml:space="preserve">; </w:t>
      </w:r>
      <w:r>
        <w:rPr>
          <w:rFonts w:ascii="Arial" w:eastAsia="Times New Roman" w:hAnsi="Arial"/>
          <w:sz w:val="20"/>
          <w:szCs w:val="20"/>
          <w:lang w:eastAsia="ru-RU"/>
        </w:rPr>
        <w:t>Wu</w:t>
      </w:r>
      <w:r w:rsidR="006C64D7">
        <w:rPr>
          <w:rFonts w:ascii="Arial" w:eastAsia="Times New Roman" w:hAnsi="Arial"/>
          <w:sz w:val="20"/>
          <w:szCs w:val="20"/>
          <w:lang w:eastAsia="ru-RU"/>
        </w:rPr>
        <w:t>, J.</w:t>
      </w:r>
      <w:r>
        <w:rPr>
          <w:rFonts w:ascii="Arial" w:eastAsia="Times New Roman" w:hAnsi="Arial"/>
          <w:sz w:val="20"/>
          <w:szCs w:val="20"/>
          <w:lang w:eastAsia="ru-RU"/>
        </w:rPr>
        <w:t xml:space="preserve"> </w:t>
      </w:r>
      <w:r w:rsidR="001E7942">
        <w:rPr>
          <w:rFonts w:ascii="Arial" w:eastAsia="Times New Roman" w:hAnsi="Arial"/>
          <w:sz w:val="20"/>
          <w:szCs w:val="20"/>
          <w:lang w:eastAsia="ru-RU"/>
        </w:rPr>
        <w:t>(University of California, Riverside)</w:t>
      </w:r>
      <w:r w:rsidR="006C64D7">
        <w:rPr>
          <w:rFonts w:ascii="Arial" w:eastAsia="Times New Roman" w:hAnsi="Arial"/>
          <w:sz w:val="20"/>
          <w:szCs w:val="20"/>
          <w:lang w:eastAsia="ru-RU"/>
        </w:rPr>
        <w:t xml:space="preserve">; </w:t>
      </w:r>
      <w:r w:rsidR="005F5ED7" w:rsidRPr="0052478A">
        <w:rPr>
          <w:rFonts w:ascii="Arial" w:eastAsia="Times New Roman" w:hAnsi="Arial"/>
          <w:sz w:val="20"/>
          <w:szCs w:val="20"/>
          <w:lang w:val="ru-RU" w:eastAsia="ru-RU"/>
        </w:rPr>
        <w:t xml:space="preserve">Watanabe, </w:t>
      </w:r>
      <w:r w:rsidR="006C64D7">
        <w:rPr>
          <w:rFonts w:ascii="Arial" w:eastAsia="Times New Roman" w:hAnsi="Arial"/>
          <w:sz w:val="20"/>
          <w:szCs w:val="20"/>
          <w:lang w:eastAsia="ru-RU"/>
        </w:rPr>
        <w:t xml:space="preserve">K., </w:t>
      </w:r>
      <w:r w:rsidR="005F5ED7" w:rsidRPr="0052478A">
        <w:rPr>
          <w:rFonts w:ascii="Arial" w:eastAsia="Times New Roman" w:hAnsi="Arial"/>
          <w:sz w:val="20"/>
          <w:szCs w:val="20"/>
          <w:lang w:val="ru-RU" w:eastAsia="ru-RU"/>
        </w:rPr>
        <w:t>Taniguchi</w:t>
      </w:r>
      <w:r w:rsidR="006C64D7">
        <w:rPr>
          <w:rFonts w:ascii="Arial" w:eastAsia="Times New Roman" w:hAnsi="Arial"/>
          <w:sz w:val="20"/>
          <w:szCs w:val="20"/>
          <w:lang w:eastAsia="ru-RU"/>
        </w:rPr>
        <w:t>, T.</w:t>
      </w:r>
      <w:r w:rsidR="00F35C28" w:rsidRPr="0052478A">
        <w:rPr>
          <w:rFonts w:ascii="Arial" w:eastAsia="Times New Roman" w:hAnsi="Arial"/>
          <w:sz w:val="20"/>
          <w:szCs w:val="20"/>
          <w:lang w:val="ru-RU" w:eastAsia="ru-RU"/>
        </w:rPr>
        <w:t xml:space="preserve"> (NIMS)</w:t>
      </w:r>
      <w:r w:rsidR="006C64D7">
        <w:rPr>
          <w:rFonts w:ascii="Arial" w:eastAsia="Times New Roman" w:hAnsi="Arial"/>
          <w:sz w:val="20"/>
          <w:szCs w:val="20"/>
          <w:lang w:eastAsia="ru-RU"/>
        </w:rPr>
        <w:t xml:space="preserve">; </w:t>
      </w:r>
      <w:r w:rsidR="002613EC" w:rsidRPr="001E7942">
        <w:rPr>
          <w:rFonts w:ascii="Arial" w:eastAsia="Times New Roman" w:hAnsi="Arial"/>
          <w:sz w:val="20"/>
          <w:szCs w:val="20"/>
          <w:lang w:eastAsia="ru-RU"/>
        </w:rPr>
        <w:t xml:space="preserve">Baek, </w:t>
      </w:r>
      <w:r w:rsidR="006C64D7">
        <w:rPr>
          <w:rFonts w:ascii="Arial" w:eastAsia="Times New Roman" w:hAnsi="Arial"/>
          <w:sz w:val="20"/>
          <w:szCs w:val="20"/>
          <w:lang w:eastAsia="ru-RU"/>
        </w:rPr>
        <w:t xml:space="preserve">H. and </w:t>
      </w:r>
      <w:r w:rsidR="005F5ED7" w:rsidRPr="0052478A">
        <w:rPr>
          <w:rFonts w:ascii="Arial" w:hAnsi="Arial" w:cs="Arial"/>
          <w:sz w:val="20"/>
          <w:szCs w:val="20"/>
        </w:rPr>
        <w:t>Smirnov</w:t>
      </w:r>
      <w:r w:rsidR="006C64D7">
        <w:rPr>
          <w:rFonts w:ascii="Arial" w:hAnsi="Arial" w:cs="Arial"/>
          <w:sz w:val="20"/>
          <w:szCs w:val="20"/>
        </w:rPr>
        <w:t>, D.</w:t>
      </w:r>
      <w:r w:rsidR="005F5ED7" w:rsidRPr="0052478A">
        <w:rPr>
          <w:rFonts w:ascii="Arial" w:hAnsi="Arial" w:cs="Arial"/>
          <w:sz w:val="20"/>
          <w:szCs w:val="20"/>
          <w:vertAlign w:val="superscript"/>
        </w:rPr>
        <w:t xml:space="preserve"> </w:t>
      </w:r>
      <w:r w:rsidR="005F5ED7" w:rsidRPr="0052478A">
        <w:rPr>
          <w:rFonts w:ascii="Arial" w:hAnsi="Arial" w:cs="Arial"/>
          <w:sz w:val="20"/>
          <w:szCs w:val="20"/>
        </w:rPr>
        <w:t>(NHMFL)</w:t>
      </w:r>
    </w:p>
    <w:p w14:paraId="588223C6" w14:textId="77777777" w:rsidR="005F5ED7" w:rsidRPr="0052478A" w:rsidRDefault="005F5ED7" w:rsidP="005F5ED7">
      <w:pPr>
        <w:pBdr>
          <w:bottom w:val="single" w:sz="12" w:space="1" w:color="auto"/>
        </w:pBdr>
        <w:rPr>
          <w:rFonts w:ascii="Arial" w:hAnsi="Arial" w:cs="Arial"/>
          <w:sz w:val="20"/>
          <w:szCs w:val="20"/>
        </w:rPr>
      </w:pPr>
    </w:p>
    <w:p w14:paraId="6E67AF6F" w14:textId="77777777" w:rsidR="0052478A" w:rsidRDefault="0052478A" w:rsidP="005F5ED7">
      <w:pPr>
        <w:rPr>
          <w:rFonts w:ascii="Arial" w:hAnsi="Arial" w:cs="Arial"/>
          <w:b/>
          <w:sz w:val="20"/>
          <w:szCs w:val="20"/>
        </w:rPr>
      </w:pPr>
    </w:p>
    <w:p w14:paraId="13A34F21" w14:textId="77777777" w:rsidR="005F5ED7" w:rsidRPr="0052478A" w:rsidRDefault="005F5ED7" w:rsidP="005F5ED7">
      <w:pPr>
        <w:rPr>
          <w:rFonts w:ascii="Arial" w:hAnsi="Arial" w:cs="Arial"/>
          <w:b/>
          <w:sz w:val="20"/>
          <w:szCs w:val="20"/>
        </w:rPr>
      </w:pPr>
      <w:r w:rsidRPr="0052478A">
        <w:rPr>
          <w:rFonts w:ascii="Arial" w:hAnsi="Arial" w:cs="Arial"/>
          <w:b/>
          <w:sz w:val="20"/>
          <w:szCs w:val="20"/>
        </w:rPr>
        <w:t>Introduction</w:t>
      </w:r>
    </w:p>
    <w:p w14:paraId="3712DAEF" w14:textId="7B30EAD0" w:rsidR="0052478A" w:rsidRDefault="00EF6800" w:rsidP="006C64D7">
      <w:pPr>
        <w:ind w:firstLine="360"/>
        <w:jc w:val="both"/>
        <w:rPr>
          <w:rFonts w:ascii="Arial" w:hAnsi="Arial"/>
          <w:sz w:val="20"/>
          <w:szCs w:val="20"/>
        </w:rPr>
      </w:pPr>
      <w:r w:rsidRPr="00EF6800">
        <w:rPr>
          <w:rFonts w:ascii="Arial" w:hAnsi="Arial"/>
          <w:sz w:val="20"/>
          <w:szCs w:val="20"/>
        </w:rPr>
        <w:t>As a high mobility two-dimensional semiconductor with strong structural and electronic anisotropy, atomically thin black phosphorus (BP) provides a new playground for investigatin</w:t>
      </w:r>
      <w:r>
        <w:rPr>
          <w:rFonts w:ascii="Arial" w:hAnsi="Arial"/>
          <w:sz w:val="20"/>
          <w:szCs w:val="20"/>
        </w:rPr>
        <w:t>g the quantum Hall (QH) effect. Outstanding questions include possible sub-linear</w:t>
      </w:r>
      <w:r w:rsidRPr="00EF6800">
        <w:rPr>
          <w:rFonts w:ascii="Arial" w:hAnsi="Arial"/>
          <w:sz w:val="20"/>
          <w:szCs w:val="20"/>
        </w:rPr>
        <w:t xml:space="preserve"> functional dependence of Landau level (LL) gaps on magnetic field </w:t>
      </w:r>
      <w:r w:rsidRPr="00EF6800">
        <w:rPr>
          <w:rFonts w:ascii="Arial" w:hAnsi="Arial"/>
          <w:i/>
          <w:sz w:val="20"/>
          <w:szCs w:val="20"/>
        </w:rPr>
        <w:t>B</w:t>
      </w:r>
      <w:r>
        <w:rPr>
          <w:rFonts w:ascii="Arial" w:hAnsi="Arial"/>
          <w:sz w:val="20"/>
          <w:szCs w:val="20"/>
        </w:rPr>
        <w:t xml:space="preserve"> due to its large electronic and lattice anisotroy</w:t>
      </w:r>
      <w:r w:rsidRPr="00EF6800">
        <w:rPr>
          <w:rFonts w:ascii="Arial" w:hAnsi="Arial"/>
          <w:sz w:val="20"/>
          <w:szCs w:val="20"/>
        </w:rPr>
        <w:t>, and possible anisotropic fractional QH states.</w:t>
      </w:r>
      <w:r>
        <w:rPr>
          <w:rFonts w:ascii="Arial" w:hAnsi="Arial"/>
          <w:sz w:val="20"/>
          <w:szCs w:val="20"/>
        </w:rPr>
        <w:t xml:space="preserve"> Though i</w:t>
      </w:r>
      <w:r w:rsidRPr="00EF6800">
        <w:rPr>
          <w:rFonts w:ascii="Arial" w:hAnsi="Arial"/>
          <w:sz w:val="20"/>
          <w:szCs w:val="20"/>
        </w:rPr>
        <w:t xml:space="preserve">nteger quantum Hall effect has </w:t>
      </w:r>
      <w:r>
        <w:rPr>
          <w:rFonts w:ascii="Arial" w:hAnsi="Arial"/>
          <w:sz w:val="20"/>
          <w:szCs w:val="20"/>
        </w:rPr>
        <w:t xml:space="preserve">been observed in BP, </w:t>
      </w:r>
      <w:r w:rsidRPr="00EF6800">
        <w:rPr>
          <w:rFonts w:ascii="Arial" w:hAnsi="Arial"/>
          <w:sz w:val="20"/>
          <w:szCs w:val="20"/>
        </w:rPr>
        <w:t>LL gaps are measured only at very high magnetic fields and over</w:t>
      </w:r>
      <w:r>
        <w:rPr>
          <w:rFonts w:ascii="Arial" w:hAnsi="Arial"/>
          <w:sz w:val="20"/>
          <w:szCs w:val="20"/>
        </w:rPr>
        <w:t xml:space="preserve"> a</w:t>
      </w:r>
      <w:r w:rsidRPr="00EF6800">
        <w:rPr>
          <w:rFonts w:ascii="Arial" w:hAnsi="Arial"/>
          <w:sz w:val="20"/>
          <w:szCs w:val="20"/>
        </w:rPr>
        <w:t xml:space="preserve"> limited range (27 T ≤ B ≤ 33 T).</w:t>
      </w:r>
    </w:p>
    <w:p w14:paraId="044AD1DF" w14:textId="77777777" w:rsidR="0052478A" w:rsidRDefault="0052478A" w:rsidP="00691F54">
      <w:pPr>
        <w:jc w:val="both"/>
        <w:rPr>
          <w:rFonts w:ascii="Arial" w:hAnsi="Arial"/>
          <w:sz w:val="20"/>
          <w:szCs w:val="20"/>
        </w:rPr>
      </w:pPr>
    </w:p>
    <w:p w14:paraId="6845A170" w14:textId="77777777" w:rsidR="0052478A" w:rsidRPr="006B3824" w:rsidRDefault="0052478A" w:rsidP="0052478A">
      <w:pPr>
        <w:tabs>
          <w:tab w:val="left" w:pos="360"/>
        </w:tabs>
        <w:rPr>
          <w:rFonts w:ascii="Arial" w:hAnsi="Arial" w:cs="Arial"/>
          <w:b/>
          <w:sz w:val="20"/>
          <w:szCs w:val="20"/>
        </w:rPr>
      </w:pPr>
      <w:r w:rsidRPr="006B3824">
        <w:rPr>
          <w:rFonts w:ascii="Arial" w:hAnsi="Arial" w:cs="Arial"/>
          <w:b/>
          <w:sz w:val="20"/>
          <w:szCs w:val="20"/>
        </w:rPr>
        <w:t>Experimental</w:t>
      </w:r>
    </w:p>
    <w:p w14:paraId="110AD979" w14:textId="51CF0FBA" w:rsidR="0052478A" w:rsidRDefault="0052478A" w:rsidP="006C64D7">
      <w:pPr>
        <w:ind w:firstLine="360"/>
        <w:jc w:val="both"/>
        <w:rPr>
          <w:rFonts w:ascii="Arial" w:eastAsia="MS-Mincho" w:hAnsi="Arial" w:cs="TimesNewRomanPSMT"/>
          <w:sz w:val="20"/>
          <w:szCs w:val="20"/>
        </w:rPr>
      </w:pPr>
      <w:r>
        <w:rPr>
          <w:rFonts w:ascii="Arial" w:eastAsia="MS-Mincho" w:hAnsi="Arial" w:cs="TimesNewRomanPSMT"/>
          <w:sz w:val="20"/>
          <w:szCs w:val="20"/>
        </w:rPr>
        <w:t xml:space="preserve">We study the </w:t>
      </w:r>
      <w:r w:rsidR="00EF6800">
        <w:rPr>
          <w:rFonts w:ascii="Arial" w:eastAsia="MS-Mincho" w:hAnsi="Arial" w:cs="TimesNewRomanPSMT"/>
          <w:sz w:val="20"/>
          <w:szCs w:val="20"/>
        </w:rPr>
        <w:t>quantum Hall effect</w:t>
      </w:r>
      <w:r>
        <w:rPr>
          <w:rFonts w:ascii="Arial" w:eastAsia="MS-Mincho" w:hAnsi="Arial" w:cs="TimesNewRomanPSMT"/>
          <w:sz w:val="20"/>
          <w:szCs w:val="20"/>
        </w:rPr>
        <w:t xml:space="preserve"> in </w:t>
      </w:r>
      <w:r w:rsidR="00EF6800">
        <w:rPr>
          <w:rFonts w:ascii="Arial" w:eastAsia="MS-Mincho" w:hAnsi="Arial" w:cs="TimesNewRomanPSMT"/>
          <w:sz w:val="20"/>
          <w:szCs w:val="20"/>
        </w:rPr>
        <w:t>ultra-high mobility</w:t>
      </w:r>
      <w:r w:rsidR="002613EC">
        <w:rPr>
          <w:rFonts w:ascii="Arial" w:eastAsia="MS-Mincho" w:hAnsi="Arial" w:cs="TimesNewRomanPSMT"/>
          <w:sz w:val="20"/>
          <w:szCs w:val="20"/>
        </w:rPr>
        <w:t xml:space="preserve"> black phosphorus devices</w:t>
      </w:r>
      <w:r>
        <w:rPr>
          <w:rFonts w:ascii="Arial" w:eastAsia="MS-Mincho" w:hAnsi="Arial" w:cs="TimesNewRomanPSMT"/>
          <w:sz w:val="20"/>
          <w:szCs w:val="20"/>
        </w:rPr>
        <w:t xml:space="preserve"> up to </w:t>
      </w:r>
      <w:r w:rsidR="00EF6800">
        <w:rPr>
          <w:rFonts w:ascii="Arial" w:eastAsia="MS-Mincho" w:hAnsi="Arial" w:cs="TimesNewRomanPSMT"/>
          <w:sz w:val="20"/>
          <w:szCs w:val="20"/>
        </w:rPr>
        <w:t>54</w:t>
      </w:r>
      <w:r>
        <w:rPr>
          <w:rFonts w:ascii="Arial" w:eastAsia="MS-Mincho" w:hAnsi="Arial" w:cs="TimesNewRomanPSMT"/>
          <w:sz w:val="20"/>
          <w:szCs w:val="20"/>
        </w:rPr>
        <w:t xml:space="preserve">T at NHMFL. </w:t>
      </w:r>
    </w:p>
    <w:p w14:paraId="462AAE26" w14:textId="77777777" w:rsidR="0052478A" w:rsidRDefault="0052478A" w:rsidP="0052478A">
      <w:pPr>
        <w:jc w:val="both"/>
        <w:rPr>
          <w:rFonts w:ascii="Arial" w:hAnsi="Arial"/>
          <w:sz w:val="20"/>
          <w:szCs w:val="20"/>
        </w:rPr>
      </w:pPr>
    </w:p>
    <w:p w14:paraId="172A2F04" w14:textId="4B1D1CDB" w:rsidR="0052478A" w:rsidRPr="0052478A" w:rsidRDefault="0052478A" w:rsidP="0052478A">
      <w:pPr>
        <w:tabs>
          <w:tab w:val="left" w:pos="360"/>
        </w:tabs>
        <w:rPr>
          <w:rFonts w:ascii="Arial" w:hAnsi="Arial" w:cs="Arial"/>
          <w:b/>
          <w:sz w:val="20"/>
          <w:szCs w:val="20"/>
        </w:rPr>
      </w:pPr>
      <w:r w:rsidRPr="006B3824">
        <w:rPr>
          <w:rFonts w:ascii="Arial" w:hAnsi="Arial" w:cs="Arial"/>
          <w:b/>
          <w:sz w:val="20"/>
          <w:szCs w:val="20"/>
        </w:rPr>
        <w:t>Results and Discussion</w:t>
      </w:r>
    </w:p>
    <w:p w14:paraId="7E3B0BC2" w14:textId="0F9B321B" w:rsidR="005F5ED7" w:rsidRPr="0052478A" w:rsidRDefault="00EF6800" w:rsidP="006C64D7">
      <w:pPr>
        <w:ind w:firstLine="360"/>
        <w:jc w:val="both"/>
        <w:rPr>
          <w:rFonts w:ascii="Arial" w:hAnsi="Arial"/>
          <w:sz w:val="20"/>
          <w:szCs w:val="20"/>
        </w:rPr>
      </w:pPr>
      <w:r>
        <w:rPr>
          <w:rFonts w:ascii="Arial" w:hAnsi="Arial"/>
          <w:sz w:val="20"/>
          <w:szCs w:val="20"/>
        </w:rPr>
        <w:t>U</w:t>
      </w:r>
      <w:r w:rsidRPr="00EF6800">
        <w:rPr>
          <w:rFonts w:ascii="Arial" w:hAnsi="Arial"/>
          <w:sz w:val="20"/>
          <w:szCs w:val="20"/>
        </w:rPr>
        <w:t>sing ultrahigh quality BP devices with field effect mobility up to 55,000 cm</w:t>
      </w:r>
      <w:r w:rsidRPr="00EF6800">
        <w:rPr>
          <w:rFonts w:ascii="Arial" w:hAnsi="Arial"/>
          <w:sz w:val="20"/>
          <w:szCs w:val="20"/>
          <w:vertAlign w:val="superscript"/>
        </w:rPr>
        <w:t>2</w:t>
      </w:r>
      <w:r w:rsidRPr="00EF6800">
        <w:rPr>
          <w:rFonts w:ascii="Arial" w:hAnsi="Arial"/>
          <w:sz w:val="20"/>
          <w:szCs w:val="20"/>
        </w:rPr>
        <w:t>/Vs and strong anisotropy in conductivity, we report observations of the IQHE at magnetic fields as low as 10 T, and determination of LL gap scaling for QH states at filling factors -1 ≤ υ ≤ -4. The LL gaps are predominantly linear in B, despite the observed anisotropic conductivity</w:t>
      </w:r>
      <w:r>
        <w:rPr>
          <w:rFonts w:ascii="Arial" w:hAnsi="Arial"/>
          <w:sz w:val="20"/>
          <w:szCs w:val="20"/>
        </w:rPr>
        <w:t xml:space="preserve">, </w:t>
      </w:r>
      <w:r w:rsidRPr="00EF6800">
        <w:rPr>
          <w:rFonts w:ascii="Arial" w:hAnsi="Arial"/>
          <w:sz w:val="20"/>
          <w:szCs w:val="20"/>
        </w:rPr>
        <w:t xml:space="preserve">thus resolving a </w:t>
      </w:r>
      <w:r>
        <w:rPr>
          <w:rFonts w:ascii="Arial" w:hAnsi="Arial"/>
          <w:sz w:val="20"/>
          <w:szCs w:val="20"/>
        </w:rPr>
        <w:t xml:space="preserve">theoretical </w:t>
      </w:r>
      <w:r w:rsidRPr="00EF6800">
        <w:rPr>
          <w:rFonts w:ascii="Arial" w:hAnsi="Arial"/>
          <w:sz w:val="20"/>
          <w:szCs w:val="20"/>
        </w:rPr>
        <w:t xml:space="preserve">controversy. At very high magnetic fields, we observe fractional QH states at filling factor υ~-4/3 and υ~-0.56 ± 0.1. </w:t>
      </w:r>
      <w:r>
        <w:rPr>
          <w:rFonts w:ascii="Arial" w:hAnsi="Arial"/>
          <w:sz w:val="20"/>
          <w:szCs w:val="20"/>
        </w:rPr>
        <w:t>This work provides</w:t>
      </w:r>
      <w:r w:rsidR="00005DB4">
        <w:rPr>
          <w:rFonts w:ascii="Arial" w:hAnsi="Arial"/>
          <w:sz w:val="20"/>
          <w:szCs w:val="20"/>
        </w:rPr>
        <w:t xml:space="preserve"> the first observation of fractional </w:t>
      </w:r>
      <w:r w:rsidRPr="00EF6800">
        <w:rPr>
          <w:rFonts w:ascii="Arial" w:hAnsi="Arial"/>
          <w:sz w:val="20"/>
          <w:szCs w:val="20"/>
        </w:rPr>
        <w:t>QHE in a non-graphene 2D material, underscoring BP as a tunable 2D platform for exploring electron interactions.</w:t>
      </w:r>
      <w:r>
        <w:rPr>
          <w:rFonts w:ascii="Arial" w:hAnsi="Arial"/>
          <w:sz w:val="20"/>
          <w:szCs w:val="20"/>
        </w:rPr>
        <w:t xml:space="preserve"> </w:t>
      </w:r>
    </w:p>
    <w:p w14:paraId="442C9784" w14:textId="77777777" w:rsidR="00691F54" w:rsidRPr="0052478A" w:rsidRDefault="00691F54" w:rsidP="00691F54">
      <w:pPr>
        <w:rPr>
          <w:rFonts w:ascii="Arial" w:hAnsi="Arial"/>
          <w:sz w:val="20"/>
          <w:szCs w:val="20"/>
        </w:rPr>
      </w:pPr>
    </w:p>
    <w:p w14:paraId="3A3F1547" w14:textId="361C00EC" w:rsidR="005F5ED7" w:rsidRPr="0052478A" w:rsidRDefault="0052478A" w:rsidP="005F5ED7">
      <w:pPr>
        <w:rPr>
          <w:rFonts w:ascii="Arial" w:hAnsi="Arial" w:cs="Arial"/>
          <w:b/>
          <w:sz w:val="20"/>
          <w:szCs w:val="20"/>
        </w:rPr>
      </w:pPr>
      <w:r>
        <w:rPr>
          <w:rFonts w:ascii="Arial" w:hAnsi="Arial" w:cs="Arial"/>
          <w:b/>
          <w:sz w:val="20"/>
          <w:szCs w:val="20"/>
        </w:rPr>
        <w:t>Conclusions</w:t>
      </w:r>
    </w:p>
    <w:p w14:paraId="656F9F1D" w14:textId="4FDDFFFD" w:rsidR="005F5ED7" w:rsidRPr="00491E04" w:rsidRDefault="00EF6800" w:rsidP="006C64D7">
      <w:pPr>
        <w:widowControl w:val="0"/>
        <w:autoSpaceDE w:val="0"/>
        <w:autoSpaceDN w:val="0"/>
        <w:adjustRightInd w:val="0"/>
        <w:spacing w:after="240"/>
        <w:ind w:firstLine="360"/>
        <w:jc w:val="both"/>
        <w:rPr>
          <w:rFonts w:ascii="Arial" w:eastAsiaTheme="minorEastAsia" w:hAnsi="Arial" w:cs="Arial"/>
          <w:color w:val="000000"/>
          <w:sz w:val="20"/>
          <w:szCs w:val="20"/>
          <w:lang w:eastAsia="ru-RU"/>
        </w:rPr>
      </w:pPr>
      <w:r>
        <w:rPr>
          <w:rFonts w:ascii="Arial" w:hAnsi="Arial"/>
          <w:sz w:val="20"/>
          <w:szCs w:val="20"/>
        </w:rPr>
        <w:t xml:space="preserve">As the first observation of fractional quantum Hall effect in </w:t>
      </w:r>
      <w:r w:rsidR="00005DB4">
        <w:rPr>
          <w:rFonts w:ascii="Arial" w:hAnsi="Arial"/>
          <w:sz w:val="20"/>
          <w:szCs w:val="20"/>
        </w:rPr>
        <w:t>an anisotropic</w:t>
      </w:r>
      <w:r>
        <w:rPr>
          <w:rFonts w:ascii="Arial" w:hAnsi="Arial"/>
          <w:sz w:val="20"/>
          <w:szCs w:val="20"/>
        </w:rPr>
        <w:t xml:space="preserve"> 2D material, </w:t>
      </w:r>
      <w:r w:rsidRPr="00EF6800">
        <w:rPr>
          <w:rFonts w:ascii="Arial" w:hAnsi="Arial"/>
          <w:sz w:val="20"/>
          <w:szCs w:val="20"/>
        </w:rPr>
        <w:t>our work shed light on electron/hole correlations and providing a new playground for exploring FQHE states with possible even-denominator states.</w:t>
      </w:r>
      <w:r w:rsidRPr="002613EC">
        <w:rPr>
          <w:rFonts w:ascii="Arial" w:hAnsi="Arial"/>
          <w:sz w:val="20"/>
          <w:szCs w:val="20"/>
        </w:rPr>
        <w:t xml:space="preserve"> </w:t>
      </w:r>
    </w:p>
    <w:p w14:paraId="0637F7A0" w14:textId="32380E39" w:rsidR="005F5ED7" w:rsidRPr="0052478A" w:rsidRDefault="005F5ED7" w:rsidP="005F5ED7">
      <w:pPr>
        <w:rPr>
          <w:rFonts w:ascii="Arial" w:hAnsi="Arial" w:cs="Arial"/>
          <w:b/>
          <w:sz w:val="20"/>
          <w:szCs w:val="20"/>
        </w:rPr>
      </w:pPr>
      <w:r w:rsidRPr="0052478A">
        <w:rPr>
          <w:rFonts w:ascii="Arial" w:hAnsi="Arial" w:cs="Arial"/>
          <w:b/>
          <w:sz w:val="20"/>
          <w:szCs w:val="20"/>
        </w:rPr>
        <w:t xml:space="preserve">Acknowledgements </w:t>
      </w:r>
    </w:p>
    <w:p w14:paraId="0E7352E6" w14:textId="67E4203D" w:rsidR="00491E04" w:rsidRDefault="00005DB4" w:rsidP="006C64D7">
      <w:pPr>
        <w:ind w:firstLine="360"/>
        <w:rPr>
          <w:rFonts w:ascii="Arial" w:hAnsi="Arial" w:cs="Helvetica"/>
          <w:sz w:val="20"/>
          <w:szCs w:val="20"/>
          <w:lang w:val="ru-RU" w:bidi="en-US"/>
        </w:rPr>
      </w:pPr>
      <w:r w:rsidRPr="00005DB4">
        <w:rPr>
          <w:rFonts w:ascii="Arial" w:hAnsi="Arial" w:cs="Helvetica"/>
          <w:sz w:val="20"/>
          <w:szCs w:val="20"/>
          <w:lang w:val="ru-RU" w:bidi="en-US"/>
        </w:rPr>
        <w:t>This work is supported by NSF/ECCS 1509958. A portion of this work was performed at the National High Magnetic Field Laboratory, which is supported by National Science Foundation Cooperative Agreement No. DMR-1157490 and the State of Florida. K.W. and T.T. acknowledge support from the Elemental Strategy Initiative conducted by the MEXT, Japan and JSPS KAKENHI Grant Numbers JP26248061, JP15K21722 and JP25106006.</w:t>
      </w:r>
    </w:p>
    <w:p w14:paraId="35B5B035" w14:textId="77777777" w:rsidR="00005DB4" w:rsidRDefault="00005DB4" w:rsidP="00A46E2A">
      <w:pPr>
        <w:rPr>
          <w:rFonts w:ascii="Arial" w:hAnsi="Arial" w:cs="Helvetica"/>
          <w:sz w:val="20"/>
          <w:szCs w:val="20"/>
          <w:lang w:val="ru-RU" w:bidi="en-US"/>
        </w:rPr>
      </w:pPr>
    </w:p>
    <w:p w14:paraId="2A34B9BA" w14:textId="43C5DEE6" w:rsidR="00491E04" w:rsidRPr="00491E04" w:rsidRDefault="00491E04" w:rsidP="00A46E2A">
      <w:pPr>
        <w:rPr>
          <w:rFonts w:ascii="Arial" w:hAnsi="Arial" w:cs="Helvetica"/>
          <w:sz w:val="20"/>
          <w:szCs w:val="20"/>
          <w:lang w:bidi="en-US"/>
        </w:rPr>
      </w:pPr>
      <w:r w:rsidRPr="006B3824">
        <w:rPr>
          <w:rFonts w:ascii="Arial" w:hAnsi="Arial" w:cs="Arial"/>
          <w:b/>
          <w:sz w:val="20"/>
          <w:szCs w:val="20"/>
        </w:rPr>
        <w:t>References</w:t>
      </w:r>
    </w:p>
    <w:p w14:paraId="5F32C65D" w14:textId="747194F5" w:rsidR="00005DB4" w:rsidRPr="00005DB4" w:rsidRDefault="00491E04" w:rsidP="00005DB4">
      <w:pPr>
        <w:rPr>
          <w:rFonts w:ascii="Arial" w:hAnsi="Arial" w:cs="Helvetica"/>
          <w:sz w:val="20"/>
          <w:szCs w:val="20"/>
          <w:lang w:bidi="en-US"/>
        </w:rPr>
      </w:pPr>
      <w:r>
        <w:rPr>
          <w:rFonts w:ascii="Arial" w:hAnsi="Arial" w:cs="Helvetica"/>
          <w:sz w:val="20"/>
          <w:szCs w:val="20"/>
          <w:lang w:bidi="en-US"/>
        </w:rPr>
        <w:t>1.</w:t>
      </w:r>
      <w:r w:rsidR="00005DB4" w:rsidRPr="00005DB4">
        <w:t xml:space="preserve"> </w:t>
      </w:r>
      <w:r w:rsidR="00005DB4">
        <w:rPr>
          <w:rFonts w:ascii="Arial" w:hAnsi="Arial" w:cs="Helvetica"/>
          <w:sz w:val="20"/>
          <w:szCs w:val="20"/>
          <w:lang w:bidi="en-US"/>
        </w:rPr>
        <w:t>Jiawei Yang, Son Tran, Jason Wu, Shi Che, Petr Stepanov, Takashi Taniguchi, Kenji Watanabe, Hongwoo Baek, Dmitry Smirnov, Ruoyu Chen, Chun Ning Lau</w:t>
      </w:r>
      <w:r w:rsidR="002613EC" w:rsidRPr="002613EC">
        <w:rPr>
          <w:rFonts w:ascii="Arial" w:hAnsi="Arial" w:cs="Helvetica"/>
          <w:sz w:val="20"/>
          <w:szCs w:val="20"/>
          <w:lang w:bidi="en-US"/>
        </w:rPr>
        <w:t>, “</w:t>
      </w:r>
      <w:r w:rsidR="00005DB4" w:rsidRPr="00005DB4">
        <w:rPr>
          <w:rFonts w:ascii="Arial" w:hAnsi="Arial" w:cs="Helvetica"/>
          <w:sz w:val="20"/>
          <w:szCs w:val="20"/>
          <w:lang w:bidi="en-US"/>
        </w:rPr>
        <w:t>Integer and Fractional Quantum Hall effect</w:t>
      </w:r>
    </w:p>
    <w:p w14:paraId="39F0CC01" w14:textId="545B0E86" w:rsidR="00005DB4" w:rsidRPr="00005DB4" w:rsidRDefault="00005DB4" w:rsidP="00005DB4">
      <w:pPr>
        <w:rPr>
          <w:rFonts w:ascii="Arial" w:hAnsi="Arial" w:cs="Helvetica"/>
          <w:sz w:val="20"/>
          <w:szCs w:val="20"/>
          <w:lang w:bidi="en-US"/>
        </w:rPr>
      </w:pPr>
      <w:r w:rsidRPr="00005DB4">
        <w:rPr>
          <w:rFonts w:ascii="Arial" w:hAnsi="Arial" w:cs="Helvetica"/>
          <w:sz w:val="20"/>
          <w:szCs w:val="20"/>
          <w:lang w:bidi="en-US"/>
        </w:rPr>
        <w:t xml:space="preserve"> in Ultra-high Quality Few-layer Black Phosphorus Transistors</w:t>
      </w:r>
      <w:r>
        <w:rPr>
          <w:rFonts w:ascii="Arial" w:hAnsi="Arial" w:cs="Helvetica"/>
          <w:sz w:val="20"/>
          <w:szCs w:val="20"/>
          <w:lang w:bidi="en-US"/>
        </w:rPr>
        <w:t>”, Nano Letters, ASAP (2017).</w:t>
      </w:r>
    </w:p>
    <w:p w14:paraId="66CC7DF7" w14:textId="4F6408B4" w:rsidR="005F5ED7" w:rsidRPr="0052478A" w:rsidRDefault="00344139" w:rsidP="005F5ED7">
      <w:pPr>
        <w:rPr>
          <w:rFonts w:ascii="Arial" w:hAnsi="Arial" w:cs="Helvetica"/>
          <w:sz w:val="20"/>
          <w:szCs w:val="20"/>
          <w:lang w:bidi="en-US"/>
        </w:rPr>
      </w:pPr>
      <w:r>
        <w:rPr>
          <w:rFonts w:ascii="Arial" w:hAnsi="Arial" w:cs="Arial"/>
          <w:b/>
          <w:noProof/>
          <w:sz w:val="20"/>
          <w:szCs w:val="20"/>
          <w:lang w:eastAsia="en-US"/>
        </w:rPr>
        <mc:AlternateContent>
          <mc:Choice Requires="wps">
            <w:drawing>
              <wp:anchor distT="0" distB="0" distL="114300" distR="114300" simplePos="0" relativeHeight="251660288" behindDoc="0" locked="0" layoutInCell="1" allowOverlap="1" wp14:anchorId="4255D793" wp14:editId="4E907960">
                <wp:simplePos x="0" y="0"/>
                <wp:positionH relativeFrom="column">
                  <wp:posOffset>3368675</wp:posOffset>
                </wp:positionH>
                <wp:positionV relativeFrom="paragraph">
                  <wp:posOffset>185420</wp:posOffset>
                </wp:positionV>
                <wp:extent cx="2713990" cy="1538605"/>
                <wp:effectExtent l="0" t="0" r="0" b="10795"/>
                <wp:wrapSquare wrapText="bothSides"/>
                <wp:docPr id="1" name="Text Box 1"/>
                <wp:cNvGraphicFramePr/>
                <a:graphic xmlns:a="http://schemas.openxmlformats.org/drawingml/2006/main">
                  <a:graphicData uri="http://schemas.microsoft.com/office/word/2010/wordprocessingShape">
                    <wps:wsp>
                      <wps:cNvSpPr txBox="1"/>
                      <wps:spPr>
                        <a:xfrm>
                          <a:off x="0" y="0"/>
                          <a:ext cx="2713990" cy="1538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01AD3A" w14:textId="7D0F8747" w:rsidR="00562A02" w:rsidRPr="006C64D7" w:rsidRDefault="00562A02" w:rsidP="00562A02">
                            <w:pPr>
                              <w:widowControl w:val="0"/>
                              <w:autoSpaceDE w:val="0"/>
                              <w:autoSpaceDN w:val="0"/>
                              <w:adjustRightInd w:val="0"/>
                              <w:spacing w:after="240"/>
                              <w:jc w:val="both"/>
                              <w:rPr>
                                <w:rFonts w:ascii="Arial" w:eastAsiaTheme="minorEastAsia" w:hAnsi="Arial" w:cs="Arial"/>
                                <w:color w:val="000000"/>
                                <w:sz w:val="18"/>
                                <w:szCs w:val="18"/>
                                <w:lang w:eastAsia="ru-RU"/>
                              </w:rPr>
                            </w:pPr>
                            <w:r w:rsidRPr="006C64D7">
                              <w:rPr>
                                <w:rFonts w:ascii="Arial" w:hAnsi="Arial" w:cs="Arial"/>
                                <w:b/>
                                <w:sz w:val="18"/>
                                <w:szCs w:val="18"/>
                              </w:rPr>
                              <w:t xml:space="preserve">Fig. 1. </w:t>
                            </w:r>
                            <w:r w:rsidR="00344139" w:rsidRPr="006C64D7">
                              <w:rPr>
                                <w:rFonts w:ascii="Arial" w:hAnsi="Arial" w:cs="Arial"/>
                                <w:sz w:val="18"/>
                                <w:szCs w:val="18"/>
                              </w:rPr>
                              <w:t>Fractional QH states.</w:t>
                            </w:r>
                            <w:r w:rsidR="00344139" w:rsidRPr="006C64D7">
                              <w:rPr>
                                <w:rFonts w:ascii="Arial" w:hAnsi="Arial" w:cs="Arial"/>
                                <w:b/>
                                <w:sz w:val="18"/>
                                <w:szCs w:val="18"/>
                              </w:rPr>
                              <w:t xml:space="preserve"> </w:t>
                            </w:r>
                            <w:r w:rsidR="004D035A" w:rsidRPr="006C64D7">
                              <w:rPr>
                                <w:rFonts w:ascii="Arial" w:hAnsi="Arial" w:cs="Arial"/>
                                <w:sz w:val="18"/>
                                <w:szCs w:val="18"/>
                              </w:rPr>
                              <w:t xml:space="preserve">Right panel: </w:t>
                            </w:r>
                            <w:r w:rsidR="00344139" w:rsidRPr="006C64D7">
                              <w:rPr>
                                <w:rFonts w:ascii="Arial" w:hAnsi="Arial" w:cs="Arial"/>
                                <w:sz w:val="18"/>
                                <w:szCs w:val="18"/>
                              </w:rPr>
                              <w:t xml:space="preserve">(a). </w:t>
                            </w:r>
                            <w:r w:rsidR="00344139" w:rsidRPr="006C64D7">
                              <w:rPr>
                                <w:rFonts w:ascii="Arial" w:hAnsi="Arial" w:cs="Arial"/>
                                <w:i/>
                                <w:iCs/>
                                <w:sz w:val="18"/>
                                <w:szCs w:val="18"/>
                              </w:rPr>
                              <w:t>R</w:t>
                            </w:r>
                            <w:r w:rsidR="00344139" w:rsidRPr="006C64D7">
                              <w:rPr>
                                <w:rFonts w:ascii="Arial" w:hAnsi="Arial" w:cs="Arial"/>
                                <w:i/>
                                <w:iCs/>
                                <w:sz w:val="18"/>
                                <w:szCs w:val="18"/>
                                <w:vertAlign w:val="subscript"/>
                              </w:rPr>
                              <w:t>xx</w:t>
                            </w:r>
                            <w:r w:rsidR="00344139" w:rsidRPr="006C64D7">
                              <w:rPr>
                                <w:rFonts w:ascii="Arial" w:hAnsi="Arial" w:cs="Arial"/>
                                <w:sz w:val="18"/>
                                <w:szCs w:val="18"/>
                              </w:rPr>
                              <w:t xml:space="preserve"> (left axis) and </w:t>
                            </w:r>
                            <w:r w:rsidR="00344139" w:rsidRPr="006C64D7">
                              <w:rPr>
                                <w:rFonts w:ascii="Arial" w:hAnsi="Arial" w:cs="Arial"/>
                                <w:i/>
                                <w:iCs/>
                                <w:sz w:val="18"/>
                                <w:szCs w:val="18"/>
                              </w:rPr>
                              <w:t>R</w:t>
                            </w:r>
                            <w:r w:rsidR="00344139" w:rsidRPr="006C64D7">
                              <w:rPr>
                                <w:rFonts w:ascii="Arial" w:hAnsi="Arial" w:cs="Arial"/>
                                <w:i/>
                                <w:iCs/>
                                <w:sz w:val="18"/>
                                <w:szCs w:val="18"/>
                                <w:vertAlign w:val="subscript"/>
                              </w:rPr>
                              <w:t>xy</w:t>
                            </w:r>
                            <w:r w:rsidR="00344139" w:rsidRPr="006C64D7">
                              <w:rPr>
                                <w:rFonts w:ascii="Arial" w:hAnsi="Arial" w:cs="Arial"/>
                                <w:sz w:val="18"/>
                                <w:szCs w:val="18"/>
                              </w:rPr>
                              <w:t xml:space="preserve"> (right axis) of a Hall bar devicevs </w:t>
                            </w:r>
                            <w:r w:rsidR="00344139" w:rsidRPr="006C64D7">
                              <w:rPr>
                                <w:rFonts w:ascii="Arial" w:hAnsi="Arial" w:cs="Arial"/>
                                <w:i/>
                                <w:sz w:val="18"/>
                                <w:szCs w:val="18"/>
                              </w:rPr>
                              <w:t>V</w:t>
                            </w:r>
                            <w:r w:rsidR="00344139" w:rsidRPr="006C64D7">
                              <w:rPr>
                                <w:rFonts w:ascii="Arial" w:hAnsi="Arial" w:cs="Arial"/>
                                <w:i/>
                                <w:sz w:val="18"/>
                                <w:szCs w:val="18"/>
                                <w:vertAlign w:val="subscript"/>
                              </w:rPr>
                              <w:t>bg</w:t>
                            </w:r>
                            <w:r w:rsidR="00344139" w:rsidRPr="006C64D7">
                              <w:rPr>
                                <w:rFonts w:ascii="Arial" w:hAnsi="Arial" w:cs="Arial"/>
                                <w:i/>
                                <w:sz w:val="18"/>
                                <w:szCs w:val="18"/>
                              </w:rPr>
                              <w:t xml:space="preserve"> </w:t>
                            </w:r>
                            <w:r w:rsidR="00344139" w:rsidRPr="006C64D7">
                              <w:rPr>
                                <w:rFonts w:ascii="Arial" w:hAnsi="Arial" w:cs="Arial"/>
                                <w:sz w:val="18"/>
                                <w:szCs w:val="18"/>
                              </w:rPr>
                              <w:t xml:space="preserve">at </w:t>
                            </w:r>
                            <w:r w:rsidR="00344139" w:rsidRPr="006C64D7">
                              <w:rPr>
                                <w:rFonts w:ascii="Arial" w:hAnsi="Arial" w:cs="Arial"/>
                                <w:i/>
                                <w:sz w:val="18"/>
                                <w:szCs w:val="18"/>
                              </w:rPr>
                              <w:t>B</w:t>
                            </w:r>
                            <w:r w:rsidR="00344139" w:rsidRPr="006C64D7">
                              <w:rPr>
                                <w:rFonts w:ascii="Arial" w:hAnsi="Arial" w:cs="Arial"/>
                                <w:sz w:val="18"/>
                                <w:szCs w:val="18"/>
                              </w:rPr>
                              <w:t xml:space="preserve">=45 T. The fraction QH state manifests as a small plateau in </w:t>
                            </w:r>
                            <w:r w:rsidR="00344139" w:rsidRPr="006C64D7">
                              <w:rPr>
                                <w:rFonts w:ascii="Arial" w:hAnsi="Arial" w:cs="Arial"/>
                                <w:i/>
                                <w:sz w:val="18"/>
                                <w:szCs w:val="18"/>
                              </w:rPr>
                              <w:t>R</w:t>
                            </w:r>
                            <w:r w:rsidR="00344139" w:rsidRPr="006C64D7">
                              <w:rPr>
                                <w:rFonts w:ascii="Arial" w:hAnsi="Arial" w:cs="Arial"/>
                                <w:i/>
                                <w:sz w:val="18"/>
                                <w:szCs w:val="18"/>
                                <w:vertAlign w:val="subscript"/>
                              </w:rPr>
                              <w:t xml:space="preserve">xy </w:t>
                            </w:r>
                            <w:r w:rsidR="00344139" w:rsidRPr="006C64D7">
                              <w:rPr>
                                <w:rFonts w:ascii="Arial" w:hAnsi="Arial" w:cs="Arial"/>
                                <w:sz w:val="18"/>
                                <w:szCs w:val="18"/>
                              </w:rPr>
                              <w:t xml:space="preserve">and an accompanying dip in </w:t>
                            </w:r>
                            <w:r w:rsidR="00344139" w:rsidRPr="006C64D7">
                              <w:rPr>
                                <w:rFonts w:ascii="Arial" w:hAnsi="Arial" w:cs="Arial"/>
                                <w:i/>
                                <w:sz w:val="18"/>
                                <w:szCs w:val="18"/>
                              </w:rPr>
                              <w:t>R</w:t>
                            </w:r>
                            <w:r w:rsidR="00344139" w:rsidRPr="006C64D7">
                              <w:rPr>
                                <w:rFonts w:ascii="Arial" w:hAnsi="Arial" w:cs="Arial"/>
                                <w:i/>
                                <w:sz w:val="18"/>
                                <w:szCs w:val="18"/>
                                <w:vertAlign w:val="subscript"/>
                              </w:rPr>
                              <w:t>xx.</w:t>
                            </w:r>
                            <w:r w:rsidR="00344139" w:rsidRPr="006C64D7">
                              <w:rPr>
                                <w:rFonts w:ascii="Arial" w:hAnsi="Arial" w:cs="Arial"/>
                                <w:sz w:val="18"/>
                                <w:szCs w:val="18"/>
                              </w:rPr>
                              <w:t xml:space="preserve">, as indicated by the black arrows. </w:t>
                            </w:r>
                            <w:r w:rsidR="004D035A" w:rsidRPr="006C64D7">
                              <w:rPr>
                                <w:rFonts w:ascii="Arial" w:hAnsi="Arial" w:cs="Arial"/>
                                <w:sz w:val="18"/>
                                <w:szCs w:val="18"/>
                              </w:rPr>
                              <w:t>Left panels:</w:t>
                            </w:r>
                            <w:r w:rsidR="00344139" w:rsidRPr="006C64D7">
                              <w:rPr>
                                <w:rFonts w:ascii="Arial" w:hAnsi="Arial" w:cs="Arial"/>
                                <w:sz w:val="18"/>
                                <w:szCs w:val="18"/>
                              </w:rPr>
                              <w:t xml:space="preserve"> a constructed Landau fan diagram showing the movement of QH plateaus with magnetic field.</w:t>
                            </w:r>
                          </w:p>
                          <w:p w14:paraId="1572A7C4" w14:textId="77777777" w:rsidR="00562A02" w:rsidRDefault="0056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25pt;margin-top:14.6pt;width:213.7pt;height:1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" filled="f" stroked="f">
                <v:textbox>
                  <w:txbxContent>
                    <w:p w14:paraId="1001AD3A" w14:textId="7D0F8747" w:rsidR="00562A02" w:rsidRPr="006C64D7" w:rsidRDefault="00562A02" w:rsidP="00562A02">
                      <w:pPr>
                        <w:widowControl w:val="0"/>
                        <w:autoSpaceDE w:val="0"/>
                        <w:autoSpaceDN w:val="0"/>
                        <w:adjustRightInd w:val="0"/>
                        <w:spacing w:after="240"/>
                        <w:jc w:val="both"/>
                        <w:rPr>
                          <w:rFonts w:ascii="Arial" w:eastAsiaTheme="minorEastAsia" w:hAnsi="Arial" w:cs="Arial"/>
                          <w:color w:val="000000"/>
                          <w:sz w:val="18"/>
                          <w:szCs w:val="18"/>
                          <w:lang w:eastAsia="ru-RU"/>
                        </w:rPr>
                      </w:pPr>
                      <w:r w:rsidRPr="006C64D7">
                        <w:rPr>
                          <w:rFonts w:ascii="Arial" w:hAnsi="Arial" w:cs="Arial"/>
                          <w:b/>
                          <w:sz w:val="18"/>
                          <w:szCs w:val="18"/>
                        </w:rPr>
                        <w:t xml:space="preserve">Fig. 1. </w:t>
                      </w:r>
                      <w:r w:rsidR="00344139" w:rsidRPr="006C64D7">
                        <w:rPr>
                          <w:rFonts w:ascii="Arial" w:hAnsi="Arial" w:cs="Arial"/>
                          <w:sz w:val="18"/>
                          <w:szCs w:val="18"/>
                        </w:rPr>
                        <w:t>Fractional QH states.</w:t>
                      </w:r>
                      <w:r w:rsidR="00344139" w:rsidRPr="006C64D7">
                        <w:rPr>
                          <w:rFonts w:ascii="Arial" w:hAnsi="Arial" w:cs="Arial"/>
                          <w:b/>
                          <w:sz w:val="18"/>
                          <w:szCs w:val="18"/>
                        </w:rPr>
                        <w:t xml:space="preserve"> </w:t>
                      </w:r>
                      <w:r w:rsidR="004D035A" w:rsidRPr="006C64D7">
                        <w:rPr>
                          <w:rFonts w:ascii="Arial" w:hAnsi="Arial" w:cs="Arial"/>
                          <w:sz w:val="18"/>
                          <w:szCs w:val="18"/>
                        </w:rPr>
                        <w:t xml:space="preserve">Right panel: </w:t>
                      </w:r>
                      <w:r w:rsidR="00344139" w:rsidRPr="006C64D7">
                        <w:rPr>
                          <w:rFonts w:ascii="Arial" w:hAnsi="Arial" w:cs="Arial"/>
                          <w:sz w:val="18"/>
                          <w:szCs w:val="18"/>
                        </w:rPr>
                        <w:t xml:space="preserve">(a). </w:t>
                      </w:r>
                      <w:r w:rsidR="00344139" w:rsidRPr="006C64D7">
                        <w:rPr>
                          <w:rFonts w:ascii="Arial" w:hAnsi="Arial" w:cs="Arial"/>
                          <w:i/>
                          <w:iCs/>
                          <w:sz w:val="18"/>
                          <w:szCs w:val="18"/>
                        </w:rPr>
                        <w:t>R</w:t>
                      </w:r>
                      <w:r w:rsidR="00344139" w:rsidRPr="006C64D7">
                        <w:rPr>
                          <w:rFonts w:ascii="Arial" w:hAnsi="Arial" w:cs="Arial"/>
                          <w:i/>
                          <w:iCs/>
                          <w:sz w:val="18"/>
                          <w:szCs w:val="18"/>
                          <w:vertAlign w:val="subscript"/>
                        </w:rPr>
                        <w:t>xx</w:t>
                      </w:r>
                      <w:r w:rsidR="00344139" w:rsidRPr="006C64D7">
                        <w:rPr>
                          <w:rFonts w:ascii="Arial" w:hAnsi="Arial" w:cs="Arial"/>
                          <w:sz w:val="18"/>
                          <w:szCs w:val="18"/>
                        </w:rPr>
                        <w:t xml:space="preserve"> (left axis) and </w:t>
                      </w:r>
                      <w:r w:rsidR="00344139" w:rsidRPr="006C64D7">
                        <w:rPr>
                          <w:rFonts w:ascii="Arial" w:hAnsi="Arial" w:cs="Arial"/>
                          <w:i/>
                          <w:iCs/>
                          <w:sz w:val="18"/>
                          <w:szCs w:val="18"/>
                        </w:rPr>
                        <w:t>R</w:t>
                      </w:r>
                      <w:r w:rsidR="00344139" w:rsidRPr="006C64D7">
                        <w:rPr>
                          <w:rFonts w:ascii="Arial" w:hAnsi="Arial" w:cs="Arial"/>
                          <w:i/>
                          <w:iCs/>
                          <w:sz w:val="18"/>
                          <w:szCs w:val="18"/>
                          <w:vertAlign w:val="subscript"/>
                        </w:rPr>
                        <w:t>xy</w:t>
                      </w:r>
                      <w:r w:rsidR="00344139" w:rsidRPr="006C64D7">
                        <w:rPr>
                          <w:rFonts w:ascii="Arial" w:hAnsi="Arial" w:cs="Arial"/>
                          <w:sz w:val="18"/>
                          <w:szCs w:val="18"/>
                        </w:rPr>
                        <w:t xml:space="preserve"> (right axis) of a Hall bar devicevs </w:t>
                      </w:r>
                      <w:r w:rsidR="00344139" w:rsidRPr="006C64D7">
                        <w:rPr>
                          <w:rFonts w:ascii="Arial" w:hAnsi="Arial" w:cs="Arial"/>
                          <w:i/>
                          <w:sz w:val="18"/>
                          <w:szCs w:val="18"/>
                        </w:rPr>
                        <w:t>V</w:t>
                      </w:r>
                      <w:r w:rsidR="00344139" w:rsidRPr="006C64D7">
                        <w:rPr>
                          <w:rFonts w:ascii="Arial" w:hAnsi="Arial" w:cs="Arial"/>
                          <w:i/>
                          <w:sz w:val="18"/>
                          <w:szCs w:val="18"/>
                          <w:vertAlign w:val="subscript"/>
                        </w:rPr>
                        <w:t>bg</w:t>
                      </w:r>
                      <w:r w:rsidR="00344139" w:rsidRPr="006C64D7">
                        <w:rPr>
                          <w:rFonts w:ascii="Arial" w:hAnsi="Arial" w:cs="Arial"/>
                          <w:i/>
                          <w:sz w:val="18"/>
                          <w:szCs w:val="18"/>
                        </w:rPr>
                        <w:t xml:space="preserve"> </w:t>
                      </w:r>
                      <w:r w:rsidR="00344139" w:rsidRPr="006C64D7">
                        <w:rPr>
                          <w:rFonts w:ascii="Arial" w:hAnsi="Arial" w:cs="Arial"/>
                          <w:sz w:val="18"/>
                          <w:szCs w:val="18"/>
                        </w:rPr>
                        <w:t xml:space="preserve">at </w:t>
                      </w:r>
                      <w:r w:rsidR="00344139" w:rsidRPr="006C64D7">
                        <w:rPr>
                          <w:rFonts w:ascii="Arial" w:hAnsi="Arial" w:cs="Arial"/>
                          <w:i/>
                          <w:sz w:val="18"/>
                          <w:szCs w:val="18"/>
                        </w:rPr>
                        <w:t>B</w:t>
                      </w:r>
                      <w:r w:rsidR="00344139" w:rsidRPr="006C64D7">
                        <w:rPr>
                          <w:rFonts w:ascii="Arial" w:hAnsi="Arial" w:cs="Arial"/>
                          <w:sz w:val="18"/>
                          <w:szCs w:val="18"/>
                        </w:rPr>
                        <w:t xml:space="preserve">=45 T. The fraction QH state manifests as a small plateau in </w:t>
                      </w:r>
                      <w:r w:rsidR="00344139" w:rsidRPr="006C64D7">
                        <w:rPr>
                          <w:rFonts w:ascii="Arial" w:hAnsi="Arial" w:cs="Arial"/>
                          <w:i/>
                          <w:sz w:val="18"/>
                          <w:szCs w:val="18"/>
                        </w:rPr>
                        <w:t>R</w:t>
                      </w:r>
                      <w:r w:rsidR="00344139" w:rsidRPr="006C64D7">
                        <w:rPr>
                          <w:rFonts w:ascii="Arial" w:hAnsi="Arial" w:cs="Arial"/>
                          <w:i/>
                          <w:sz w:val="18"/>
                          <w:szCs w:val="18"/>
                          <w:vertAlign w:val="subscript"/>
                        </w:rPr>
                        <w:t xml:space="preserve">xy </w:t>
                      </w:r>
                      <w:r w:rsidR="00344139" w:rsidRPr="006C64D7">
                        <w:rPr>
                          <w:rFonts w:ascii="Arial" w:hAnsi="Arial" w:cs="Arial"/>
                          <w:sz w:val="18"/>
                          <w:szCs w:val="18"/>
                        </w:rPr>
                        <w:t xml:space="preserve">and an accompanying dip in </w:t>
                      </w:r>
                      <w:r w:rsidR="00344139" w:rsidRPr="006C64D7">
                        <w:rPr>
                          <w:rFonts w:ascii="Arial" w:hAnsi="Arial" w:cs="Arial"/>
                          <w:i/>
                          <w:sz w:val="18"/>
                          <w:szCs w:val="18"/>
                        </w:rPr>
                        <w:t>R</w:t>
                      </w:r>
                      <w:r w:rsidR="00344139" w:rsidRPr="006C64D7">
                        <w:rPr>
                          <w:rFonts w:ascii="Arial" w:hAnsi="Arial" w:cs="Arial"/>
                          <w:i/>
                          <w:sz w:val="18"/>
                          <w:szCs w:val="18"/>
                          <w:vertAlign w:val="subscript"/>
                        </w:rPr>
                        <w:t>xx.</w:t>
                      </w:r>
                      <w:r w:rsidR="00344139" w:rsidRPr="006C64D7">
                        <w:rPr>
                          <w:rFonts w:ascii="Arial" w:hAnsi="Arial" w:cs="Arial"/>
                          <w:sz w:val="18"/>
                          <w:szCs w:val="18"/>
                        </w:rPr>
                        <w:t xml:space="preserve">, as indicated by the black arrows. </w:t>
                      </w:r>
                      <w:r w:rsidR="004D035A" w:rsidRPr="006C64D7">
                        <w:rPr>
                          <w:rFonts w:ascii="Arial" w:hAnsi="Arial" w:cs="Arial"/>
                          <w:sz w:val="18"/>
                          <w:szCs w:val="18"/>
                        </w:rPr>
                        <w:t>Left panels:</w:t>
                      </w:r>
                      <w:r w:rsidR="00344139" w:rsidRPr="006C64D7">
                        <w:rPr>
                          <w:rFonts w:ascii="Arial" w:hAnsi="Arial" w:cs="Arial"/>
                          <w:sz w:val="18"/>
                          <w:szCs w:val="18"/>
                        </w:rPr>
                        <w:t xml:space="preserve"> a constructed Landau fan diagram showing the movement of QH plateaus with magnetic field.</w:t>
                      </w:r>
                    </w:p>
                    <w:p w14:paraId="1572A7C4" w14:textId="77777777" w:rsidR="00562A02" w:rsidRDefault="00562A02"/>
                  </w:txbxContent>
                </v:textbox>
                <w10:wrap type="square"/>
              </v:shape>
            </w:pict>
          </mc:Fallback>
        </mc:AlternateContent>
      </w:r>
    </w:p>
    <w:p w14:paraId="3E053EC1" w14:textId="12D9FA4D" w:rsidR="00360A03" w:rsidRPr="0052478A" w:rsidRDefault="00344139" w:rsidP="005F5ED7">
      <w:pPr>
        <w:rPr>
          <w:rFonts w:ascii="Arial" w:hAnsi="Arial" w:cs="Arial"/>
          <w:b/>
          <w:sz w:val="20"/>
          <w:szCs w:val="20"/>
        </w:rPr>
      </w:pPr>
      <w:r>
        <w:rPr>
          <w:rFonts w:ascii="Arial" w:eastAsiaTheme="minorEastAsia" w:hAnsi="Arial" w:cs="Arial"/>
          <w:noProof/>
          <w:color w:val="000000"/>
          <w:sz w:val="20"/>
          <w:szCs w:val="20"/>
          <w:lang w:eastAsia="en-US"/>
        </w:rPr>
        <w:drawing>
          <wp:anchor distT="0" distB="0" distL="114300" distR="114300" simplePos="0" relativeHeight="251661312" behindDoc="0" locked="0" layoutInCell="1" allowOverlap="1" wp14:anchorId="4855AD30" wp14:editId="38B539F5">
            <wp:simplePos x="0" y="0"/>
            <wp:positionH relativeFrom="column">
              <wp:posOffset>-35560</wp:posOffset>
            </wp:positionH>
            <wp:positionV relativeFrom="paragraph">
              <wp:posOffset>100330</wp:posOffset>
            </wp:positionV>
            <wp:extent cx="3481070" cy="1457325"/>
            <wp:effectExtent l="0" t="0" r="0" b="0"/>
            <wp:wrapSquare wrapText="bothSides"/>
            <wp:docPr id="2" name="Picture 2" descr="SuperNano2:Users:dugu:Desktop:Manuscripts:BP QHE: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Nano2:Users:dugu:Desktop:Manuscripts:BP QHE:TOC.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107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9DECF" w14:textId="5785486A" w:rsidR="00965A19" w:rsidRPr="0052478A" w:rsidRDefault="00965A19" w:rsidP="005F5ED7">
      <w:pPr>
        <w:rPr>
          <w:rFonts w:ascii="Arial" w:hAnsi="Arial" w:cs="Arial"/>
          <w:b/>
          <w:sz w:val="20"/>
          <w:szCs w:val="20"/>
        </w:rPr>
      </w:pPr>
    </w:p>
    <w:p w14:paraId="5A987612" w14:textId="149C9EBC" w:rsidR="00F3354C" w:rsidRPr="0052478A" w:rsidRDefault="00F3354C" w:rsidP="00EB221A">
      <w:pPr>
        <w:widowControl w:val="0"/>
        <w:autoSpaceDE w:val="0"/>
        <w:autoSpaceDN w:val="0"/>
        <w:adjustRightInd w:val="0"/>
        <w:spacing w:after="240"/>
        <w:jc w:val="both"/>
        <w:rPr>
          <w:rFonts w:ascii="Arial" w:eastAsiaTheme="minorEastAsia" w:hAnsi="Arial" w:cs="Arial"/>
          <w:color w:val="000000"/>
          <w:sz w:val="20"/>
          <w:szCs w:val="20"/>
          <w:lang w:eastAsia="ru-RU"/>
        </w:rPr>
      </w:pPr>
    </w:p>
    <w:sectPr w:rsidR="00F3354C" w:rsidRPr="0052478A" w:rsidSect="00EB221A">
      <w:headerReference w:type="default" r:id="rId8"/>
      <w:pgSz w:w="12240" w:h="15840" w:code="1"/>
      <w:pgMar w:top="510" w:right="1080" w:bottom="0" w:left="1080" w:header="36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2924" w14:textId="77777777" w:rsidR="001C1395" w:rsidRDefault="001C1395" w:rsidP="00691F54">
      <w:r>
        <w:separator/>
      </w:r>
    </w:p>
  </w:endnote>
  <w:endnote w:type="continuationSeparator" w:id="0">
    <w:p w14:paraId="2CCD44A5" w14:textId="77777777" w:rsidR="001C1395" w:rsidRDefault="001C1395" w:rsidP="0069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Mincho">
    <w:altName w:val="ＭＳ 明朝"/>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CEE16" w14:textId="77777777" w:rsidR="001C1395" w:rsidRDefault="001C1395" w:rsidP="00691F54">
      <w:r>
        <w:separator/>
      </w:r>
    </w:p>
  </w:footnote>
  <w:footnote w:type="continuationSeparator" w:id="0">
    <w:p w14:paraId="3C8DD106" w14:textId="77777777" w:rsidR="001C1395" w:rsidRDefault="001C1395" w:rsidP="0069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DF64" w14:textId="16817171" w:rsidR="006C64D7" w:rsidRPr="00091A2B" w:rsidRDefault="006C64D7" w:rsidP="006C64D7">
    <w:pPr>
      <w:jc w:val="center"/>
      <w:rPr>
        <w:rFonts w:ascii="Arial" w:hAnsi="Arial" w:cs="Arial"/>
        <w:b/>
        <w:color w:val="7030A0"/>
        <w:sz w:val="22"/>
        <w:szCs w:val="22"/>
      </w:rPr>
    </w:pPr>
    <w:r>
      <w:rPr>
        <w:rFonts w:ascii="Arial" w:hAnsi="Arial" w:cs="Arial"/>
        <w:b/>
        <w:smallCaps/>
        <w:noProof/>
        <w:color w:val="1F497D"/>
        <w:spacing w:val="5"/>
        <w:sz w:val="22"/>
        <w:szCs w:val="22"/>
        <w:lang w:eastAsia="en-US"/>
      </w:rPr>
      <w:drawing>
        <wp:anchor distT="0" distB="0" distL="114300" distR="114300" simplePos="0" relativeHeight="251658240" behindDoc="1" locked="0" layoutInCell="1" allowOverlap="1" wp14:anchorId="05043A2E" wp14:editId="04B00A0B">
          <wp:simplePos x="0" y="0"/>
          <wp:positionH relativeFrom="column">
            <wp:posOffset>-38100</wp:posOffset>
          </wp:positionH>
          <wp:positionV relativeFrom="paragraph">
            <wp:posOffset>-127000</wp:posOffset>
          </wp:positionV>
          <wp:extent cx="520700" cy="628650"/>
          <wp:effectExtent l="0" t="0" r="0" b="0"/>
          <wp:wrapTight wrapText="bothSides">
            <wp:wrapPolygon edited="0">
              <wp:start x="0" y="0"/>
              <wp:lineTo x="0" y="20945"/>
              <wp:lineTo x="20546" y="20945"/>
              <wp:lineTo x="20546" y="0"/>
              <wp:lineTo x="0" y="0"/>
            </wp:wrapPolygon>
          </wp:wrapTight>
          <wp:docPr id="3" name="Picture 3"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4D7">
      <w:rPr>
        <w:rFonts w:ascii="Arial" w:hAnsi="Arial" w:cs="Arial"/>
        <w:b/>
        <w:color w:val="7030A0"/>
        <w:sz w:val="22"/>
        <w:szCs w:val="22"/>
      </w:rPr>
      <w:t xml:space="preserve"> </w:t>
    </w:r>
    <w:r w:rsidRPr="00091A2B">
      <w:rPr>
        <w:rFonts w:ascii="Arial" w:hAnsi="Arial" w:cs="Arial"/>
        <w:b/>
        <w:color w:val="7030A0"/>
        <w:sz w:val="22"/>
        <w:szCs w:val="22"/>
      </w:rPr>
      <w:t>NATIONAL HIGH MAGNETIC FIELD LABORATORY</w:t>
    </w:r>
  </w:p>
  <w:p w14:paraId="5C85DD23" w14:textId="77777777" w:rsidR="006C64D7" w:rsidRPr="00091A2B" w:rsidRDefault="006C64D7" w:rsidP="006C64D7">
    <w:pPr>
      <w:jc w:val="center"/>
      <w:rPr>
        <w:rFonts w:ascii="Arial" w:hAnsi="Arial" w:cs="Arial"/>
        <w:b/>
        <w:color w:val="7030A0"/>
        <w:sz w:val="22"/>
        <w:szCs w:val="22"/>
      </w:rPr>
    </w:pPr>
    <w:r w:rsidRPr="00091A2B">
      <w:rPr>
        <w:rFonts w:ascii="Arial" w:hAnsi="Arial" w:cs="Arial"/>
        <w:b/>
        <w:color w:val="7030A0"/>
        <w:sz w:val="22"/>
        <w:szCs w:val="22"/>
      </w:rPr>
      <w:t>2017 ANNUAL RESEARCH REPORT</w:t>
    </w:r>
  </w:p>
  <w:p w14:paraId="70885D44" w14:textId="321ADBFD" w:rsidR="00DA5F94" w:rsidRPr="000A59A8" w:rsidRDefault="00DA5F94" w:rsidP="006C64D7">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7"/>
    <w:rsid w:val="00005DB4"/>
    <w:rsid w:val="001C1395"/>
    <w:rsid w:val="001E7942"/>
    <w:rsid w:val="00260D31"/>
    <w:rsid w:val="002613EC"/>
    <w:rsid w:val="00265EE3"/>
    <w:rsid w:val="002766EB"/>
    <w:rsid w:val="002B3D34"/>
    <w:rsid w:val="002C2C2B"/>
    <w:rsid w:val="002E039A"/>
    <w:rsid w:val="00344139"/>
    <w:rsid w:val="00360A03"/>
    <w:rsid w:val="003E5596"/>
    <w:rsid w:val="00491E04"/>
    <w:rsid w:val="004D035A"/>
    <w:rsid w:val="00523AE8"/>
    <w:rsid w:val="0052478A"/>
    <w:rsid w:val="00562A02"/>
    <w:rsid w:val="005F5ED7"/>
    <w:rsid w:val="00691F54"/>
    <w:rsid w:val="0069462D"/>
    <w:rsid w:val="006C64D7"/>
    <w:rsid w:val="00783353"/>
    <w:rsid w:val="00802D5A"/>
    <w:rsid w:val="00946B95"/>
    <w:rsid w:val="00965A19"/>
    <w:rsid w:val="00A45572"/>
    <w:rsid w:val="00A46E2A"/>
    <w:rsid w:val="00AE64CB"/>
    <w:rsid w:val="00B812AD"/>
    <w:rsid w:val="00C63ED2"/>
    <w:rsid w:val="00C64889"/>
    <w:rsid w:val="00C92A79"/>
    <w:rsid w:val="00D9681E"/>
    <w:rsid w:val="00DA5F94"/>
    <w:rsid w:val="00EA5604"/>
    <w:rsid w:val="00EB221A"/>
    <w:rsid w:val="00EB64D0"/>
    <w:rsid w:val="00EF6800"/>
    <w:rsid w:val="00F3354C"/>
    <w:rsid w:val="00F35C28"/>
    <w:rsid w:val="00FA0A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8F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D7"/>
    <w:rPr>
      <w:rFonts w:ascii="Times New Roman" w:eastAsia="MS Mincho" w:hAnsi="Times New Roman" w:cs="Times New Roman"/>
      <w:lang w:val="en-US" w:eastAsia="ja-JP"/>
    </w:rPr>
  </w:style>
  <w:style w:type="paragraph" w:styleId="Heading5">
    <w:name w:val="heading 5"/>
    <w:basedOn w:val="Normal"/>
    <w:link w:val="Heading5Char"/>
    <w:uiPriority w:val="9"/>
    <w:qFormat/>
    <w:rsid w:val="00DA5F94"/>
    <w:pPr>
      <w:spacing w:before="100" w:beforeAutospacing="1" w:after="100" w:afterAutospacing="1"/>
      <w:outlineLvl w:val="4"/>
    </w:pPr>
    <w:rPr>
      <w:rFonts w:ascii="Times" w:eastAsiaTheme="minorEastAsia" w:hAnsi="Times" w:cstheme="minorBidi"/>
      <w:b/>
      <w:bCs/>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5ED7"/>
    <w:pPr>
      <w:tabs>
        <w:tab w:val="center" w:pos="4320"/>
        <w:tab w:val="right" w:pos="8640"/>
      </w:tabs>
    </w:pPr>
  </w:style>
  <w:style w:type="character" w:customStyle="1" w:styleId="HeaderChar">
    <w:name w:val="Header Char"/>
    <w:basedOn w:val="DefaultParagraphFont"/>
    <w:link w:val="Header"/>
    <w:rsid w:val="005F5ED7"/>
    <w:rPr>
      <w:rFonts w:ascii="Times New Roman" w:eastAsia="MS Mincho" w:hAnsi="Times New Roman" w:cs="Times New Roman"/>
      <w:lang w:val="en-US" w:eastAsia="ja-JP"/>
    </w:rPr>
  </w:style>
  <w:style w:type="paragraph" w:styleId="BalloonText">
    <w:name w:val="Balloon Text"/>
    <w:basedOn w:val="Normal"/>
    <w:link w:val="BalloonTextChar"/>
    <w:semiHidden/>
    <w:rsid w:val="005F5ED7"/>
    <w:rPr>
      <w:rFonts w:ascii="Tahoma" w:hAnsi="Tahoma" w:cs="Tahoma"/>
      <w:sz w:val="16"/>
      <w:szCs w:val="16"/>
    </w:rPr>
  </w:style>
  <w:style w:type="character" w:customStyle="1" w:styleId="BalloonTextChar">
    <w:name w:val="Balloon Text Char"/>
    <w:basedOn w:val="DefaultParagraphFont"/>
    <w:link w:val="BalloonText"/>
    <w:semiHidden/>
    <w:rsid w:val="005F5ED7"/>
    <w:rPr>
      <w:rFonts w:ascii="Tahoma" w:eastAsia="MS Mincho" w:hAnsi="Tahoma" w:cs="Tahoma"/>
      <w:sz w:val="16"/>
      <w:szCs w:val="16"/>
      <w:lang w:val="en-US" w:eastAsia="ja-JP"/>
    </w:rPr>
  </w:style>
  <w:style w:type="paragraph" w:styleId="Footer">
    <w:name w:val="footer"/>
    <w:basedOn w:val="Normal"/>
    <w:link w:val="FooterChar"/>
    <w:uiPriority w:val="99"/>
    <w:unhideWhenUsed/>
    <w:rsid w:val="00691F54"/>
    <w:pPr>
      <w:tabs>
        <w:tab w:val="center" w:pos="4677"/>
        <w:tab w:val="right" w:pos="9355"/>
      </w:tabs>
    </w:pPr>
  </w:style>
  <w:style w:type="character" w:customStyle="1" w:styleId="FooterChar">
    <w:name w:val="Footer Char"/>
    <w:basedOn w:val="DefaultParagraphFont"/>
    <w:link w:val="Footer"/>
    <w:uiPriority w:val="99"/>
    <w:rsid w:val="00691F54"/>
    <w:rPr>
      <w:rFonts w:ascii="Times New Roman" w:eastAsia="MS Mincho" w:hAnsi="Times New Roman" w:cs="Times New Roman"/>
      <w:lang w:val="en-US" w:eastAsia="ja-JP"/>
    </w:rPr>
  </w:style>
  <w:style w:type="character" w:customStyle="1" w:styleId="Heading5Char">
    <w:name w:val="Heading 5 Char"/>
    <w:basedOn w:val="DefaultParagraphFont"/>
    <w:link w:val="Heading5"/>
    <w:uiPriority w:val="9"/>
    <w:rsid w:val="00DA5F94"/>
    <w:rPr>
      <w:rFonts w:ascii="Times" w:hAnsi="Times"/>
      <w:b/>
      <w:bCs/>
      <w:sz w:val="20"/>
      <w:szCs w:val="20"/>
    </w:rPr>
  </w:style>
  <w:style w:type="character" w:customStyle="1" w:styleId="apple-converted-space">
    <w:name w:val="apple-converted-space"/>
    <w:basedOn w:val="DefaultParagraphFont"/>
    <w:rsid w:val="00DA5F94"/>
  </w:style>
  <w:style w:type="character" w:styleId="Hyperlink">
    <w:name w:val="Hyperlink"/>
    <w:basedOn w:val="DefaultParagraphFont"/>
    <w:uiPriority w:val="99"/>
    <w:unhideWhenUsed/>
    <w:rsid w:val="0052478A"/>
    <w:rPr>
      <w:color w:val="0000FF" w:themeColor="hyperlink"/>
      <w:u w:val="single"/>
    </w:rPr>
  </w:style>
  <w:style w:type="paragraph" w:styleId="FootnoteText">
    <w:name w:val="footnote text"/>
    <w:basedOn w:val="Normal"/>
    <w:link w:val="FootnoteTextChar"/>
    <w:uiPriority w:val="99"/>
    <w:unhideWhenUsed/>
    <w:rsid w:val="001E7942"/>
    <w:rPr>
      <w:rFonts w:asciiTheme="minorHAnsi" w:eastAsiaTheme="minorEastAsia" w:hAnsiTheme="minorHAnsi" w:cstheme="minorBidi"/>
      <w:color w:val="00000A"/>
      <w:lang w:eastAsia="en-US"/>
    </w:rPr>
  </w:style>
  <w:style w:type="character" w:customStyle="1" w:styleId="FootnoteTextChar">
    <w:name w:val="Footnote Text Char"/>
    <w:basedOn w:val="DefaultParagraphFont"/>
    <w:link w:val="FootnoteText"/>
    <w:uiPriority w:val="99"/>
    <w:rsid w:val="001E7942"/>
    <w:rPr>
      <w:color w:val="00000A"/>
      <w:lang w:val="en-US" w:eastAsia="en-US"/>
    </w:rPr>
  </w:style>
  <w:style w:type="character" w:styleId="FootnoteReference">
    <w:name w:val="footnote reference"/>
    <w:basedOn w:val="DefaultParagraphFont"/>
    <w:uiPriority w:val="99"/>
    <w:unhideWhenUsed/>
    <w:rsid w:val="001E79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D7"/>
    <w:rPr>
      <w:rFonts w:ascii="Times New Roman" w:eastAsia="MS Mincho" w:hAnsi="Times New Roman" w:cs="Times New Roman"/>
      <w:lang w:val="en-US" w:eastAsia="ja-JP"/>
    </w:rPr>
  </w:style>
  <w:style w:type="paragraph" w:styleId="Heading5">
    <w:name w:val="heading 5"/>
    <w:basedOn w:val="Normal"/>
    <w:link w:val="Heading5Char"/>
    <w:uiPriority w:val="9"/>
    <w:qFormat/>
    <w:rsid w:val="00DA5F94"/>
    <w:pPr>
      <w:spacing w:before="100" w:beforeAutospacing="1" w:after="100" w:afterAutospacing="1"/>
      <w:outlineLvl w:val="4"/>
    </w:pPr>
    <w:rPr>
      <w:rFonts w:ascii="Times" w:eastAsiaTheme="minorEastAsia" w:hAnsi="Times" w:cstheme="minorBidi"/>
      <w:b/>
      <w:bCs/>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5ED7"/>
    <w:pPr>
      <w:tabs>
        <w:tab w:val="center" w:pos="4320"/>
        <w:tab w:val="right" w:pos="8640"/>
      </w:tabs>
    </w:pPr>
  </w:style>
  <w:style w:type="character" w:customStyle="1" w:styleId="HeaderChar">
    <w:name w:val="Header Char"/>
    <w:basedOn w:val="DefaultParagraphFont"/>
    <w:link w:val="Header"/>
    <w:rsid w:val="005F5ED7"/>
    <w:rPr>
      <w:rFonts w:ascii="Times New Roman" w:eastAsia="MS Mincho" w:hAnsi="Times New Roman" w:cs="Times New Roman"/>
      <w:lang w:val="en-US" w:eastAsia="ja-JP"/>
    </w:rPr>
  </w:style>
  <w:style w:type="paragraph" w:styleId="BalloonText">
    <w:name w:val="Balloon Text"/>
    <w:basedOn w:val="Normal"/>
    <w:link w:val="BalloonTextChar"/>
    <w:semiHidden/>
    <w:rsid w:val="005F5ED7"/>
    <w:rPr>
      <w:rFonts w:ascii="Tahoma" w:hAnsi="Tahoma" w:cs="Tahoma"/>
      <w:sz w:val="16"/>
      <w:szCs w:val="16"/>
    </w:rPr>
  </w:style>
  <w:style w:type="character" w:customStyle="1" w:styleId="BalloonTextChar">
    <w:name w:val="Balloon Text Char"/>
    <w:basedOn w:val="DefaultParagraphFont"/>
    <w:link w:val="BalloonText"/>
    <w:semiHidden/>
    <w:rsid w:val="005F5ED7"/>
    <w:rPr>
      <w:rFonts w:ascii="Tahoma" w:eastAsia="MS Mincho" w:hAnsi="Tahoma" w:cs="Tahoma"/>
      <w:sz w:val="16"/>
      <w:szCs w:val="16"/>
      <w:lang w:val="en-US" w:eastAsia="ja-JP"/>
    </w:rPr>
  </w:style>
  <w:style w:type="paragraph" w:styleId="Footer">
    <w:name w:val="footer"/>
    <w:basedOn w:val="Normal"/>
    <w:link w:val="FooterChar"/>
    <w:uiPriority w:val="99"/>
    <w:unhideWhenUsed/>
    <w:rsid w:val="00691F54"/>
    <w:pPr>
      <w:tabs>
        <w:tab w:val="center" w:pos="4677"/>
        <w:tab w:val="right" w:pos="9355"/>
      </w:tabs>
    </w:pPr>
  </w:style>
  <w:style w:type="character" w:customStyle="1" w:styleId="FooterChar">
    <w:name w:val="Footer Char"/>
    <w:basedOn w:val="DefaultParagraphFont"/>
    <w:link w:val="Footer"/>
    <w:uiPriority w:val="99"/>
    <w:rsid w:val="00691F54"/>
    <w:rPr>
      <w:rFonts w:ascii="Times New Roman" w:eastAsia="MS Mincho" w:hAnsi="Times New Roman" w:cs="Times New Roman"/>
      <w:lang w:val="en-US" w:eastAsia="ja-JP"/>
    </w:rPr>
  </w:style>
  <w:style w:type="character" w:customStyle="1" w:styleId="Heading5Char">
    <w:name w:val="Heading 5 Char"/>
    <w:basedOn w:val="DefaultParagraphFont"/>
    <w:link w:val="Heading5"/>
    <w:uiPriority w:val="9"/>
    <w:rsid w:val="00DA5F94"/>
    <w:rPr>
      <w:rFonts w:ascii="Times" w:hAnsi="Times"/>
      <w:b/>
      <w:bCs/>
      <w:sz w:val="20"/>
      <w:szCs w:val="20"/>
    </w:rPr>
  </w:style>
  <w:style w:type="character" w:customStyle="1" w:styleId="apple-converted-space">
    <w:name w:val="apple-converted-space"/>
    <w:basedOn w:val="DefaultParagraphFont"/>
    <w:rsid w:val="00DA5F94"/>
  </w:style>
  <w:style w:type="character" w:styleId="Hyperlink">
    <w:name w:val="Hyperlink"/>
    <w:basedOn w:val="DefaultParagraphFont"/>
    <w:uiPriority w:val="99"/>
    <w:unhideWhenUsed/>
    <w:rsid w:val="0052478A"/>
    <w:rPr>
      <w:color w:val="0000FF" w:themeColor="hyperlink"/>
      <w:u w:val="single"/>
    </w:rPr>
  </w:style>
  <w:style w:type="paragraph" w:styleId="FootnoteText">
    <w:name w:val="footnote text"/>
    <w:basedOn w:val="Normal"/>
    <w:link w:val="FootnoteTextChar"/>
    <w:uiPriority w:val="99"/>
    <w:unhideWhenUsed/>
    <w:rsid w:val="001E7942"/>
    <w:rPr>
      <w:rFonts w:asciiTheme="minorHAnsi" w:eastAsiaTheme="minorEastAsia" w:hAnsiTheme="minorHAnsi" w:cstheme="minorBidi"/>
      <w:color w:val="00000A"/>
      <w:lang w:eastAsia="en-US"/>
    </w:rPr>
  </w:style>
  <w:style w:type="character" w:customStyle="1" w:styleId="FootnoteTextChar">
    <w:name w:val="Footnote Text Char"/>
    <w:basedOn w:val="DefaultParagraphFont"/>
    <w:link w:val="FootnoteText"/>
    <w:uiPriority w:val="99"/>
    <w:rsid w:val="001E7942"/>
    <w:rPr>
      <w:color w:val="00000A"/>
      <w:lang w:val="en-US" w:eastAsia="en-US"/>
    </w:rPr>
  </w:style>
  <w:style w:type="character" w:styleId="FootnoteReference">
    <w:name w:val="footnote reference"/>
    <w:basedOn w:val="DefaultParagraphFont"/>
    <w:uiPriority w:val="99"/>
    <w:unhideWhenUsed/>
    <w:rsid w:val="001E7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876">
      <w:bodyDiv w:val="1"/>
      <w:marLeft w:val="0"/>
      <w:marRight w:val="0"/>
      <w:marTop w:val="0"/>
      <w:marBottom w:val="0"/>
      <w:divBdr>
        <w:top w:val="none" w:sz="0" w:space="0" w:color="auto"/>
        <w:left w:val="none" w:sz="0" w:space="0" w:color="auto"/>
        <w:bottom w:val="none" w:sz="0" w:space="0" w:color="auto"/>
        <w:right w:val="none" w:sz="0" w:space="0" w:color="auto"/>
      </w:divBdr>
    </w:div>
    <w:div w:id="637758572">
      <w:bodyDiv w:val="1"/>
      <w:marLeft w:val="0"/>
      <w:marRight w:val="0"/>
      <w:marTop w:val="0"/>
      <w:marBottom w:val="0"/>
      <w:divBdr>
        <w:top w:val="none" w:sz="0" w:space="0" w:color="auto"/>
        <w:left w:val="none" w:sz="0" w:space="0" w:color="auto"/>
        <w:bottom w:val="none" w:sz="0" w:space="0" w:color="auto"/>
        <w:right w:val="none" w:sz="0" w:space="0" w:color="auto"/>
      </w:divBdr>
    </w:div>
    <w:div w:id="1641156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2316</Characters>
  <Application>Microsoft Office Word</Application>
  <DocSecurity>0</DocSecurity>
  <Lines>19</Lines>
  <Paragraphs>5</Paragraphs>
  <ScaleCrop>false</ScaleCrop>
  <Company>UCR</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 Petr</dc:creator>
  <cp:keywords/>
  <dc:description/>
  <cp:lastModifiedBy>Anke Toth</cp:lastModifiedBy>
  <cp:revision>4</cp:revision>
  <cp:lastPrinted>2016-12-13T07:37:00Z</cp:lastPrinted>
  <dcterms:created xsi:type="dcterms:W3CDTF">2018-01-25T19:31:00Z</dcterms:created>
  <dcterms:modified xsi:type="dcterms:W3CDTF">2018-04-04T19:46:00Z</dcterms:modified>
</cp:coreProperties>
</file>