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8A01F" w14:textId="633E330F" w:rsidR="00920727" w:rsidRDefault="00090263" w:rsidP="001F2A98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Bright-Dark Exciton Splitting </w:t>
      </w:r>
      <w:r w:rsidR="00BE0AB7">
        <w:rPr>
          <w:rFonts w:ascii="Arial" w:hAnsi="Arial" w:cs="Arial"/>
          <w:b/>
        </w:rPr>
        <w:t>i</w:t>
      </w:r>
      <w:r w:rsidR="007F17E0">
        <w:rPr>
          <w:rFonts w:ascii="Arial" w:hAnsi="Arial" w:cs="Arial"/>
          <w:b/>
        </w:rPr>
        <w:t xml:space="preserve">n </w:t>
      </w:r>
      <w:r w:rsidR="00BE0AB7">
        <w:rPr>
          <w:rFonts w:ascii="Arial" w:hAnsi="Arial" w:cs="Arial"/>
          <w:b/>
        </w:rPr>
        <w:t>M</w:t>
      </w:r>
      <w:r w:rsidR="007F17E0">
        <w:rPr>
          <w:rFonts w:ascii="Arial" w:hAnsi="Arial" w:cs="Arial"/>
          <w:b/>
        </w:rPr>
        <w:t>onolayer MoSe</w:t>
      </w:r>
      <w:r w:rsidR="007F17E0" w:rsidRPr="00BE0AB7">
        <w:rPr>
          <w:rFonts w:ascii="Arial" w:hAnsi="Arial" w:cs="Arial"/>
          <w:b/>
          <w:vertAlign w:val="subscript"/>
        </w:rPr>
        <w:t>2</w:t>
      </w:r>
    </w:p>
    <w:p w14:paraId="4E76A040" w14:textId="77777777" w:rsidR="008C552E" w:rsidRDefault="008C552E" w:rsidP="008C552E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b/>
        </w:rPr>
      </w:pPr>
    </w:p>
    <w:p w14:paraId="56F34A4F" w14:textId="5F3C92F6" w:rsidR="008C552E" w:rsidRDefault="008E1718" w:rsidP="00185912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</w:t>
      </w:r>
      <w:r w:rsidR="005F06EE">
        <w:rPr>
          <w:rFonts w:ascii="Arial" w:hAnsi="Arial" w:cs="Arial"/>
          <w:sz w:val="20"/>
          <w:szCs w:val="20"/>
        </w:rPr>
        <w:t xml:space="preserve">, </w:t>
      </w:r>
      <w:r w:rsidR="00E40154">
        <w:rPr>
          <w:rFonts w:ascii="Arial" w:hAnsi="Arial" w:cs="Arial"/>
          <w:sz w:val="20"/>
          <w:szCs w:val="20"/>
        </w:rPr>
        <w:t xml:space="preserve">Z., </w:t>
      </w:r>
      <w:r w:rsidR="005F06EE">
        <w:rPr>
          <w:rFonts w:ascii="Arial" w:hAnsi="Arial" w:cs="Arial"/>
          <w:sz w:val="20"/>
          <w:szCs w:val="20"/>
        </w:rPr>
        <w:t>Moon</w:t>
      </w:r>
      <w:r w:rsidR="00E40154">
        <w:rPr>
          <w:rFonts w:ascii="Arial" w:hAnsi="Arial" w:cs="Arial"/>
          <w:sz w:val="20"/>
          <w:szCs w:val="20"/>
        </w:rPr>
        <w:t>, S.</w:t>
      </w:r>
      <w:r w:rsidR="005F06EE">
        <w:rPr>
          <w:rFonts w:ascii="Arial" w:hAnsi="Arial" w:cs="Arial"/>
          <w:sz w:val="20"/>
          <w:szCs w:val="20"/>
        </w:rPr>
        <w:t xml:space="preserve"> </w:t>
      </w:r>
      <w:r w:rsidR="00B4129A">
        <w:rPr>
          <w:rFonts w:ascii="Arial" w:hAnsi="Arial" w:cs="Arial"/>
          <w:sz w:val="20"/>
          <w:szCs w:val="20"/>
        </w:rPr>
        <w:t xml:space="preserve">(NHMFL, FSU Physics); </w:t>
      </w:r>
      <w:r w:rsidR="00185912">
        <w:rPr>
          <w:rFonts w:ascii="Arial" w:hAnsi="Arial" w:cs="Arial"/>
          <w:sz w:val="20"/>
          <w:szCs w:val="20"/>
        </w:rPr>
        <w:t>R</w:t>
      </w:r>
      <w:r w:rsidR="00090263">
        <w:rPr>
          <w:rFonts w:ascii="Arial" w:hAnsi="Arial" w:cs="Arial"/>
          <w:sz w:val="20"/>
          <w:szCs w:val="20"/>
        </w:rPr>
        <w:t>hodes</w:t>
      </w:r>
      <w:r w:rsidR="00E40154">
        <w:rPr>
          <w:rFonts w:ascii="Arial" w:hAnsi="Arial" w:cs="Arial"/>
          <w:sz w:val="20"/>
          <w:szCs w:val="20"/>
        </w:rPr>
        <w:t xml:space="preserve">, D. </w:t>
      </w:r>
      <w:r w:rsidR="00185912">
        <w:rPr>
          <w:rFonts w:ascii="Arial" w:hAnsi="Arial" w:cs="Arial"/>
          <w:sz w:val="20"/>
          <w:szCs w:val="20"/>
        </w:rPr>
        <w:t>Hone</w:t>
      </w:r>
      <w:r w:rsidR="00E40154">
        <w:rPr>
          <w:rFonts w:ascii="Arial" w:hAnsi="Arial" w:cs="Arial"/>
          <w:sz w:val="20"/>
          <w:szCs w:val="20"/>
        </w:rPr>
        <w:t>, J.</w:t>
      </w:r>
      <w:r w:rsidR="00185912">
        <w:rPr>
          <w:rFonts w:ascii="Arial" w:hAnsi="Arial" w:cs="Arial"/>
          <w:sz w:val="20"/>
          <w:szCs w:val="20"/>
        </w:rPr>
        <w:t xml:space="preserve"> (Columbia U</w:t>
      </w:r>
      <w:r w:rsidR="008C552E">
        <w:rPr>
          <w:rFonts w:ascii="Arial" w:hAnsi="Arial" w:cs="Arial"/>
          <w:sz w:val="20"/>
          <w:szCs w:val="20"/>
        </w:rPr>
        <w:t xml:space="preserve">); </w:t>
      </w:r>
      <w:r w:rsidR="008C552E" w:rsidRPr="000901C0">
        <w:rPr>
          <w:rFonts w:ascii="Arial" w:hAnsi="Arial" w:cs="Arial"/>
          <w:sz w:val="20"/>
          <w:szCs w:val="20"/>
          <w:u w:val="single"/>
        </w:rPr>
        <w:t>Smirnov</w:t>
      </w:r>
      <w:r w:rsidR="00E40154">
        <w:rPr>
          <w:rFonts w:ascii="Arial" w:hAnsi="Arial" w:cs="Arial"/>
          <w:sz w:val="20"/>
          <w:szCs w:val="20"/>
          <w:u w:val="single"/>
        </w:rPr>
        <w:t>, D.</w:t>
      </w:r>
      <w:r w:rsidR="008C552E">
        <w:rPr>
          <w:rFonts w:ascii="Arial" w:hAnsi="Arial" w:cs="Arial"/>
          <w:sz w:val="20"/>
          <w:szCs w:val="20"/>
        </w:rPr>
        <w:t>(NHMFL)</w:t>
      </w:r>
    </w:p>
    <w:p w14:paraId="24126E4E" w14:textId="77777777" w:rsidR="00185912" w:rsidRDefault="00185912" w:rsidP="008C552E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5F9E7B4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F3A9BC3" w14:textId="77777777" w:rsidR="00920727" w:rsidRDefault="00A94FC4" w:rsidP="000E08C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72337ED1" w14:textId="7FCA7A8B" w:rsidR="009A4A87" w:rsidRDefault="00B4129A" w:rsidP="0092072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0E08C3" w:rsidRPr="000E08C3">
        <w:rPr>
          <w:rFonts w:ascii="Arial" w:hAnsi="Arial" w:cs="Arial"/>
          <w:sz w:val="20"/>
          <w:szCs w:val="20"/>
        </w:rPr>
        <w:t>Atomically thin group-VIB transition metal dichalcogenides (TMDs) have</w:t>
      </w:r>
      <w:r w:rsidR="000E08C3">
        <w:rPr>
          <w:rFonts w:ascii="Arial" w:hAnsi="Arial" w:cs="Arial"/>
          <w:sz w:val="20"/>
          <w:szCs w:val="20"/>
        </w:rPr>
        <w:t xml:space="preserve"> </w:t>
      </w:r>
      <w:r w:rsidR="000E08C3" w:rsidRPr="000E08C3">
        <w:rPr>
          <w:rFonts w:ascii="Arial" w:hAnsi="Arial" w:cs="Arial"/>
          <w:sz w:val="20"/>
          <w:szCs w:val="20"/>
        </w:rPr>
        <w:t>recently attracted vast interest as a ne</w:t>
      </w:r>
      <w:r w:rsidR="008E1718">
        <w:rPr>
          <w:rFonts w:ascii="Arial" w:hAnsi="Arial" w:cs="Arial"/>
          <w:sz w:val="20"/>
          <w:szCs w:val="20"/>
        </w:rPr>
        <w:t>w class of gapped semiconductors</w:t>
      </w:r>
      <w:r w:rsidR="000E08C3">
        <w:rPr>
          <w:rFonts w:ascii="Arial" w:hAnsi="Arial" w:cs="Arial"/>
          <w:sz w:val="20"/>
          <w:szCs w:val="20"/>
        </w:rPr>
        <w:t>.</w:t>
      </w:r>
      <w:r w:rsidR="000E08C3" w:rsidRPr="000E08C3">
        <w:t xml:space="preserve"> </w:t>
      </w:r>
      <w:r w:rsidR="000E08C3" w:rsidRPr="000E08C3">
        <w:rPr>
          <w:rFonts w:ascii="Arial" w:hAnsi="Arial" w:cs="Arial"/>
          <w:sz w:val="20"/>
          <w:szCs w:val="20"/>
        </w:rPr>
        <w:t>When TMDs are thinned down from bulk to monolayers, a striking change in their</w:t>
      </w:r>
      <w:r w:rsidR="000E08C3">
        <w:rPr>
          <w:rFonts w:ascii="Arial" w:hAnsi="Arial" w:cs="Arial"/>
          <w:sz w:val="20"/>
          <w:szCs w:val="20"/>
        </w:rPr>
        <w:t xml:space="preserve"> </w:t>
      </w:r>
      <w:r w:rsidR="000E08C3" w:rsidRPr="000E08C3">
        <w:rPr>
          <w:rFonts w:ascii="Arial" w:hAnsi="Arial" w:cs="Arial"/>
          <w:sz w:val="20"/>
          <w:szCs w:val="20"/>
        </w:rPr>
        <w:t>electronic structure is the crossover from indirect to a direct band gap at the</w:t>
      </w:r>
      <w:r w:rsidR="000E08C3">
        <w:rPr>
          <w:rFonts w:ascii="Arial" w:hAnsi="Arial" w:cs="Arial"/>
          <w:sz w:val="20"/>
          <w:szCs w:val="20"/>
        </w:rPr>
        <w:t xml:space="preserve"> </w:t>
      </w:r>
      <w:r w:rsidR="000E08C3" w:rsidRPr="000E08C3">
        <w:rPr>
          <w:rFonts w:ascii="Arial" w:hAnsi="Arial" w:cs="Arial"/>
          <w:sz w:val="20"/>
          <w:szCs w:val="20"/>
        </w:rPr>
        <w:t>degenerate but inequivalent K and –K valleys at the corners of the hexagonal</w:t>
      </w:r>
      <w:r w:rsidR="00EE1AB5">
        <w:rPr>
          <w:rFonts w:ascii="Arial" w:hAnsi="Arial" w:cs="Arial"/>
          <w:sz w:val="20"/>
          <w:szCs w:val="20"/>
        </w:rPr>
        <w:t xml:space="preserve"> Brillouin zone</w:t>
      </w:r>
      <w:r w:rsidR="000E08C3" w:rsidRPr="000E08C3">
        <w:rPr>
          <w:rFonts w:ascii="Arial" w:hAnsi="Arial" w:cs="Arial"/>
          <w:sz w:val="20"/>
          <w:szCs w:val="20"/>
        </w:rPr>
        <w:t>.</w:t>
      </w:r>
      <w:r w:rsidR="00896789" w:rsidRPr="00896789">
        <w:t xml:space="preserve"> </w:t>
      </w:r>
      <w:r w:rsidR="00896789" w:rsidRPr="00896789">
        <w:rPr>
          <w:rFonts w:ascii="Arial" w:hAnsi="Arial" w:cs="Arial"/>
          <w:sz w:val="20"/>
          <w:szCs w:val="20"/>
        </w:rPr>
        <w:t xml:space="preserve">Since </w:t>
      </w:r>
      <w:r w:rsidR="009A4A87">
        <w:rPr>
          <w:rFonts w:ascii="Arial" w:hAnsi="Arial" w:cs="Arial"/>
          <w:sz w:val="20"/>
          <w:szCs w:val="20"/>
        </w:rPr>
        <w:t>t</w:t>
      </w:r>
      <w:r w:rsidR="009A4A87" w:rsidRPr="009A4A87">
        <w:rPr>
          <w:rFonts w:ascii="Arial" w:hAnsi="Arial" w:cs="Arial"/>
          <w:sz w:val="20"/>
          <w:szCs w:val="20"/>
        </w:rPr>
        <w:t>he conduction band (CB) edges at K/</w:t>
      </w:r>
      <w:r w:rsidR="009A4A87">
        <w:rPr>
          <w:rFonts w:ascii="Arial" w:hAnsi="Arial" w:cs="Arial"/>
          <w:sz w:val="20"/>
          <w:szCs w:val="20"/>
        </w:rPr>
        <w:t>-</w:t>
      </w:r>
      <w:r w:rsidR="009A4A87" w:rsidRPr="009A4A87">
        <w:rPr>
          <w:rFonts w:ascii="Arial" w:hAnsi="Arial" w:cs="Arial"/>
          <w:sz w:val="20"/>
          <w:szCs w:val="20"/>
        </w:rPr>
        <w:t>K valleys are spin-split</w:t>
      </w:r>
      <w:r w:rsidR="009A4A87">
        <w:rPr>
          <w:rFonts w:ascii="Arial" w:hAnsi="Arial" w:cs="Arial"/>
          <w:sz w:val="20"/>
          <w:szCs w:val="20"/>
        </w:rPr>
        <w:t xml:space="preserve">, the lowest energy excitonic state could be optically bright or dark depending on the nature of relevant spin-allowed or spin-forbidden transitions. Application of an external in-plane magnetic field mixes the components of the spin-split CB, thus brightening the originally dark excitons. Magnetic field brightening of dark excitons has been observed in </w:t>
      </w:r>
      <w:r w:rsidR="009A4A87" w:rsidRPr="009A4A87">
        <w:rPr>
          <w:rFonts w:ascii="Arial" w:hAnsi="Arial" w:cs="Arial"/>
          <w:sz w:val="20"/>
          <w:szCs w:val="20"/>
        </w:rPr>
        <w:t>WSe</w:t>
      </w:r>
      <w:r w:rsidR="009A4A87" w:rsidRPr="00D71898">
        <w:rPr>
          <w:rFonts w:ascii="Arial" w:hAnsi="Arial" w:cs="Arial"/>
          <w:sz w:val="20"/>
          <w:szCs w:val="20"/>
          <w:vertAlign w:val="subscript"/>
        </w:rPr>
        <w:t>2</w:t>
      </w:r>
      <w:r w:rsidR="009A4A87" w:rsidRPr="009A4A87">
        <w:rPr>
          <w:rFonts w:ascii="Arial" w:hAnsi="Arial" w:cs="Arial"/>
          <w:sz w:val="20"/>
          <w:szCs w:val="20"/>
        </w:rPr>
        <w:t xml:space="preserve"> </w:t>
      </w:r>
      <w:r w:rsidR="009A4A87">
        <w:rPr>
          <w:rFonts w:ascii="Arial" w:hAnsi="Arial" w:cs="Arial"/>
          <w:sz w:val="20"/>
          <w:szCs w:val="20"/>
        </w:rPr>
        <w:t>monolayers</w:t>
      </w:r>
      <w:r w:rsidR="00CA349E">
        <w:rPr>
          <w:rFonts w:ascii="Arial" w:hAnsi="Arial" w:cs="Arial"/>
          <w:sz w:val="20"/>
          <w:szCs w:val="20"/>
        </w:rPr>
        <w:t xml:space="preserve"> [1]</w:t>
      </w:r>
      <w:r w:rsidR="009A4A87">
        <w:rPr>
          <w:rFonts w:ascii="Arial" w:hAnsi="Arial" w:cs="Arial"/>
          <w:sz w:val="20"/>
          <w:szCs w:val="20"/>
        </w:rPr>
        <w:t xml:space="preserve">, although the </w:t>
      </w:r>
      <w:r w:rsidR="00CB0539">
        <w:rPr>
          <w:rFonts w:ascii="Arial" w:hAnsi="Arial" w:cs="Arial"/>
          <w:sz w:val="20"/>
          <w:szCs w:val="20"/>
        </w:rPr>
        <w:t xml:space="preserve">magnetic field induced </w:t>
      </w:r>
      <w:r w:rsidR="009A4A87">
        <w:rPr>
          <w:rFonts w:ascii="Arial" w:hAnsi="Arial" w:cs="Arial"/>
          <w:sz w:val="20"/>
          <w:szCs w:val="20"/>
        </w:rPr>
        <w:t xml:space="preserve">splitting of bright and dark exciton </w:t>
      </w:r>
      <w:r w:rsidR="00CB0539">
        <w:rPr>
          <w:rFonts w:ascii="Arial" w:hAnsi="Arial" w:cs="Arial"/>
          <w:sz w:val="20"/>
          <w:szCs w:val="20"/>
        </w:rPr>
        <w:t>in TMDs</w:t>
      </w:r>
      <w:r w:rsidR="009A4A87">
        <w:rPr>
          <w:rFonts w:ascii="Arial" w:hAnsi="Arial" w:cs="Arial"/>
          <w:sz w:val="20"/>
          <w:szCs w:val="20"/>
        </w:rPr>
        <w:t xml:space="preserve"> remain</w:t>
      </w:r>
      <w:r w:rsidR="00CB0539">
        <w:rPr>
          <w:rFonts w:ascii="Arial" w:hAnsi="Arial" w:cs="Arial"/>
          <w:sz w:val="20"/>
          <w:szCs w:val="20"/>
        </w:rPr>
        <w:t>s</w:t>
      </w:r>
      <w:r w:rsidR="009A4A87">
        <w:rPr>
          <w:rFonts w:ascii="Arial" w:hAnsi="Arial" w:cs="Arial"/>
          <w:sz w:val="20"/>
          <w:szCs w:val="20"/>
        </w:rPr>
        <w:t xml:space="preserve"> unexplored.       </w:t>
      </w:r>
    </w:p>
    <w:p w14:paraId="3871ED7B" w14:textId="0739A8A4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5B05C22" w14:textId="7D09C21A" w:rsidR="002524EE" w:rsidRPr="006B3824" w:rsidRDefault="00934E8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F90FA3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24E93F4B" wp14:editId="3D2B3306">
            <wp:simplePos x="0" y="0"/>
            <wp:positionH relativeFrom="column">
              <wp:posOffset>3679825</wp:posOffset>
            </wp:positionH>
            <wp:positionV relativeFrom="paragraph">
              <wp:posOffset>104775</wp:posOffset>
            </wp:positionV>
            <wp:extent cx="2590800" cy="23291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4EE" w:rsidRPr="006B3824">
        <w:rPr>
          <w:rFonts w:ascii="Arial" w:hAnsi="Arial" w:cs="Arial"/>
          <w:b/>
          <w:sz w:val="20"/>
          <w:szCs w:val="20"/>
        </w:rPr>
        <w:t>Experimental</w:t>
      </w:r>
    </w:p>
    <w:p w14:paraId="59CB2CA9" w14:textId="546EB967" w:rsidR="00116E31" w:rsidRDefault="00B4129A" w:rsidP="00116E3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C3D1C">
        <w:rPr>
          <w:rFonts w:ascii="Arial" w:hAnsi="Arial" w:cs="Arial"/>
          <w:sz w:val="20"/>
          <w:szCs w:val="20"/>
        </w:rPr>
        <w:t xml:space="preserve">The </w:t>
      </w:r>
      <w:r w:rsidR="00F90FA3">
        <w:rPr>
          <w:rFonts w:ascii="Arial" w:hAnsi="Arial" w:cs="Arial"/>
          <w:sz w:val="20"/>
          <w:szCs w:val="20"/>
        </w:rPr>
        <w:t>experiments were performed on a</w:t>
      </w:r>
      <w:r w:rsidR="00DC3D1C">
        <w:rPr>
          <w:rFonts w:ascii="Arial" w:hAnsi="Arial" w:cs="Arial"/>
          <w:sz w:val="20"/>
          <w:szCs w:val="20"/>
        </w:rPr>
        <w:t xml:space="preserve"> </w:t>
      </w:r>
      <w:r w:rsidR="00116E31" w:rsidRPr="00116E31">
        <w:rPr>
          <w:rFonts w:ascii="Arial" w:hAnsi="Arial" w:cs="Arial"/>
          <w:sz w:val="20"/>
          <w:szCs w:val="20"/>
        </w:rPr>
        <w:t>MoSe</w:t>
      </w:r>
      <w:r w:rsidR="00116E31" w:rsidRPr="00B4129A">
        <w:rPr>
          <w:rFonts w:ascii="Arial" w:hAnsi="Arial" w:cs="Arial"/>
          <w:sz w:val="20"/>
          <w:szCs w:val="20"/>
          <w:vertAlign w:val="subscript"/>
        </w:rPr>
        <w:t>2</w:t>
      </w:r>
      <w:r w:rsidR="00F90FA3">
        <w:rPr>
          <w:rFonts w:ascii="Arial" w:hAnsi="Arial" w:cs="Arial"/>
          <w:sz w:val="20"/>
          <w:szCs w:val="20"/>
        </w:rPr>
        <w:t xml:space="preserve"> monolayer</w:t>
      </w:r>
      <w:r w:rsidR="006F4A6B">
        <w:rPr>
          <w:rFonts w:ascii="Arial" w:hAnsi="Arial" w:cs="Arial"/>
          <w:sz w:val="20"/>
          <w:szCs w:val="20"/>
        </w:rPr>
        <w:t xml:space="preserve"> encapsulated by h-BN</w:t>
      </w:r>
      <w:r w:rsidR="00F90FA3">
        <w:rPr>
          <w:rFonts w:ascii="Arial" w:hAnsi="Arial" w:cs="Arial"/>
          <w:sz w:val="20"/>
          <w:szCs w:val="20"/>
        </w:rPr>
        <w:t>.</w:t>
      </w:r>
      <w:r w:rsidR="006F4A6B">
        <w:rPr>
          <w:rFonts w:ascii="Arial" w:hAnsi="Arial" w:cs="Arial"/>
          <w:sz w:val="20"/>
          <w:szCs w:val="20"/>
        </w:rPr>
        <w:t xml:space="preserve"> </w:t>
      </w:r>
      <w:r w:rsidR="00116E31" w:rsidRPr="00116E31">
        <w:rPr>
          <w:rFonts w:ascii="Arial" w:hAnsi="Arial" w:cs="Arial"/>
          <w:sz w:val="20"/>
          <w:szCs w:val="20"/>
        </w:rPr>
        <w:t xml:space="preserve">The </w:t>
      </w:r>
      <w:r w:rsidR="00F90FA3">
        <w:rPr>
          <w:rFonts w:ascii="Arial" w:hAnsi="Arial" w:cs="Arial"/>
          <w:sz w:val="20"/>
          <w:szCs w:val="20"/>
        </w:rPr>
        <w:t xml:space="preserve">photoluminescence and reflectance spectra were measured in Voigt geometry using a direct-optics micro-spectroscopy setup coupled either to </w:t>
      </w:r>
      <w:r w:rsidR="00934E89">
        <w:rPr>
          <w:rFonts w:ascii="Arial" w:hAnsi="Arial" w:cs="Arial"/>
          <w:sz w:val="20"/>
          <w:szCs w:val="20"/>
        </w:rPr>
        <w:t>the</w:t>
      </w:r>
      <w:r w:rsidR="00F90FA3">
        <w:rPr>
          <w:rFonts w:ascii="Arial" w:hAnsi="Arial" w:cs="Arial"/>
          <w:sz w:val="20"/>
          <w:szCs w:val="20"/>
        </w:rPr>
        <w:t xml:space="preserve"> 14.5T (EMR facility) or 17.5T (DC field </w:t>
      </w:r>
      <w:r w:rsidR="00AE5BA0">
        <w:rPr>
          <w:rFonts w:ascii="Arial" w:hAnsi="Arial" w:cs="Arial"/>
          <w:sz w:val="20"/>
          <w:szCs w:val="20"/>
        </w:rPr>
        <w:t>facility) superconducting</w:t>
      </w:r>
      <w:r w:rsidR="005F06EE">
        <w:rPr>
          <w:rFonts w:ascii="Arial" w:hAnsi="Arial" w:cs="Arial"/>
          <w:sz w:val="20"/>
          <w:szCs w:val="20"/>
        </w:rPr>
        <w:t xml:space="preserve"> magnet.</w:t>
      </w:r>
      <w:r w:rsidR="00466420" w:rsidRPr="00466420">
        <w:t xml:space="preserve"> </w:t>
      </w:r>
    </w:p>
    <w:p w14:paraId="627D44F5" w14:textId="282E48D3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ACB449D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76702BAC" w14:textId="691B6E54" w:rsidR="0075774A" w:rsidRDefault="00934E89" w:rsidP="0002601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B03A" wp14:editId="7B3DB3E9">
                <wp:simplePos x="0" y="0"/>
                <wp:positionH relativeFrom="column">
                  <wp:posOffset>3689985</wp:posOffset>
                </wp:positionH>
                <wp:positionV relativeFrom="paragraph">
                  <wp:posOffset>1208405</wp:posOffset>
                </wp:positionV>
                <wp:extent cx="2743835" cy="802005"/>
                <wp:effectExtent l="0" t="0" r="0" b="10795"/>
                <wp:wrapThrough wrapText="bothSides">
                  <wp:wrapPolygon edited="0">
                    <wp:start x="0" y="0"/>
                    <wp:lineTo x="0" y="21207"/>
                    <wp:lineTo x="21395" y="21207"/>
                    <wp:lineTo x="21395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0E74E" w14:textId="72604D7F" w:rsidR="00BE0AB7" w:rsidRPr="00EC7EBE" w:rsidRDefault="00BE0AB7" w:rsidP="0002601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="00934E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05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Splitting of dark and bright excitons </w:t>
                            </w:r>
                            <w:r w:rsidR="00AD65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monolayer MoSe</w:t>
                            </w:r>
                            <w:r w:rsidR="00AD65EC" w:rsidRPr="00AD65E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="00AD65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05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 a function of in-plane magnetic field. </w:t>
                            </w:r>
                            <w:r w:rsidR="00AD65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Symbols represent the energies of PL peaks measured with non-resonant excitation.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A06B03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55pt;margin-top:95.15pt;width:216.0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" stroked="f">
                <v:textbox>
                  <w:txbxContent>
                    <w:p w14:paraId="39C0E74E" w14:textId="72604D7F" w:rsidR="00BE0AB7" w:rsidRPr="00EC7EBE" w:rsidRDefault="00BE0AB7" w:rsidP="0002601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="00934E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B05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Splitting of dark and bright excitons </w:t>
                      </w:r>
                      <w:r w:rsidR="00AD65EC">
                        <w:rPr>
                          <w:rFonts w:ascii="Arial" w:hAnsi="Arial" w:cs="Arial"/>
                          <w:sz w:val="18"/>
                          <w:szCs w:val="18"/>
                        </w:rPr>
                        <w:t>of monolayer MoSe</w:t>
                      </w:r>
                      <w:r w:rsidR="00AD65EC" w:rsidRPr="00AD65EC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="00AD65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B05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 a function of in-plane magnetic field. </w:t>
                      </w:r>
                      <w:r w:rsidR="00AD65EC">
                        <w:rPr>
                          <w:rFonts w:ascii="Arial" w:hAnsi="Arial" w:cs="Arial"/>
                          <w:sz w:val="18"/>
                          <w:szCs w:val="18"/>
                        </w:rPr>
                        <w:t>Symbols represent the energies of PL peaks measured with non-resonant excitation.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436BCC" w:rsidRPr="00436BCC">
        <w:rPr>
          <w:rFonts w:ascii="Arial" w:hAnsi="Arial" w:cs="Arial"/>
          <w:sz w:val="20"/>
          <w:szCs w:val="20"/>
        </w:rPr>
        <w:t xml:space="preserve">The PL spectrum of </w:t>
      </w:r>
      <w:r w:rsidR="00436BCC">
        <w:rPr>
          <w:rFonts w:ascii="Arial" w:hAnsi="Arial" w:cs="Arial"/>
          <w:sz w:val="20"/>
          <w:szCs w:val="20"/>
        </w:rPr>
        <w:t>M</w:t>
      </w:r>
      <w:r w:rsidR="00B4129A">
        <w:rPr>
          <w:rFonts w:ascii="Arial" w:hAnsi="Arial" w:cs="Arial"/>
          <w:sz w:val="20"/>
          <w:szCs w:val="20"/>
        </w:rPr>
        <w:t>o</w:t>
      </w:r>
      <w:r w:rsidR="00436BCC" w:rsidRPr="00436BCC">
        <w:rPr>
          <w:rFonts w:ascii="Arial" w:hAnsi="Arial" w:cs="Arial"/>
          <w:sz w:val="20"/>
          <w:szCs w:val="20"/>
        </w:rPr>
        <w:t>Se2</w:t>
      </w:r>
      <w:r w:rsidR="00B4129A">
        <w:rPr>
          <w:rFonts w:ascii="Arial" w:hAnsi="Arial" w:cs="Arial"/>
          <w:sz w:val="20"/>
          <w:szCs w:val="20"/>
        </w:rPr>
        <w:t>/hBN</w:t>
      </w:r>
      <w:r w:rsidR="00436BCC" w:rsidRPr="00436BCC">
        <w:rPr>
          <w:rFonts w:ascii="Arial" w:hAnsi="Arial" w:cs="Arial"/>
          <w:sz w:val="20"/>
          <w:szCs w:val="20"/>
        </w:rPr>
        <w:t xml:space="preserve"> features two peaks corresponding to th</w:t>
      </w:r>
      <w:r w:rsidR="00436BCC">
        <w:rPr>
          <w:rFonts w:ascii="Arial" w:hAnsi="Arial" w:cs="Arial"/>
          <w:sz w:val="20"/>
          <w:szCs w:val="20"/>
        </w:rPr>
        <w:t xml:space="preserve">e emission from </w:t>
      </w:r>
      <w:r>
        <w:rPr>
          <w:rFonts w:ascii="Arial" w:hAnsi="Arial" w:cs="Arial"/>
          <w:sz w:val="20"/>
          <w:szCs w:val="20"/>
        </w:rPr>
        <w:t xml:space="preserve">bright </w:t>
      </w:r>
      <w:r w:rsidR="00436BCC">
        <w:rPr>
          <w:rFonts w:ascii="Arial" w:hAnsi="Arial" w:cs="Arial"/>
          <w:sz w:val="20"/>
          <w:szCs w:val="20"/>
        </w:rPr>
        <w:t xml:space="preserve">neutral </w:t>
      </w:r>
      <w:r w:rsidR="00436BCC" w:rsidRPr="00436BCC">
        <w:rPr>
          <w:rFonts w:ascii="Arial" w:hAnsi="Arial" w:cs="Arial"/>
          <w:sz w:val="20"/>
          <w:szCs w:val="20"/>
        </w:rPr>
        <w:t xml:space="preserve">and </w:t>
      </w:r>
      <w:r w:rsidR="00436BCC">
        <w:rPr>
          <w:rFonts w:ascii="Arial" w:hAnsi="Arial" w:cs="Arial"/>
          <w:sz w:val="20"/>
          <w:szCs w:val="20"/>
        </w:rPr>
        <w:t>negative</w:t>
      </w:r>
      <w:r w:rsidR="00B4129A">
        <w:rPr>
          <w:rFonts w:ascii="Arial" w:hAnsi="Arial" w:cs="Arial"/>
          <w:sz w:val="20"/>
          <w:szCs w:val="20"/>
        </w:rPr>
        <w:t>ly</w:t>
      </w:r>
      <w:r w:rsidR="00CB0539">
        <w:rPr>
          <w:rFonts w:ascii="Arial" w:hAnsi="Arial" w:cs="Arial"/>
          <w:sz w:val="20"/>
          <w:szCs w:val="20"/>
        </w:rPr>
        <w:t xml:space="preserve"> charged</w:t>
      </w:r>
      <w:r w:rsidR="00B4129A">
        <w:rPr>
          <w:rFonts w:ascii="Arial" w:hAnsi="Arial" w:cs="Arial"/>
          <w:sz w:val="20"/>
          <w:szCs w:val="20"/>
        </w:rPr>
        <w:t xml:space="preserve"> </w:t>
      </w:r>
      <w:r w:rsidR="00436BCC">
        <w:rPr>
          <w:rFonts w:ascii="Arial" w:hAnsi="Arial" w:cs="Arial"/>
          <w:sz w:val="20"/>
          <w:szCs w:val="20"/>
        </w:rPr>
        <w:t>exciton</w:t>
      </w:r>
      <w:r w:rsidR="00B4129A">
        <w:rPr>
          <w:rFonts w:ascii="Arial" w:hAnsi="Arial" w:cs="Arial"/>
          <w:sz w:val="20"/>
          <w:szCs w:val="20"/>
        </w:rPr>
        <w:t>s</w:t>
      </w:r>
      <w:r w:rsidR="00436BCC" w:rsidRPr="00436BCC">
        <w:rPr>
          <w:rFonts w:ascii="Arial" w:hAnsi="Arial" w:cs="Arial"/>
          <w:sz w:val="20"/>
          <w:szCs w:val="20"/>
        </w:rPr>
        <w:t xml:space="preserve">. </w:t>
      </w:r>
      <w:r w:rsidR="005F06EE" w:rsidRPr="005F06EE">
        <w:rPr>
          <w:rFonts w:ascii="Arial" w:hAnsi="Arial" w:cs="Arial"/>
          <w:sz w:val="20"/>
          <w:szCs w:val="20"/>
        </w:rPr>
        <w:t>The in</w:t>
      </w:r>
      <w:r w:rsidR="005F06EE">
        <w:rPr>
          <w:rFonts w:ascii="Arial" w:hAnsi="Arial" w:cs="Arial"/>
          <w:sz w:val="20"/>
          <w:szCs w:val="20"/>
        </w:rPr>
        <w:t>-plane magnetic field brightens</w:t>
      </w:r>
      <w:r w:rsidR="005F06EE" w:rsidRPr="005F06EE">
        <w:rPr>
          <w:rFonts w:ascii="Arial" w:hAnsi="Arial" w:cs="Arial"/>
          <w:sz w:val="20"/>
          <w:szCs w:val="20"/>
        </w:rPr>
        <w:t xml:space="preserve"> the spin-forbidden </w:t>
      </w:r>
      <w:r w:rsidR="00CB0539">
        <w:rPr>
          <w:rFonts w:ascii="Arial" w:hAnsi="Arial" w:cs="Arial"/>
          <w:sz w:val="20"/>
          <w:szCs w:val="20"/>
        </w:rPr>
        <w:t>neutral d</w:t>
      </w:r>
      <w:r w:rsidR="005F06EE" w:rsidRPr="005F06EE">
        <w:rPr>
          <w:rFonts w:ascii="Arial" w:hAnsi="Arial" w:cs="Arial"/>
          <w:sz w:val="20"/>
          <w:szCs w:val="20"/>
        </w:rPr>
        <w:t>ark exciton</w:t>
      </w:r>
      <w:r w:rsidR="005F06EE">
        <w:rPr>
          <w:rFonts w:ascii="Arial" w:hAnsi="Arial" w:cs="Arial"/>
          <w:sz w:val="20"/>
          <w:szCs w:val="20"/>
        </w:rPr>
        <w:t xml:space="preserve"> making it clearly distinguishable at B&gt;10T.  The </w:t>
      </w:r>
      <w:r w:rsidR="00AE5BA0">
        <w:rPr>
          <w:rFonts w:ascii="Arial" w:hAnsi="Arial" w:cs="Arial"/>
          <w:sz w:val="20"/>
          <w:szCs w:val="20"/>
        </w:rPr>
        <w:t xml:space="preserve">energy separation between </w:t>
      </w:r>
      <w:r w:rsidR="005F06EE">
        <w:rPr>
          <w:rFonts w:ascii="Arial" w:hAnsi="Arial" w:cs="Arial"/>
          <w:sz w:val="20"/>
          <w:szCs w:val="20"/>
        </w:rPr>
        <w:t>bright and dark exciton</w:t>
      </w:r>
      <w:r w:rsidR="00AE5BA0">
        <w:rPr>
          <w:rFonts w:ascii="Arial" w:hAnsi="Arial" w:cs="Arial"/>
          <w:sz w:val="20"/>
          <w:szCs w:val="20"/>
        </w:rPr>
        <w:t>s</w:t>
      </w:r>
      <w:r w:rsidR="005F06EE">
        <w:rPr>
          <w:rFonts w:ascii="Arial" w:hAnsi="Arial" w:cs="Arial"/>
          <w:sz w:val="20"/>
          <w:szCs w:val="20"/>
        </w:rPr>
        <w:t xml:space="preserve"> varies </w:t>
      </w:r>
      <w:r w:rsidR="005F06EE" w:rsidRPr="005F06EE">
        <w:rPr>
          <w:rFonts w:ascii="Arial" w:hAnsi="Arial" w:cs="Arial"/>
          <w:sz w:val="20"/>
          <w:szCs w:val="20"/>
        </w:rPr>
        <w:t>quadratically with the magnetic field strength, consistent with theoretical expectations, in which the CB spin is linearly perturbed by the in-plane magnetic field.</w:t>
      </w:r>
      <w:r w:rsidR="00AE5BA0">
        <w:rPr>
          <w:rFonts w:ascii="Arial" w:hAnsi="Arial" w:cs="Arial"/>
          <w:sz w:val="20"/>
          <w:szCs w:val="20"/>
        </w:rPr>
        <w:t xml:space="preserve"> However, this simple model does not explain </w:t>
      </w:r>
      <w:r w:rsidR="00547CD3">
        <w:rPr>
          <w:rFonts w:ascii="Arial" w:hAnsi="Arial" w:cs="Arial"/>
          <w:sz w:val="20"/>
          <w:szCs w:val="20"/>
        </w:rPr>
        <w:t xml:space="preserve">two important experimental observations: (i) </w:t>
      </w:r>
      <w:r w:rsidR="00AE5BA0">
        <w:rPr>
          <w:rFonts w:ascii="Arial" w:hAnsi="Arial" w:cs="Arial"/>
          <w:sz w:val="20"/>
          <w:szCs w:val="20"/>
        </w:rPr>
        <w:t>the asymmetry of bright and dark exciton branches</w:t>
      </w:r>
      <w:r w:rsidR="00547CD3">
        <w:rPr>
          <w:rFonts w:ascii="Arial" w:hAnsi="Arial" w:cs="Arial"/>
          <w:sz w:val="20"/>
          <w:szCs w:val="20"/>
        </w:rPr>
        <w:t xml:space="preserve">, (ii) </w:t>
      </w:r>
      <w:r w:rsidR="00AE5BA0">
        <w:rPr>
          <w:rFonts w:ascii="Arial" w:hAnsi="Arial" w:cs="Arial"/>
          <w:sz w:val="20"/>
          <w:szCs w:val="20"/>
        </w:rPr>
        <w:t>the deviation from the B</w:t>
      </w:r>
      <w:r w:rsidR="00AE5BA0" w:rsidRPr="00547CD3">
        <w:rPr>
          <w:rFonts w:ascii="Arial" w:hAnsi="Arial" w:cs="Arial"/>
          <w:sz w:val="20"/>
          <w:szCs w:val="20"/>
          <w:vertAlign w:val="superscript"/>
        </w:rPr>
        <w:t>2</w:t>
      </w:r>
      <w:r w:rsidR="00AE5BA0">
        <w:rPr>
          <w:rFonts w:ascii="Arial" w:hAnsi="Arial" w:cs="Arial"/>
          <w:sz w:val="20"/>
          <w:szCs w:val="20"/>
        </w:rPr>
        <w:t xml:space="preserve"> behavior </w:t>
      </w:r>
      <w:r w:rsidR="00547CD3">
        <w:rPr>
          <w:rFonts w:ascii="Arial" w:hAnsi="Arial" w:cs="Arial"/>
          <w:sz w:val="20"/>
          <w:szCs w:val="20"/>
        </w:rPr>
        <w:t xml:space="preserve">of exciton branches </w:t>
      </w:r>
      <w:r w:rsidR="00CB0539">
        <w:rPr>
          <w:rFonts w:ascii="Arial" w:hAnsi="Arial" w:cs="Arial"/>
          <w:sz w:val="20"/>
          <w:szCs w:val="20"/>
        </w:rPr>
        <w:t>that appears i</w:t>
      </w:r>
      <w:r w:rsidR="00547CD3">
        <w:rPr>
          <w:rFonts w:ascii="Arial" w:hAnsi="Arial" w:cs="Arial"/>
          <w:sz w:val="20"/>
          <w:szCs w:val="20"/>
        </w:rPr>
        <w:t xml:space="preserve">n reflectance spectra at </w:t>
      </w:r>
      <w:r w:rsidR="00CB0539">
        <w:rPr>
          <w:rFonts w:ascii="Arial" w:hAnsi="Arial" w:cs="Arial"/>
          <w:sz w:val="20"/>
          <w:szCs w:val="20"/>
        </w:rPr>
        <w:t>high fields above 14-15T</w:t>
      </w:r>
      <w:r w:rsidR="00547CD3">
        <w:rPr>
          <w:rFonts w:ascii="Arial" w:hAnsi="Arial" w:cs="Arial"/>
          <w:sz w:val="20"/>
          <w:szCs w:val="20"/>
        </w:rPr>
        <w:t xml:space="preserve">.  </w:t>
      </w:r>
    </w:p>
    <w:p w14:paraId="1B95D4E0" w14:textId="77777777" w:rsidR="00185C7D" w:rsidRPr="006B3824" w:rsidRDefault="00185C7D" w:rsidP="0002601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E144314" w14:textId="77777777" w:rsidR="00E25473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4A5E4ED3" w14:textId="0BF2CB5D" w:rsidR="00641220" w:rsidRDefault="00B4129A" w:rsidP="000D135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F06EE">
        <w:rPr>
          <w:rFonts w:ascii="Arial" w:hAnsi="Arial" w:cs="Arial"/>
          <w:sz w:val="20"/>
          <w:szCs w:val="20"/>
        </w:rPr>
        <w:t xml:space="preserve">PL and reflectance </w:t>
      </w:r>
      <w:r w:rsidR="000B329D">
        <w:rPr>
          <w:rFonts w:ascii="Arial" w:hAnsi="Arial" w:cs="Arial"/>
          <w:sz w:val="20"/>
          <w:szCs w:val="20"/>
        </w:rPr>
        <w:t>spectroscopy</w:t>
      </w:r>
      <w:r w:rsidR="005F06EE">
        <w:rPr>
          <w:rFonts w:ascii="Arial" w:hAnsi="Arial" w:cs="Arial"/>
          <w:sz w:val="20"/>
          <w:szCs w:val="20"/>
        </w:rPr>
        <w:t xml:space="preserve"> </w:t>
      </w:r>
      <w:r w:rsidR="00AE5BA0">
        <w:rPr>
          <w:rFonts w:ascii="Arial" w:hAnsi="Arial" w:cs="Arial"/>
          <w:sz w:val="20"/>
          <w:szCs w:val="20"/>
        </w:rPr>
        <w:t>measurements on</w:t>
      </w:r>
      <w:r w:rsidR="000B329D">
        <w:rPr>
          <w:rFonts w:ascii="Arial" w:hAnsi="Arial" w:cs="Arial"/>
          <w:sz w:val="20"/>
          <w:szCs w:val="20"/>
        </w:rPr>
        <w:t xml:space="preserve"> h-BN encapsulated MoSe</w:t>
      </w:r>
      <w:r w:rsidR="000B329D" w:rsidRPr="00B4129A">
        <w:rPr>
          <w:rFonts w:ascii="Arial" w:hAnsi="Arial" w:cs="Arial"/>
          <w:sz w:val="20"/>
          <w:szCs w:val="20"/>
          <w:vertAlign w:val="subscript"/>
        </w:rPr>
        <w:t>2</w:t>
      </w:r>
      <w:r w:rsidR="000B32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monolayers </w:t>
      </w:r>
      <w:r w:rsidR="000B329D">
        <w:rPr>
          <w:rFonts w:ascii="Arial" w:hAnsi="Arial" w:cs="Arial"/>
          <w:sz w:val="20"/>
          <w:szCs w:val="20"/>
        </w:rPr>
        <w:t xml:space="preserve">performed </w:t>
      </w:r>
      <w:r w:rsidR="005F06EE">
        <w:rPr>
          <w:rFonts w:ascii="Arial" w:hAnsi="Arial" w:cs="Arial"/>
          <w:sz w:val="20"/>
          <w:szCs w:val="20"/>
        </w:rPr>
        <w:t xml:space="preserve">with in-plane </w:t>
      </w:r>
      <w:r w:rsidR="000B329D">
        <w:rPr>
          <w:rFonts w:ascii="Arial" w:hAnsi="Arial" w:cs="Arial"/>
          <w:sz w:val="20"/>
          <w:szCs w:val="20"/>
        </w:rPr>
        <w:t xml:space="preserve">magnetic fields up to </w:t>
      </w:r>
      <w:r w:rsidR="005F06EE">
        <w:rPr>
          <w:rFonts w:ascii="Arial" w:hAnsi="Arial" w:cs="Arial"/>
          <w:sz w:val="20"/>
          <w:szCs w:val="20"/>
        </w:rPr>
        <w:t>17.5</w:t>
      </w:r>
      <w:r w:rsidR="000B329D">
        <w:rPr>
          <w:rFonts w:ascii="Arial" w:hAnsi="Arial" w:cs="Arial"/>
          <w:sz w:val="20"/>
          <w:szCs w:val="20"/>
        </w:rPr>
        <w:t>T</w:t>
      </w:r>
      <w:r w:rsidR="00F1068C">
        <w:rPr>
          <w:rFonts w:ascii="Arial" w:hAnsi="Arial" w:cs="Arial"/>
          <w:sz w:val="20"/>
          <w:szCs w:val="20"/>
        </w:rPr>
        <w:t xml:space="preserve"> reveal </w:t>
      </w:r>
      <w:r w:rsidR="00AE5BA0">
        <w:rPr>
          <w:rFonts w:ascii="Arial" w:hAnsi="Arial" w:cs="Arial"/>
          <w:sz w:val="20"/>
          <w:szCs w:val="20"/>
        </w:rPr>
        <w:t>the effect of bright-dark exciton splitting</w:t>
      </w:r>
      <w:r w:rsidR="000B329D">
        <w:rPr>
          <w:rFonts w:ascii="Arial" w:hAnsi="Arial" w:cs="Arial"/>
          <w:sz w:val="20"/>
          <w:szCs w:val="20"/>
        </w:rPr>
        <w:t>. F</w:t>
      </w:r>
      <w:r w:rsidR="00B61083" w:rsidRPr="00B61083">
        <w:rPr>
          <w:rFonts w:ascii="Arial" w:hAnsi="Arial" w:cs="Arial"/>
          <w:sz w:val="20"/>
          <w:szCs w:val="20"/>
        </w:rPr>
        <w:t xml:space="preserve">urther measurements </w:t>
      </w:r>
      <w:r w:rsidR="00AE5BA0">
        <w:rPr>
          <w:rFonts w:ascii="Arial" w:hAnsi="Arial" w:cs="Arial"/>
          <w:sz w:val="20"/>
          <w:szCs w:val="20"/>
        </w:rPr>
        <w:t xml:space="preserve">at higher fields are </w:t>
      </w:r>
      <w:r w:rsidR="000B329D">
        <w:rPr>
          <w:rFonts w:ascii="Arial" w:hAnsi="Arial" w:cs="Arial"/>
          <w:sz w:val="20"/>
          <w:szCs w:val="20"/>
        </w:rPr>
        <w:t>ne</w:t>
      </w:r>
      <w:r w:rsidR="00641220">
        <w:rPr>
          <w:rFonts w:ascii="Arial" w:hAnsi="Arial" w:cs="Arial"/>
          <w:sz w:val="20"/>
          <w:szCs w:val="20"/>
        </w:rPr>
        <w:t>ed</w:t>
      </w:r>
      <w:r w:rsidR="000B329D">
        <w:rPr>
          <w:rFonts w:ascii="Arial" w:hAnsi="Arial" w:cs="Arial"/>
          <w:sz w:val="20"/>
          <w:szCs w:val="20"/>
        </w:rPr>
        <w:t xml:space="preserve">ed </w:t>
      </w:r>
      <w:r w:rsidR="00AE5BA0">
        <w:rPr>
          <w:rFonts w:ascii="Arial" w:hAnsi="Arial" w:cs="Arial"/>
          <w:sz w:val="20"/>
          <w:szCs w:val="20"/>
        </w:rPr>
        <w:t xml:space="preserve">to </w:t>
      </w:r>
      <w:r w:rsidR="00CB0539">
        <w:rPr>
          <w:rFonts w:ascii="Arial" w:hAnsi="Arial" w:cs="Arial"/>
          <w:sz w:val="20"/>
          <w:szCs w:val="20"/>
        </w:rPr>
        <w:t xml:space="preserve">investigate the high-field anomalies of </w:t>
      </w:r>
      <w:r w:rsidR="00AD65EC">
        <w:rPr>
          <w:rFonts w:ascii="Arial" w:hAnsi="Arial" w:cs="Arial"/>
          <w:sz w:val="20"/>
          <w:szCs w:val="20"/>
        </w:rPr>
        <w:t>the</w:t>
      </w:r>
      <w:r w:rsidR="00CB0539">
        <w:rPr>
          <w:rFonts w:ascii="Arial" w:hAnsi="Arial" w:cs="Arial"/>
          <w:sz w:val="20"/>
          <w:szCs w:val="20"/>
        </w:rPr>
        <w:t xml:space="preserve"> splitting</w:t>
      </w:r>
      <w:r w:rsidR="000D1356">
        <w:rPr>
          <w:rFonts w:ascii="Arial" w:hAnsi="Arial" w:cs="Arial"/>
          <w:sz w:val="20"/>
          <w:szCs w:val="20"/>
        </w:rPr>
        <w:t>.</w:t>
      </w:r>
    </w:p>
    <w:p w14:paraId="1F02D876" w14:textId="77777777" w:rsidR="00641220" w:rsidRDefault="00641220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30D5F07" w14:textId="79959B71" w:rsidR="00E25473" w:rsidRDefault="00E25473" w:rsidP="000D135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74ADE089" w14:textId="57ACB3CF" w:rsidR="00112D51" w:rsidRDefault="00112D51" w:rsidP="00702A4E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702A4E" w:rsidRPr="00702A4E">
        <w:rPr>
          <w:rFonts w:ascii="Arial" w:eastAsia="Times New Roman" w:hAnsi="Arial" w:cs="Arial"/>
          <w:sz w:val="20"/>
          <w:szCs w:val="20"/>
          <w:lang w:eastAsia="en-US"/>
        </w:rPr>
        <w:t>Z.J.</w:t>
      </w:r>
      <w:r w:rsidR="005F06EE">
        <w:rPr>
          <w:rFonts w:ascii="Arial" w:eastAsia="Times New Roman" w:hAnsi="Arial" w:cs="Arial"/>
          <w:sz w:val="20"/>
          <w:szCs w:val="20"/>
          <w:lang w:eastAsia="en-US"/>
        </w:rPr>
        <w:t>, S.M.</w:t>
      </w:r>
      <w:r w:rsidR="00702A4E" w:rsidRPr="00702A4E">
        <w:rPr>
          <w:rFonts w:ascii="Arial" w:eastAsia="Times New Roman" w:hAnsi="Arial" w:cs="Arial"/>
          <w:sz w:val="20"/>
          <w:szCs w:val="20"/>
          <w:lang w:eastAsia="en-US"/>
        </w:rPr>
        <w:t xml:space="preserve"> and D.S. acknowledge the support from the U.S. Department of Energy (grant number DE-FG02-07ER46451)</w:t>
      </w:r>
      <w:r w:rsidR="00F57033">
        <w:rPr>
          <w:rFonts w:ascii="Arial" w:eastAsia="Times New Roman" w:hAnsi="Arial" w:cs="Arial"/>
          <w:sz w:val="20"/>
          <w:szCs w:val="20"/>
          <w:lang w:eastAsia="en-US"/>
        </w:rPr>
        <w:t xml:space="preserve"> and the NHMFL </w:t>
      </w:r>
      <w:r w:rsidR="00F57033" w:rsidRPr="00F57033">
        <w:rPr>
          <w:rFonts w:ascii="Arial" w:eastAsia="Times New Roman" w:hAnsi="Arial" w:cs="Arial"/>
          <w:sz w:val="20"/>
          <w:szCs w:val="20"/>
          <w:lang w:eastAsia="en-US"/>
        </w:rPr>
        <w:t>User Collaboration Grants Program (</w:t>
      </w:r>
      <w:r w:rsidR="00F57033">
        <w:rPr>
          <w:rFonts w:ascii="Arial" w:eastAsia="Times New Roman" w:hAnsi="Arial" w:cs="Arial"/>
          <w:sz w:val="20"/>
          <w:szCs w:val="20"/>
          <w:lang w:eastAsia="en-US"/>
        </w:rPr>
        <w:t xml:space="preserve">grant </w:t>
      </w:r>
      <w:r w:rsidR="00F57033" w:rsidRPr="00F57033">
        <w:rPr>
          <w:rFonts w:ascii="Arial" w:eastAsia="Times New Roman" w:hAnsi="Arial" w:cs="Arial"/>
          <w:sz w:val="20"/>
          <w:szCs w:val="20"/>
          <w:lang w:eastAsia="en-US"/>
        </w:rPr>
        <w:t>UCGP</w:t>
      </w:r>
      <w:r w:rsidR="00F57033">
        <w:rPr>
          <w:rFonts w:ascii="Arial" w:eastAsia="Times New Roman" w:hAnsi="Arial" w:cs="Arial"/>
          <w:sz w:val="20"/>
          <w:szCs w:val="20"/>
          <w:lang w:eastAsia="en-US"/>
        </w:rPr>
        <w:t xml:space="preserve"> No. 5087)</w:t>
      </w:r>
      <w:r w:rsidR="00702A4E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e of Florida. </w:t>
      </w:r>
    </w:p>
    <w:p w14:paraId="5CF25688" w14:textId="77777777" w:rsidR="00112D51" w:rsidRPr="00185912" w:rsidRDefault="00112D51" w:rsidP="000D1356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30379A4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4FD42C38" w14:textId="77777777" w:rsidR="00CA349E" w:rsidRPr="00CA349E" w:rsidRDefault="00AB217E" w:rsidP="00CA349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B217E">
        <w:rPr>
          <w:rFonts w:ascii="Arial" w:hAnsi="Arial" w:cs="Arial"/>
          <w:sz w:val="20"/>
          <w:szCs w:val="20"/>
        </w:rPr>
        <w:t xml:space="preserve">[1] </w:t>
      </w:r>
      <w:r w:rsidR="00CA349E" w:rsidRPr="00CA349E">
        <w:rPr>
          <w:rFonts w:ascii="Arial" w:hAnsi="Arial" w:cs="Arial"/>
          <w:sz w:val="20"/>
          <w:szCs w:val="20"/>
        </w:rPr>
        <w:t>Zhang, X.-X.; Cao, T.; Lu, Z.; Lin, Y.-C.; Zhang, F.; Wang, Y.; Li, Z.; Hone, J.C.; Robinson, J.A.; Smirnov, D.; Louie, S.G. and Heinz, T.F., </w:t>
      </w:r>
      <w:r w:rsidR="00CA349E" w:rsidRPr="00CA349E">
        <w:rPr>
          <w:rFonts w:ascii="Arial" w:hAnsi="Arial" w:cs="Arial"/>
          <w:i/>
          <w:iCs/>
          <w:sz w:val="20"/>
          <w:szCs w:val="20"/>
        </w:rPr>
        <w:t>Magnetic brightening and control of dark excitons in monolayer WSe</w:t>
      </w:r>
      <w:r w:rsidR="00CA349E" w:rsidRPr="00AD65EC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CA349E" w:rsidRPr="00CA349E">
        <w:rPr>
          <w:rFonts w:ascii="Arial" w:hAnsi="Arial" w:cs="Arial"/>
          <w:i/>
          <w:iCs/>
          <w:sz w:val="20"/>
          <w:szCs w:val="20"/>
        </w:rPr>
        <w:t>,</w:t>
      </w:r>
      <w:r w:rsidR="00CA349E" w:rsidRPr="00CA349E">
        <w:rPr>
          <w:rFonts w:ascii="Arial" w:hAnsi="Arial" w:cs="Arial"/>
          <w:sz w:val="20"/>
          <w:szCs w:val="20"/>
        </w:rPr>
        <w:t> </w:t>
      </w:r>
      <w:r w:rsidR="00CA349E" w:rsidRPr="00CA349E">
        <w:rPr>
          <w:rFonts w:ascii="Arial" w:hAnsi="Arial" w:cs="Arial"/>
          <w:b/>
          <w:bCs/>
          <w:sz w:val="20"/>
          <w:szCs w:val="20"/>
        </w:rPr>
        <w:t>Nature Nanotechnology</w:t>
      </w:r>
      <w:r w:rsidR="00CA349E" w:rsidRPr="00CA349E">
        <w:rPr>
          <w:rFonts w:ascii="Arial" w:hAnsi="Arial" w:cs="Arial"/>
          <w:sz w:val="20"/>
          <w:szCs w:val="20"/>
        </w:rPr>
        <w:t>, </w:t>
      </w:r>
      <w:r w:rsidR="00CA349E" w:rsidRPr="00CA349E">
        <w:rPr>
          <w:rFonts w:ascii="Arial" w:hAnsi="Arial" w:cs="Arial"/>
          <w:b/>
          <w:bCs/>
          <w:sz w:val="20"/>
          <w:szCs w:val="20"/>
        </w:rPr>
        <w:t>12</w:t>
      </w:r>
      <w:r w:rsidR="00CA349E" w:rsidRPr="00CA349E">
        <w:rPr>
          <w:rFonts w:ascii="Arial" w:hAnsi="Arial" w:cs="Arial"/>
          <w:sz w:val="20"/>
          <w:szCs w:val="20"/>
        </w:rPr>
        <w:t>, 883 (2017)</w:t>
      </w:r>
    </w:p>
    <w:sectPr w:rsidR="00CA349E" w:rsidRPr="00CA349E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B81D5" w14:textId="77777777" w:rsidR="00BA344A" w:rsidRDefault="00BA344A">
      <w:r>
        <w:separator/>
      </w:r>
    </w:p>
  </w:endnote>
  <w:endnote w:type="continuationSeparator" w:id="0">
    <w:p w14:paraId="3918F428" w14:textId="77777777" w:rsidR="00BA344A" w:rsidRDefault="00BA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22F0" w14:textId="77777777" w:rsidR="00BA344A" w:rsidRDefault="00BA344A">
      <w:r>
        <w:separator/>
      </w:r>
    </w:p>
  </w:footnote>
  <w:footnote w:type="continuationSeparator" w:id="0">
    <w:p w14:paraId="796018AF" w14:textId="77777777" w:rsidR="00BA344A" w:rsidRDefault="00BA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A95E" w14:textId="77777777" w:rsidR="00BE0AB7" w:rsidRDefault="00BE0AB7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48F6D" wp14:editId="74881113">
              <wp:simplePos x="0" y="0"/>
              <wp:positionH relativeFrom="column">
                <wp:posOffset>1006316</wp:posOffset>
              </wp:positionH>
              <wp:positionV relativeFrom="paragraph">
                <wp:posOffset>66040</wp:posOffset>
              </wp:positionV>
              <wp:extent cx="4264343" cy="429260"/>
              <wp:effectExtent l="0" t="0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343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9B50" w14:textId="77777777" w:rsidR="00E40154" w:rsidRPr="00091A2B" w:rsidRDefault="00E40154" w:rsidP="00E401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2E5C327E" w14:textId="77777777" w:rsidR="00E40154" w:rsidRPr="00091A2B" w:rsidRDefault="00E40154" w:rsidP="00E401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14:paraId="41CA366B" w14:textId="4A495062" w:rsidR="00BE0AB7" w:rsidRPr="00306550" w:rsidRDefault="00BE0AB7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25pt;margin-top:5.2pt;width:335.8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12gwIAAA8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" stroked="f">
              <v:textbox>
                <w:txbxContent>
                  <w:p w14:paraId="799D9B50" w14:textId="77777777" w:rsidR="00E40154" w:rsidRPr="00091A2B" w:rsidRDefault="00E40154" w:rsidP="00E4015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2E5C327E" w14:textId="77777777" w:rsidR="00E40154" w:rsidRPr="00091A2B" w:rsidRDefault="00E40154" w:rsidP="00E4015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14:paraId="41CA366B" w14:textId="4A495062" w:rsidR="00BE0AB7" w:rsidRPr="00306550" w:rsidRDefault="00BE0AB7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1B4422F" wp14:editId="4B5BC463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601E"/>
    <w:rsid w:val="000558AC"/>
    <w:rsid w:val="000711B1"/>
    <w:rsid w:val="0007345C"/>
    <w:rsid w:val="000736B9"/>
    <w:rsid w:val="00090263"/>
    <w:rsid w:val="00096FA5"/>
    <w:rsid w:val="000A14EC"/>
    <w:rsid w:val="000A1716"/>
    <w:rsid w:val="000A59A8"/>
    <w:rsid w:val="000B329D"/>
    <w:rsid w:val="000D1356"/>
    <w:rsid w:val="000E08C3"/>
    <w:rsid w:val="000E1D4F"/>
    <w:rsid w:val="000E4777"/>
    <w:rsid w:val="00104A4C"/>
    <w:rsid w:val="00112D51"/>
    <w:rsid w:val="00113D92"/>
    <w:rsid w:val="00116E31"/>
    <w:rsid w:val="001179CB"/>
    <w:rsid w:val="00120180"/>
    <w:rsid w:val="0014131B"/>
    <w:rsid w:val="00141FE9"/>
    <w:rsid w:val="00155AD2"/>
    <w:rsid w:val="00167606"/>
    <w:rsid w:val="0018419E"/>
    <w:rsid w:val="00185912"/>
    <w:rsid w:val="00185C7D"/>
    <w:rsid w:val="00185F25"/>
    <w:rsid w:val="0018697C"/>
    <w:rsid w:val="00187023"/>
    <w:rsid w:val="001A492E"/>
    <w:rsid w:val="001E526E"/>
    <w:rsid w:val="001E5ECF"/>
    <w:rsid w:val="001E6BF4"/>
    <w:rsid w:val="001F2A98"/>
    <w:rsid w:val="00231335"/>
    <w:rsid w:val="00233F11"/>
    <w:rsid w:val="00241739"/>
    <w:rsid w:val="002426D5"/>
    <w:rsid w:val="002524EE"/>
    <w:rsid w:val="0026316B"/>
    <w:rsid w:val="00265A15"/>
    <w:rsid w:val="00270640"/>
    <w:rsid w:val="00280A55"/>
    <w:rsid w:val="00290223"/>
    <w:rsid w:val="00294ECA"/>
    <w:rsid w:val="002B6A36"/>
    <w:rsid w:val="002C7675"/>
    <w:rsid w:val="00306550"/>
    <w:rsid w:val="00312C04"/>
    <w:rsid w:val="00334CEB"/>
    <w:rsid w:val="003560D2"/>
    <w:rsid w:val="00356C3A"/>
    <w:rsid w:val="00363C8F"/>
    <w:rsid w:val="00376D2C"/>
    <w:rsid w:val="00384811"/>
    <w:rsid w:val="00393065"/>
    <w:rsid w:val="003939F6"/>
    <w:rsid w:val="003A1FF5"/>
    <w:rsid w:val="003C6493"/>
    <w:rsid w:val="003E2F8E"/>
    <w:rsid w:val="003F55A7"/>
    <w:rsid w:val="003F6E7E"/>
    <w:rsid w:val="00410D2C"/>
    <w:rsid w:val="00420894"/>
    <w:rsid w:val="00431081"/>
    <w:rsid w:val="00436BCC"/>
    <w:rsid w:val="00450C97"/>
    <w:rsid w:val="00466420"/>
    <w:rsid w:val="00486FF9"/>
    <w:rsid w:val="0049187D"/>
    <w:rsid w:val="00491C5D"/>
    <w:rsid w:val="004A227C"/>
    <w:rsid w:val="004D6E63"/>
    <w:rsid w:val="004E0D61"/>
    <w:rsid w:val="004F136F"/>
    <w:rsid w:val="004F160B"/>
    <w:rsid w:val="00511F7E"/>
    <w:rsid w:val="005173CE"/>
    <w:rsid w:val="0053142A"/>
    <w:rsid w:val="005452B9"/>
    <w:rsid w:val="005457D5"/>
    <w:rsid w:val="00547CD3"/>
    <w:rsid w:val="00583BC3"/>
    <w:rsid w:val="005A1B84"/>
    <w:rsid w:val="005C4667"/>
    <w:rsid w:val="005C5648"/>
    <w:rsid w:val="005D09FB"/>
    <w:rsid w:val="005F06EE"/>
    <w:rsid w:val="00606EA4"/>
    <w:rsid w:val="00625028"/>
    <w:rsid w:val="00627F7D"/>
    <w:rsid w:val="00641220"/>
    <w:rsid w:val="006612DC"/>
    <w:rsid w:val="00672D41"/>
    <w:rsid w:val="006B3824"/>
    <w:rsid w:val="006D745E"/>
    <w:rsid w:val="006E2CE0"/>
    <w:rsid w:val="006E4A9F"/>
    <w:rsid w:val="006F4A6B"/>
    <w:rsid w:val="00702A4E"/>
    <w:rsid w:val="007207FF"/>
    <w:rsid w:val="00731C19"/>
    <w:rsid w:val="00734E94"/>
    <w:rsid w:val="0075774A"/>
    <w:rsid w:val="00764FB5"/>
    <w:rsid w:val="00774A49"/>
    <w:rsid w:val="007C0813"/>
    <w:rsid w:val="007D3105"/>
    <w:rsid w:val="007E2F28"/>
    <w:rsid w:val="007F17E0"/>
    <w:rsid w:val="00807222"/>
    <w:rsid w:val="00862CB5"/>
    <w:rsid w:val="00883638"/>
    <w:rsid w:val="00896789"/>
    <w:rsid w:val="008B05B8"/>
    <w:rsid w:val="008C552E"/>
    <w:rsid w:val="008C5788"/>
    <w:rsid w:val="008E1718"/>
    <w:rsid w:val="008E4C69"/>
    <w:rsid w:val="008E5BC5"/>
    <w:rsid w:val="008E5C85"/>
    <w:rsid w:val="008F35CC"/>
    <w:rsid w:val="00920727"/>
    <w:rsid w:val="00930075"/>
    <w:rsid w:val="009336B7"/>
    <w:rsid w:val="00934E89"/>
    <w:rsid w:val="009554CC"/>
    <w:rsid w:val="009648AC"/>
    <w:rsid w:val="009A1E13"/>
    <w:rsid w:val="009A39F6"/>
    <w:rsid w:val="009A3F73"/>
    <w:rsid w:val="009A4A87"/>
    <w:rsid w:val="009B41B2"/>
    <w:rsid w:val="009C318D"/>
    <w:rsid w:val="009C3DF0"/>
    <w:rsid w:val="009C7F31"/>
    <w:rsid w:val="009D16EC"/>
    <w:rsid w:val="009D39A4"/>
    <w:rsid w:val="009E4F1E"/>
    <w:rsid w:val="00A1227A"/>
    <w:rsid w:val="00A55035"/>
    <w:rsid w:val="00A60DA7"/>
    <w:rsid w:val="00A65197"/>
    <w:rsid w:val="00A94FC4"/>
    <w:rsid w:val="00AB217E"/>
    <w:rsid w:val="00AC297F"/>
    <w:rsid w:val="00AC4AFE"/>
    <w:rsid w:val="00AD65EC"/>
    <w:rsid w:val="00AE142B"/>
    <w:rsid w:val="00AE5BA0"/>
    <w:rsid w:val="00B00CDB"/>
    <w:rsid w:val="00B25D4D"/>
    <w:rsid w:val="00B4129A"/>
    <w:rsid w:val="00B45112"/>
    <w:rsid w:val="00B5585D"/>
    <w:rsid w:val="00B61083"/>
    <w:rsid w:val="00B71405"/>
    <w:rsid w:val="00B75DC9"/>
    <w:rsid w:val="00B94321"/>
    <w:rsid w:val="00B95FCB"/>
    <w:rsid w:val="00B96080"/>
    <w:rsid w:val="00BA00BE"/>
    <w:rsid w:val="00BA344A"/>
    <w:rsid w:val="00BA7096"/>
    <w:rsid w:val="00BE0AB7"/>
    <w:rsid w:val="00BE2257"/>
    <w:rsid w:val="00C02989"/>
    <w:rsid w:val="00C076C7"/>
    <w:rsid w:val="00C13313"/>
    <w:rsid w:val="00C137D1"/>
    <w:rsid w:val="00C6762E"/>
    <w:rsid w:val="00C75A17"/>
    <w:rsid w:val="00C81666"/>
    <w:rsid w:val="00C83434"/>
    <w:rsid w:val="00C83EAA"/>
    <w:rsid w:val="00C93F0D"/>
    <w:rsid w:val="00CA349E"/>
    <w:rsid w:val="00CA6625"/>
    <w:rsid w:val="00CB0539"/>
    <w:rsid w:val="00CB0819"/>
    <w:rsid w:val="00CB1A7C"/>
    <w:rsid w:val="00CB4058"/>
    <w:rsid w:val="00CC5B40"/>
    <w:rsid w:val="00CE3F90"/>
    <w:rsid w:val="00D01F6B"/>
    <w:rsid w:val="00D027FC"/>
    <w:rsid w:val="00D0313F"/>
    <w:rsid w:val="00D07879"/>
    <w:rsid w:val="00D1756D"/>
    <w:rsid w:val="00D65CBB"/>
    <w:rsid w:val="00D67B56"/>
    <w:rsid w:val="00D71898"/>
    <w:rsid w:val="00D75AA1"/>
    <w:rsid w:val="00D851F6"/>
    <w:rsid w:val="00DA5111"/>
    <w:rsid w:val="00DC3D1C"/>
    <w:rsid w:val="00DD0A25"/>
    <w:rsid w:val="00DD44E5"/>
    <w:rsid w:val="00E04B24"/>
    <w:rsid w:val="00E07ED9"/>
    <w:rsid w:val="00E25473"/>
    <w:rsid w:val="00E25FC0"/>
    <w:rsid w:val="00E33DCD"/>
    <w:rsid w:val="00E35CBD"/>
    <w:rsid w:val="00E40154"/>
    <w:rsid w:val="00E411D1"/>
    <w:rsid w:val="00E43BB4"/>
    <w:rsid w:val="00E57E61"/>
    <w:rsid w:val="00E873C4"/>
    <w:rsid w:val="00E90278"/>
    <w:rsid w:val="00EA1E33"/>
    <w:rsid w:val="00EB489A"/>
    <w:rsid w:val="00EB515D"/>
    <w:rsid w:val="00EC7EBE"/>
    <w:rsid w:val="00EE1AB5"/>
    <w:rsid w:val="00EE1AE8"/>
    <w:rsid w:val="00F07962"/>
    <w:rsid w:val="00F1068C"/>
    <w:rsid w:val="00F23F2F"/>
    <w:rsid w:val="00F27AFF"/>
    <w:rsid w:val="00F31351"/>
    <w:rsid w:val="00F31B06"/>
    <w:rsid w:val="00F43581"/>
    <w:rsid w:val="00F4530F"/>
    <w:rsid w:val="00F45B22"/>
    <w:rsid w:val="00F54466"/>
    <w:rsid w:val="00F57033"/>
    <w:rsid w:val="00F8198A"/>
    <w:rsid w:val="00F824F2"/>
    <w:rsid w:val="00F908F6"/>
    <w:rsid w:val="00F90FA3"/>
    <w:rsid w:val="00F95583"/>
    <w:rsid w:val="00F974C6"/>
    <w:rsid w:val="00FB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5D8C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7D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7D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2016-12-12T16:22:00Z</cp:lastPrinted>
  <dcterms:created xsi:type="dcterms:W3CDTF">2018-01-08T20:34:00Z</dcterms:created>
  <dcterms:modified xsi:type="dcterms:W3CDTF">2018-04-10T17:39:00Z</dcterms:modified>
</cp:coreProperties>
</file>