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E" w:rsidRPr="00984F41" w:rsidRDefault="00B32854" w:rsidP="008472CE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984F41">
        <w:rPr>
          <w:rFonts w:ascii="Arial" w:hAnsi="Arial" w:cs="Arial"/>
          <w:b/>
          <w:bCs/>
        </w:rPr>
        <w:t xml:space="preserve">Interaction </w:t>
      </w:r>
      <w:r w:rsidR="009505BB" w:rsidRPr="00984F41">
        <w:rPr>
          <w:rFonts w:ascii="Arial" w:hAnsi="Arial" w:cs="Arial"/>
          <w:b/>
          <w:bCs/>
        </w:rPr>
        <w:t>B</w:t>
      </w:r>
      <w:r w:rsidRPr="00984F41">
        <w:rPr>
          <w:rFonts w:ascii="Arial" w:hAnsi="Arial" w:cs="Arial"/>
          <w:b/>
          <w:bCs/>
        </w:rPr>
        <w:t xml:space="preserve">etween </w:t>
      </w:r>
      <w:r w:rsidR="009505BB" w:rsidRPr="00984F41">
        <w:rPr>
          <w:rFonts w:ascii="Arial" w:hAnsi="Arial" w:cs="Arial"/>
          <w:b/>
          <w:bCs/>
        </w:rPr>
        <w:t>M</w:t>
      </w:r>
      <w:r w:rsidRPr="00984F41">
        <w:rPr>
          <w:rFonts w:ascii="Arial" w:hAnsi="Arial" w:cs="Arial"/>
          <w:b/>
          <w:bCs/>
        </w:rPr>
        <w:t xml:space="preserve">odel </w:t>
      </w:r>
      <w:r w:rsidR="009505BB" w:rsidRPr="00984F41">
        <w:rPr>
          <w:rFonts w:ascii="Arial" w:hAnsi="Arial" w:cs="Arial"/>
          <w:b/>
          <w:bCs/>
        </w:rPr>
        <w:t>M</w:t>
      </w:r>
      <w:r w:rsidRPr="00984F41">
        <w:rPr>
          <w:rFonts w:ascii="Arial" w:hAnsi="Arial" w:cs="Arial"/>
          <w:b/>
          <w:bCs/>
        </w:rPr>
        <w:t xml:space="preserve">embranes and a </w:t>
      </w:r>
      <w:proofErr w:type="spellStart"/>
      <w:r w:rsidR="009505BB" w:rsidRPr="00984F41">
        <w:rPr>
          <w:rFonts w:ascii="Arial" w:hAnsi="Arial" w:cs="Arial"/>
          <w:b/>
          <w:bCs/>
        </w:rPr>
        <w:t>L</w:t>
      </w:r>
      <w:r w:rsidRPr="00984F41">
        <w:rPr>
          <w:rFonts w:ascii="Arial" w:hAnsi="Arial" w:cs="Arial"/>
          <w:b/>
          <w:bCs/>
        </w:rPr>
        <w:t>ipopeptide</w:t>
      </w:r>
      <w:proofErr w:type="spellEnd"/>
      <w:r w:rsidRPr="00984F41">
        <w:rPr>
          <w:rFonts w:ascii="Arial" w:hAnsi="Arial" w:cs="Arial"/>
          <w:b/>
          <w:bCs/>
        </w:rPr>
        <w:t xml:space="preserve"> </w:t>
      </w:r>
      <w:r w:rsidR="009505BB" w:rsidRPr="00984F41">
        <w:rPr>
          <w:rFonts w:ascii="Arial" w:hAnsi="Arial" w:cs="Arial"/>
          <w:b/>
          <w:bCs/>
        </w:rPr>
        <w:t>S</w:t>
      </w:r>
      <w:r w:rsidRPr="00984F41">
        <w:rPr>
          <w:rFonts w:ascii="Arial" w:hAnsi="Arial" w:cs="Arial"/>
          <w:b/>
          <w:bCs/>
        </w:rPr>
        <w:t xml:space="preserve">tudied </w:t>
      </w:r>
      <w:r w:rsidR="009505BB" w:rsidRPr="00984F41">
        <w:rPr>
          <w:rFonts w:ascii="Arial" w:hAnsi="Arial" w:cs="Arial"/>
          <w:b/>
          <w:bCs/>
        </w:rPr>
        <w:t>U</w:t>
      </w:r>
      <w:r w:rsidR="00F322C1" w:rsidRPr="00984F41">
        <w:rPr>
          <w:rFonts w:ascii="Arial" w:hAnsi="Arial" w:cs="Arial"/>
          <w:b/>
          <w:bCs/>
        </w:rPr>
        <w:t>sing</w:t>
      </w:r>
      <w:r w:rsidRPr="00984F41">
        <w:rPr>
          <w:rFonts w:ascii="Arial" w:hAnsi="Arial" w:cs="Arial"/>
          <w:b/>
          <w:bCs/>
        </w:rPr>
        <w:t xml:space="preserve"> EPR</w:t>
      </w:r>
    </w:p>
    <w:p w:rsidR="00C75A17" w:rsidRPr="00D65CBB" w:rsidRDefault="00C75A17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94FC4" w:rsidRPr="006B3824" w:rsidRDefault="008B778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02901">
        <w:rPr>
          <w:rFonts w:ascii="Arial" w:hAnsi="Arial" w:cs="Arial"/>
          <w:noProof/>
          <w:sz w:val="20"/>
          <w:szCs w:val="20"/>
        </w:rPr>
        <w:t>Dalzini</w:t>
      </w:r>
      <w:r>
        <w:rPr>
          <w:rFonts w:ascii="Arial" w:hAnsi="Arial" w:cs="Arial"/>
          <w:sz w:val="20"/>
          <w:szCs w:val="20"/>
        </w:rPr>
        <w:t>, A.</w:t>
      </w:r>
      <w:r w:rsidR="00822C2A">
        <w:rPr>
          <w:rFonts w:ascii="Arial" w:hAnsi="Arial" w:cs="Arial"/>
          <w:sz w:val="20"/>
          <w:szCs w:val="20"/>
        </w:rPr>
        <w:t xml:space="preserve"> (NHMFL);</w:t>
      </w:r>
      <w:r>
        <w:rPr>
          <w:rFonts w:ascii="Arial" w:hAnsi="Arial" w:cs="Arial"/>
          <w:sz w:val="20"/>
          <w:szCs w:val="20"/>
        </w:rPr>
        <w:t xml:space="preserve"> </w:t>
      </w:r>
      <w:r w:rsidR="008472CE" w:rsidRPr="001821C4">
        <w:rPr>
          <w:rFonts w:ascii="Arial" w:hAnsi="Arial" w:cs="Arial"/>
          <w:sz w:val="20"/>
          <w:szCs w:val="20"/>
        </w:rPr>
        <w:t>Song</w:t>
      </w:r>
      <w:r w:rsidR="00FB4399" w:rsidRPr="001821C4">
        <w:rPr>
          <w:rFonts w:ascii="Arial" w:hAnsi="Arial" w:cs="Arial"/>
          <w:sz w:val="20"/>
          <w:szCs w:val="20"/>
        </w:rPr>
        <w:t xml:space="preserve">, </w:t>
      </w:r>
      <w:r w:rsidR="008472CE" w:rsidRPr="001821C4">
        <w:rPr>
          <w:rFonts w:ascii="Arial" w:hAnsi="Arial" w:cs="Arial"/>
          <w:sz w:val="20"/>
          <w:szCs w:val="20"/>
        </w:rPr>
        <w:t>L</w:t>
      </w:r>
      <w:r w:rsidR="00FB4399" w:rsidRPr="001821C4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 w:rsidR="00C22B3F">
        <w:rPr>
          <w:rFonts w:ascii="Arial" w:hAnsi="Arial" w:cs="Arial"/>
          <w:sz w:val="20"/>
          <w:szCs w:val="20"/>
        </w:rPr>
        <w:t>NHMFL</w:t>
      </w:r>
      <w:r w:rsidR="00E56154">
        <w:rPr>
          <w:rFonts w:ascii="Arial" w:hAnsi="Arial" w:cs="Arial"/>
          <w:sz w:val="20"/>
          <w:szCs w:val="20"/>
        </w:rPr>
        <w:t>,</w:t>
      </w:r>
      <w:r w:rsidR="00E56154" w:rsidRPr="00E56154">
        <w:rPr>
          <w:rFonts w:ascii="Arial" w:hAnsi="Arial" w:cs="Arial"/>
          <w:sz w:val="20"/>
          <w:szCs w:val="20"/>
        </w:rPr>
        <w:t xml:space="preserve"> </w:t>
      </w:r>
      <w:r w:rsidR="000B1D48">
        <w:rPr>
          <w:rFonts w:ascii="Arial" w:hAnsi="Arial" w:cs="Arial"/>
          <w:sz w:val="20"/>
          <w:szCs w:val="20"/>
        </w:rPr>
        <w:t xml:space="preserve">FSU </w:t>
      </w:r>
      <w:r w:rsidR="00E56154">
        <w:rPr>
          <w:rFonts w:ascii="Arial" w:hAnsi="Arial" w:cs="Arial"/>
          <w:sz w:val="20"/>
          <w:szCs w:val="20"/>
        </w:rPr>
        <w:t>Biology and Physics</w:t>
      </w:r>
      <w:r>
        <w:rPr>
          <w:rFonts w:ascii="Arial" w:hAnsi="Arial" w:cs="Arial"/>
          <w:sz w:val="20"/>
          <w:szCs w:val="20"/>
        </w:rPr>
        <w:t>)</w:t>
      </w:r>
      <w:r w:rsidR="00A002B1">
        <w:rPr>
          <w:rFonts w:ascii="Arial" w:hAnsi="Arial" w:cs="Arial"/>
          <w:sz w:val="20"/>
          <w:szCs w:val="20"/>
        </w:rPr>
        <w:t xml:space="preserve"> and</w:t>
      </w:r>
      <w:r w:rsidR="00B038A3">
        <w:rPr>
          <w:rFonts w:ascii="Arial" w:hAnsi="Arial" w:cs="Arial"/>
          <w:sz w:val="20"/>
          <w:szCs w:val="20"/>
        </w:rPr>
        <w:t xml:space="preserve"> </w:t>
      </w:r>
      <w:r w:rsidR="00F322C1" w:rsidRPr="00F322C1">
        <w:rPr>
          <w:rFonts w:ascii="Arial" w:hAnsi="Arial" w:cs="Arial"/>
          <w:sz w:val="20"/>
          <w:szCs w:val="20"/>
          <w:u w:val="single"/>
        </w:rPr>
        <w:t>Cai, J.</w:t>
      </w:r>
      <w:r w:rsidR="00F322C1">
        <w:rPr>
          <w:rFonts w:ascii="Arial" w:hAnsi="Arial" w:cs="Arial"/>
          <w:sz w:val="20"/>
          <w:szCs w:val="20"/>
        </w:rPr>
        <w:t xml:space="preserve"> (U</w:t>
      </w:r>
      <w:r w:rsidR="00E24BEA">
        <w:rPr>
          <w:rFonts w:ascii="Arial" w:hAnsi="Arial" w:cs="Arial"/>
          <w:sz w:val="20"/>
          <w:szCs w:val="20"/>
        </w:rPr>
        <w:t>.</w:t>
      </w:r>
      <w:r w:rsidR="00F322C1">
        <w:rPr>
          <w:rFonts w:ascii="Arial" w:hAnsi="Arial" w:cs="Arial"/>
          <w:sz w:val="20"/>
          <w:szCs w:val="20"/>
        </w:rPr>
        <w:t xml:space="preserve"> of South Florida</w:t>
      </w:r>
      <w:r w:rsidR="00E56154">
        <w:rPr>
          <w:rFonts w:ascii="Arial" w:hAnsi="Arial" w:cs="Arial"/>
          <w:sz w:val="20"/>
          <w:szCs w:val="20"/>
        </w:rPr>
        <w:t>, Chemistry</w:t>
      </w:r>
      <w:r w:rsidR="00F322C1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822C2A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947E8E" w:rsidRDefault="00984F41" w:rsidP="00984F4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947E8E">
        <w:rPr>
          <w:rFonts w:ascii="Arial" w:hAnsi="Arial" w:cs="Arial"/>
          <w:sz w:val="20"/>
          <w:szCs w:val="20"/>
        </w:rPr>
        <w:t xml:space="preserve">As an effort to </w:t>
      </w:r>
      <w:r w:rsidR="00D3731E">
        <w:rPr>
          <w:rFonts w:ascii="Arial" w:hAnsi="Arial" w:cs="Arial"/>
          <w:sz w:val="20"/>
          <w:szCs w:val="20"/>
        </w:rPr>
        <w:t>oppose</w:t>
      </w:r>
      <w:r w:rsidR="00947E8E">
        <w:rPr>
          <w:rFonts w:ascii="Arial" w:hAnsi="Arial" w:cs="Arial"/>
          <w:sz w:val="20"/>
          <w:szCs w:val="20"/>
        </w:rPr>
        <w:t xml:space="preserve"> the </w:t>
      </w:r>
      <w:r w:rsidR="00D3731E">
        <w:rPr>
          <w:rFonts w:ascii="Arial" w:hAnsi="Arial" w:cs="Arial"/>
          <w:sz w:val="20"/>
          <w:szCs w:val="20"/>
        </w:rPr>
        <w:t>ever-growing antibiotic resistance, antimicrobial peptides (AMPs) are being extensively studied to develop</w:t>
      </w:r>
      <w:r w:rsidR="00947E8E" w:rsidRPr="00947E8E">
        <w:rPr>
          <w:rFonts w:ascii="Arial" w:hAnsi="Arial" w:cs="Arial"/>
          <w:sz w:val="20"/>
          <w:szCs w:val="20"/>
        </w:rPr>
        <w:t xml:space="preserve"> more effective</w:t>
      </w:r>
      <w:r w:rsidR="00D3731E">
        <w:rPr>
          <w:rFonts w:ascii="Arial" w:hAnsi="Arial" w:cs="Arial"/>
          <w:sz w:val="20"/>
          <w:szCs w:val="20"/>
        </w:rPr>
        <w:t xml:space="preserve"> </w:t>
      </w:r>
      <w:r w:rsidR="00947E8E" w:rsidRPr="00947E8E">
        <w:rPr>
          <w:rFonts w:ascii="Arial" w:hAnsi="Arial" w:cs="Arial"/>
          <w:sz w:val="20"/>
          <w:szCs w:val="20"/>
        </w:rPr>
        <w:t>antibacterial reagents.</w:t>
      </w:r>
      <w:r w:rsidR="00D3731E">
        <w:rPr>
          <w:rFonts w:ascii="Arial" w:hAnsi="Arial" w:cs="Arial"/>
          <w:sz w:val="20"/>
          <w:szCs w:val="20"/>
        </w:rPr>
        <w:t xml:space="preserve"> </w:t>
      </w:r>
      <w:r w:rsidR="0051650E">
        <w:rPr>
          <w:rFonts w:ascii="Arial" w:hAnsi="Arial" w:cs="Arial"/>
          <w:sz w:val="20"/>
          <w:szCs w:val="20"/>
        </w:rPr>
        <w:t xml:space="preserve">The interest in </w:t>
      </w:r>
      <w:r w:rsidR="00D3731E">
        <w:rPr>
          <w:rFonts w:ascii="Arial" w:hAnsi="Arial" w:cs="Arial"/>
          <w:sz w:val="20"/>
          <w:szCs w:val="20"/>
        </w:rPr>
        <w:t xml:space="preserve">AMPs </w:t>
      </w:r>
      <w:r w:rsidR="00557D32">
        <w:rPr>
          <w:rFonts w:ascii="Arial" w:hAnsi="Arial" w:cs="Arial"/>
          <w:sz w:val="20"/>
          <w:szCs w:val="20"/>
        </w:rPr>
        <w:t>is raised by their abilities</w:t>
      </w:r>
      <w:r w:rsidR="0051650E">
        <w:rPr>
          <w:rFonts w:ascii="Arial" w:hAnsi="Arial" w:cs="Arial"/>
          <w:sz w:val="20"/>
          <w:szCs w:val="20"/>
        </w:rPr>
        <w:t xml:space="preserve"> to </w:t>
      </w:r>
      <w:r w:rsidR="00947E8E" w:rsidRPr="00947E8E">
        <w:rPr>
          <w:rFonts w:ascii="Arial" w:hAnsi="Arial" w:cs="Arial"/>
          <w:sz w:val="20"/>
          <w:szCs w:val="20"/>
        </w:rPr>
        <w:t>exert their antibacterial a</w:t>
      </w:r>
      <w:r w:rsidR="00A35CCC">
        <w:rPr>
          <w:rFonts w:ascii="Arial" w:hAnsi="Arial" w:cs="Arial"/>
          <w:sz w:val="20"/>
          <w:szCs w:val="20"/>
        </w:rPr>
        <w:t>ctivities</w:t>
      </w:r>
      <w:r w:rsidR="00947E8E" w:rsidRPr="00947E8E">
        <w:rPr>
          <w:rFonts w:ascii="Arial" w:hAnsi="Arial" w:cs="Arial"/>
          <w:sz w:val="20"/>
          <w:szCs w:val="20"/>
        </w:rPr>
        <w:t xml:space="preserve"> </w:t>
      </w:r>
      <w:r w:rsidR="0051650E">
        <w:rPr>
          <w:rFonts w:ascii="Arial" w:hAnsi="Arial" w:cs="Arial"/>
          <w:sz w:val="20"/>
          <w:szCs w:val="20"/>
        </w:rPr>
        <w:t>through</w:t>
      </w:r>
      <w:r w:rsidR="00947E8E" w:rsidRPr="00947E8E">
        <w:rPr>
          <w:rFonts w:ascii="Arial" w:hAnsi="Arial" w:cs="Arial"/>
          <w:sz w:val="20"/>
          <w:szCs w:val="20"/>
        </w:rPr>
        <w:t xml:space="preserve"> </w:t>
      </w:r>
      <w:r w:rsidR="0051650E">
        <w:rPr>
          <w:rFonts w:ascii="Arial" w:hAnsi="Arial" w:cs="Arial"/>
          <w:sz w:val="20"/>
          <w:szCs w:val="20"/>
        </w:rPr>
        <w:t>nonspecific interactions</w:t>
      </w:r>
      <w:r w:rsidR="00947E8E" w:rsidRPr="00947E8E">
        <w:rPr>
          <w:rFonts w:ascii="Arial" w:hAnsi="Arial" w:cs="Arial"/>
          <w:sz w:val="20"/>
          <w:szCs w:val="20"/>
        </w:rPr>
        <w:t xml:space="preserve"> with bacterial</w:t>
      </w:r>
      <w:r w:rsidR="0051650E">
        <w:rPr>
          <w:rFonts w:ascii="Arial" w:hAnsi="Arial" w:cs="Arial"/>
          <w:sz w:val="20"/>
          <w:szCs w:val="20"/>
        </w:rPr>
        <w:t xml:space="preserve"> </w:t>
      </w:r>
      <w:r w:rsidR="00947E8E" w:rsidRPr="00947E8E">
        <w:rPr>
          <w:rFonts w:ascii="Arial" w:hAnsi="Arial" w:cs="Arial"/>
          <w:sz w:val="20"/>
          <w:szCs w:val="20"/>
        </w:rPr>
        <w:t xml:space="preserve">membranes, which lead to </w:t>
      </w:r>
      <w:r w:rsidR="00351663">
        <w:rPr>
          <w:rFonts w:ascii="Arial" w:hAnsi="Arial" w:cs="Arial"/>
          <w:sz w:val="20"/>
          <w:szCs w:val="20"/>
        </w:rPr>
        <w:t xml:space="preserve">direct </w:t>
      </w:r>
      <w:r w:rsidR="00947E8E" w:rsidRPr="00947E8E">
        <w:rPr>
          <w:rFonts w:ascii="Arial" w:hAnsi="Arial" w:cs="Arial"/>
          <w:sz w:val="20"/>
          <w:szCs w:val="20"/>
        </w:rPr>
        <w:t>membrane disruption</w:t>
      </w:r>
      <w:r w:rsidR="0051650E">
        <w:rPr>
          <w:rFonts w:ascii="Arial" w:hAnsi="Arial" w:cs="Arial"/>
          <w:sz w:val="20"/>
          <w:szCs w:val="20"/>
        </w:rPr>
        <w:t xml:space="preserve"> avoiding the development of resistance</w:t>
      </w:r>
      <w:r w:rsidR="00947E8E" w:rsidRPr="00947E8E">
        <w:rPr>
          <w:rFonts w:ascii="Arial" w:hAnsi="Arial" w:cs="Arial"/>
          <w:sz w:val="20"/>
          <w:szCs w:val="20"/>
        </w:rPr>
        <w:t xml:space="preserve">. </w:t>
      </w:r>
      <w:r w:rsidR="0051650E">
        <w:rPr>
          <w:rFonts w:ascii="Arial" w:hAnsi="Arial" w:cs="Arial"/>
          <w:sz w:val="20"/>
          <w:szCs w:val="20"/>
        </w:rPr>
        <w:t xml:space="preserve">Many </w:t>
      </w:r>
      <w:r w:rsidR="00947E8E" w:rsidRPr="00947E8E">
        <w:rPr>
          <w:rFonts w:ascii="Arial" w:hAnsi="Arial" w:cs="Arial"/>
          <w:sz w:val="20"/>
          <w:szCs w:val="20"/>
        </w:rPr>
        <w:t>AMPs</w:t>
      </w:r>
      <w:r w:rsidR="0051650E">
        <w:rPr>
          <w:rFonts w:ascii="Arial" w:hAnsi="Arial" w:cs="Arial"/>
          <w:sz w:val="20"/>
          <w:szCs w:val="20"/>
        </w:rPr>
        <w:t xml:space="preserve"> are rich in cationic residues, so they</w:t>
      </w:r>
      <w:r w:rsidR="00947E8E" w:rsidRPr="00947E8E">
        <w:rPr>
          <w:rFonts w:ascii="Arial" w:hAnsi="Arial" w:cs="Arial"/>
          <w:sz w:val="20"/>
          <w:szCs w:val="20"/>
        </w:rPr>
        <w:t xml:space="preserve"> are capable of selectively interacting with bacterial</w:t>
      </w:r>
      <w:r w:rsidR="0051650E">
        <w:rPr>
          <w:rFonts w:ascii="Arial" w:hAnsi="Arial" w:cs="Arial"/>
          <w:sz w:val="20"/>
          <w:szCs w:val="20"/>
        </w:rPr>
        <w:t xml:space="preserve"> </w:t>
      </w:r>
      <w:r w:rsidR="00947E8E" w:rsidRPr="00947E8E">
        <w:rPr>
          <w:rFonts w:ascii="Arial" w:hAnsi="Arial" w:cs="Arial"/>
          <w:sz w:val="20"/>
          <w:szCs w:val="20"/>
        </w:rPr>
        <w:t>membranes</w:t>
      </w:r>
      <w:r w:rsidR="0051650E">
        <w:rPr>
          <w:rFonts w:ascii="Arial" w:hAnsi="Arial" w:cs="Arial"/>
          <w:sz w:val="20"/>
          <w:szCs w:val="20"/>
        </w:rPr>
        <w:t xml:space="preserve">, </w:t>
      </w:r>
      <w:r w:rsidR="00156916">
        <w:rPr>
          <w:rFonts w:ascii="Arial" w:hAnsi="Arial" w:cs="Arial"/>
          <w:sz w:val="20"/>
          <w:szCs w:val="20"/>
        </w:rPr>
        <w:t>which</w:t>
      </w:r>
      <w:r w:rsidR="0051650E">
        <w:rPr>
          <w:rFonts w:ascii="Arial" w:hAnsi="Arial" w:cs="Arial"/>
          <w:sz w:val="20"/>
          <w:szCs w:val="20"/>
        </w:rPr>
        <w:t xml:space="preserve"> are rich in negatively charged lipids,</w:t>
      </w:r>
      <w:r w:rsidR="00947E8E" w:rsidRPr="00947E8E">
        <w:rPr>
          <w:rFonts w:ascii="Arial" w:hAnsi="Arial" w:cs="Arial"/>
          <w:sz w:val="20"/>
          <w:szCs w:val="20"/>
        </w:rPr>
        <w:t xml:space="preserve"> versus mammalian cell membranes</w:t>
      </w:r>
      <w:r w:rsidR="0051650E">
        <w:rPr>
          <w:rFonts w:ascii="Arial" w:hAnsi="Arial" w:cs="Arial"/>
          <w:sz w:val="20"/>
          <w:szCs w:val="20"/>
        </w:rPr>
        <w:t xml:space="preserve">, </w:t>
      </w:r>
      <w:r w:rsidR="00156916">
        <w:rPr>
          <w:rFonts w:ascii="Arial" w:hAnsi="Arial" w:cs="Arial"/>
          <w:sz w:val="20"/>
          <w:szCs w:val="20"/>
        </w:rPr>
        <w:t xml:space="preserve">which </w:t>
      </w:r>
      <w:r w:rsidR="0051650E">
        <w:rPr>
          <w:rFonts w:ascii="Arial" w:hAnsi="Arial" w:cs="Arial"/>
          <w:sz w:val="20"/>
          <w:szCs w:val="20"/>
        </w:rPr>
        <w:t xml:space="preserve">are </w:t>
      </w:r>
      <w:proofErr w:type="spellStart"/>
      <w:r w:rsidR="0051650E">
        <w:rPr>
          <w:rFonts w:ascii="Arial" w:hAnsi="Arial" w:cs="Arial"/>
          <w:sz w:val="20"/>
          <w:szCs w:val="20"/>
        </w:rPr>
        <w:t>zwitterionic</w:t>
      </w:r>
      <w:proofErr w:type="spellEnd"/>
      <w:r w:rsidR="0051650E">
        <w:rPr>
          <w:rFonts w:ascii="Arial" w:hAnsi="Arial" w:cs="Arial"/>
          <w:sz w:val="20"/>
          <w:szCs w:val="20"/>
        </w:rPr>
        <w:t xml:space="preserve"> and contain cholesterol</w:t>
      </w:r>
      <w:r w:rsidR="00947E8E" w:rsidRPr="00947E8E">
        <w:rPr>
          <w:rFonts w:ascii="Arial" w:hAnsi="Arial" w:cs="Arial"/>
          <w:sz w:val="20"/>
          <w:szCs w:val="20"/>
        </w:rPr>
        <w:t>.</w:t>
      </w:r>
      <w:r w:rsidR="00351663">
        <w:rPr>
          <w:rFonts w:ascii="Arial" w:hAnsi="Arial" w:cs="Arial"/>
          <w:sz w:val="20"/>
          <w:szCs w:val="20"/>
        </w:rPr>
        <w:t xml:space="preserve"> </w:t>
      </w:r>
      <w:r w:rsidR="00156916">
        <w:rPr>
          <w:rFonts w:ascii="Arial" w:hAnsi="Arial" w:cs="Arial"/>
          <w:sz w:val="20"/>
          <w:szCs w:val="20"/>
        </w:rPr>
        <w:t>However</w:t>
      </w:r>
      <w:r w:rsidR="00351663">
        <w:rPr>
          <w:rFonts w:ascii="Arial" w:hAnsi="Arial" w:cs="Arial"/>
          <w:sz w:val="20"/>
          <w:szCs w:val="20"/>
        </w:rPr>
        <w:t>, natural AMPs are</w:t>
      </w:r>
      <w:r w:rsidR="00156916">
        <w:rPr>
          <w:rFonts w:ascii="Arial" w:hAnsi="Arial" w:cs="Arial"/>
          <w:sz w:val="20"/>
          <w:szCs w:val="20"/>
        </w:rPr>
        <w:t xml:space="preserve"> often</w:t>
      </w:r>
      <w:r w:rsidR="00351663">
        <w:rPr>
          <w:rFonts w:ascii="Arial" w:hAnsi="Arial" w:cs="Arial"/>
          <w:sz w:val="20"/>
          <w:szCs w:val="20"/>
        </w:rPr>
        <w:t xml:space="preserve"> </w:t>
      </w:r>
      <w:r w:rsidR="006628FE">
        <w:rPr>
          <w:rFonts w:ascii="Arial" w:hAnsi="Arial" w:cs="Arial"/>
          <w:sz w:val="20"/>
          <w:szCs w:val="20"/>
        </w:rPr>
        <w:t>susceptible</w:t>
      </w:r>
      <w:r w:rsidR="00351663">
        <w:rPr>
          <w:rFonts w:ascii="Arial" w:hAnsi="Arial" w:cs="Arial"/>
          <w:sz w:val="20"/>
          <w:szCs w:val="20"/>
        </w:rPr>
        <w:t xml:space="preserve"> to proteolytic degradation. </w:t>
      </w:r>
      <w:r w:rsidR="0051650E">
        <w:rPr>
          <w:rFonts w:ascii="Arial" w:hAnsi="Arial" w:cs="Arial"/>
          <w:sz w:val="20"/>
          <w:szCs w:val="20"/>
        </w:rPr>
        <w:t xml:space="preserve">The </w:t>
      </w:r>
      <w:r w:rsidR="00351663">
        <w:rPr>
          <w:rFonts w:ascii="Arial" w:hAnsi="Arial" w:cs="Arial"/>
          <w:sz w:val="20"/>
          <w:szCs w:val="20"/>
        </w:rPr>
        <w:t>synthesis</w:t>
      </w:r>
      <w:r w:rsidR="0051650E">
        <w:rPr>
          <w:rFonts w:ascii="Arial" w:hAnsi="Arial" w:cs="Arial"/>
          <w:sz w:val="20"/>
          <w:szCs w:val="20"/>
        </w:rPr>
        <w:t xml:space="preserve"> and study of new synthetic AMPs</w:t>
      </w:r>
      <w:r w:rsidR="00351663">
        <w:rPr>
          <w:rFonts w:ascii="Arial" w:hAnsi="Arial" w:cs="Arial"/>
          <w:sz w:val="20"/>
          <w:szCs w:val="20"/>
        </w:rPr>
        <w:t xml:space="preserve"> is of great importance to develop new antibiotic drugs with no protease vulnerability.</w:t>
      </w:r>
    </w:p>
    <w:p w:rsidR="00947E8E" w:rsidRPr="00822C2A" w:rsidRDefault="00947E8E" w:rsidP="00947E8E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984F41" w:rsidP="00984F4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6208D3">
        <w:rPr>
          <w:rFonts w:ascii="Arial" w:hAnsi="Arial" w:cs="Arial"/>
          <w:sz w:val="20"/>
          <w:szCs w:val="20"/>
        </w:rPr>
        <w:t xml:space="preserve">EPR experiments </w:t>
      </w:r>
      <w:r w:rsidR="00F322C1">
        <w:rPr>
          <w:rFonts w:ascii="Arial" w:hAnsi="Arial" w:cs="Arial"/>
          <w:sz w:val="20"/>
          <w:szCs w:val="20"/>
        </w:rPr>
        <w:t>were</w:t>
      </w:r>
      <w:r w:rsidR="006208D3">
        <w:rPr>
          <w:rFonts w:ascii="Arial" w:hAnsi="Arial" w:cs="Arial"/>
          <w:sz w:val="20"/>
          <w:szCs w:val="20"/>
        </w:rPr>
        <w:t xml:space="preserve"> conducted </w:t>
      </w:r>
      <w:r w:rsidR="009F3D8F">
        <w:rPr>
          <w:rFonts w:ascii="Arial" w:hAnsi="Arial" w:cs="Arial"/>
          <w:sz w:val="20"/>
          <w:szCs w:val="20"/>
        </w:rPr>
        <w:t>using a</w:t>
      </w:r>
      <w:r w:rsidR="006208D3">
        <w:rPr>
          <w:rFonts w:ascii="Arial" w:hAnsi="Arial" w:cs="Arial"/>
          <w:sz w:val="20"/>
          <w:szCs w:val="20"/>
        </w:rPr>
        <w:t xml:space="preserve"> Bruker </w:t>
      </w:r>
      <w:r w:rsidR="006208D3" w:rsidRPr="006208D3">
        <w:rPr>
          <w:rFonts w:ascii="Arial" w:hAnsi="Arial" w:cs="Arial"/>
          <w:sz w:val="20"/>
          <w:szCs w:val="20"/>
        </w:rPr>
        <w:t xml:space="preserve">E680 </w:t>
      </w:r>
      <w:r w:rsidR="00F322C1">
        <w:rPr>
          <w:rFonts w:ascii="Arial" w:hAnsi="Arial" w:cs="Arial"/>
          <w:sz w:val="20"/>
          <w:szCs w:val="20"/>
        </w:rPr>
        <w:t>EPR spectrometer</w:t>
      </w:r>
      <w:r w:rsidR="004A5BB2">
        <w:rPr>
          <w:rFonts w:ascii="Arial" w:hAnsi="Arial" w:cs="Arial"/>
          <w:sz w:val="20"/>
          <w:szCs w:val="20"/>
        </w:rPr>
        <w:t>.</w:t>
      </w:r>
      <w:r w:rsidR="002B2C56">
        <w:rPr>
          <w:rFonts w:ascii="Arial" w:hAnsi="Arial" w:cs="Arial"/>
          <w:sz w:val="20"/>
          <w:szCs w:val="20"/>
        </w:rPr>
        <w:t xml:space="preserve"> </w:t>
      </w:r>
      <w:r w:rsidR="001821C4">
        <w:rPr>
          <w:rFonts w:ascii="Arial" w:hAnsi="Arial" w:cs="Arial"/>
          <w:sz w:val="20"/>
          <w:szCs w:val="20"/>
        </w:rPr>
        <w:t xml:space="preserve">Lipid </w:t>
      </w:r>
      <w:r w:rsidR="001821C4" w:rsidRPr="00A02901">
        <w:rPr>
          <w:rFonts w:ascii="Arial" w:hAnsi="Arial" w:cs="Arial"/>
          <w:noProof/>
          <w:sz w:val="20"/>
          <w:szCs w:val="20"/>
        </w:rPr>
        <w:t>bicelles</w:t>
      </w:r>
      <w:r w:rsidR="001821C4">
        <w:rPr>
          <w:rFonts w:ascii="Arial" w:hAnsi="Arial" w:cs="Arial"/>
          <w:sz w:val="20"/>
          <w:szCs w:val="20"/>
        </w:rPr>
        <w:t xml:space="preserve"> and lipid vesicles with different lipid compositions</w:t>
      </w:r>
      <w:r w:rsidR="00BF1BF5">
        <w:rPr>
          <w:rFonts w:ascii="Arial" w:hAnsi="Arial" w:cs="Arial"/>
          <w:sz w:val="20"/>
          <w:szCs w:val="20"/>
        </w:rPr>
        <w:t>,</w:t>
      </w:r>
      <w:r w:rsidR="001821C4">
        <w:rPr>
          <w:rFonts w:ascii="Arial" w:hAnsi="Arial" w:cs="Arial"/>
          <w:sz w:val="20"/>
          <w:szCs w:val="20"/>
        </w:rPr>
        <w:t xml:space="preserve"> with 1% </w:t>
      </w:r>
      <w:proofErr w:type="spellStart"/>
      <w:r w:rsidR="001821C4">
        <w:rPr>
          <w:rFonts w:ascii="Arial" w:hAnsi="Arial" w:cs="Arial"/>
          <w:sz w:val="20"/>
          <w:szCs w:val="20"/>
        </w:rPr>
        <w:t>mol</w:t>
      </w:r>
      <w:proofErr w:type="spellEnd"/>
      <w:r w:rsidR="001821C4">
        <w:rPr>
          <w:rFonts w:ascii="Arial" w:hAnsi="Arial" w:cs="Arial"/>
          <w:sz w:val="20"/>
          <w:szCs w:val="20"/>
        </w:rPr>
        <w:t xml:space="preserve"> of </w:t>
      </w:r>
      <w:r w:rsidR="002B2C56" w:rsidRPr="00A02901">
        <w:rPr>
          <w:rFonts w:ascii="Arial" w:hAnsi="Arial" w:cs="Arial"/>
          <w:noProof/>
          <w:sz w:val="20"/>
          <w:szCs w:val="20"/>
        </w:rPr>
        <w:t>5-doxyl</w:t>
      </w:r>
      <w:r w:rsidR="002B2C56">
        <w:rPr>
          <w:rFonts w:ascii="Arial" w:hAnsi="Arial" w:cs="Arial"/>
          <w:sz w:val="20"/>
          <w:szCs w:val="20"/>
        </w:rPr>
        <w:t xml:space="preserve"> stearic acid</w:t>
      </w:r>
      <w:r w:rsidR="0088497F">
        <w:rPr>
          <w:rFonts w:ascii="Arial" w:hAnsi="Arial" w:cs="Arial"/>
          <w:sz w:val="20"/>
          <w:szCs w:val="20"/>
        </w:rPr>
        <w:t xml:space="preserve"> </w:t>
      </w:r>
      <w:r w:rsidR="00F322C1">
        <w:rPr>
          <w:rFonts w:ascii="Arial" w:hAnsi="Arial" w:cs="Arial"/>
          <w:sz w:val="20"/>
          <w:szCs w:val="20"/>
        </w:rPr>
        <w:t xml:space="preserve">(5-SASL) </w:t>
      </w:r>
      <w:r w:rsidR="0088497F">
        <w:rPr>
          <w:rFonts w:ascii="Arial" w:hAnsi="Arial" w:cs="Arial"/>
          <w:sz w:val="20"/>
          <w:szCs w:val="20"/>
        </w:rPr>
        <w:t>or 5-doxyl methyl stearate</w:t>
      </w:r>
      <w:r w:rsidR="002B2C56">
        <w:rPr>
          <w:rFonts w:ascii="Arial" w:hAnsi="Arial" w:cs="Arial"/>
          <w:sz w:val="20"/>
          <w:szCs w:val="20"/>
        </w:rPr>
        <w:t xml:space="preserve"> </w:t>
      </w:r>
      <w:r w:rsidR="00557D32">
        <w:rPr>
          <w:rFonts w:ascii="Arial" w:hAnsi="Arial" w:cs="Arial"/>
          <w:sz w:val="20"/>
          <w:szCs w:val="20"/>
        </w:rPr>
        <w:t xml:space="preserve">(5-MeSL) </w:t>
      </w:r>
      <w:r w:rsidR="001821C4">
        <w:rPr>
          <w:rFonts w:ascii="Arial" w:hAnsi="Arial" w:cs="Arial"/>
          <w:sz w:val="20"/>
          <w:szCs w:val="20"/>
        </w:rPr>
        <w:t>spin label</w:t>
      </w:r>
      <w:r w:rsidR="00F322C1">
        <w:rPr>
          <w:rFonts w:ascii="Arial" w:hAnsi="Arial" w:cs="Arial"/>
          <w:sz w:val="20"/>
          <w:szCs w:val="20"/>
        </w:rPr>
        <w:t>s</w:t>
      </w:r>
      <w:r w:rsidR="00BF1BF5">
        <w:rPr>
          <w:rFonts w:ascii="Arial" w:hAnsi="Arial" w:cs="Arial"/>
          <w:sz w:val="20"/>
          <w:szCs w:val="20"/>
        </w:rPr>
        <w:t>,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F322C1">
        <w:rPr>
          <w:rFonts w:ascii="Arial" w:hAnsi="Arial" w:cs="Arial"/>
          <w:sz w:val="20"/>
          <w:szCs w:val="20"/>
        </w:rPr>
        <w:t>were</w:t>
      </w:r>
      <w:r w:rsidR="001821C4">
        <w:rPr>
          <w:rFonts w:ascii="Arial" w:hAnsi="Arial" w:cs="Arial"/>
          <w:sz w:val="20"/>
          <w:szCs w:val="20"/>
        </w:rPr>
        <w:t xml:space="preserve"> prepared in buffers</w:t>
      </w:r>
      <w:r w:rsidR="00D831FF">
        <w:rPr>
          <w:rFonts w:ascii="Arial" w:hAnsi="Arial" w:cs="Arial"/>
          <w:sz w:val="20"/>
          <w:szCs w:val="20"/>
        </w:rPr>
        <w:t xml:space="preserve"> with varied pH values</w:t>
      </w:r>
      <w:r w:rsidR="00BF1BF5">
        <w:rPr>
          <w:rFonts w:ascii="Arial" w:hAnsi="Arial" w:cs="Arial"/>
          <w:sz w:val="20"/>
          <w:szCs w:val="20"/>
        </w:rPr>
        <w:t>.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926A8B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26A8B">
        <w:rPr>
          <w:rFonts w:ascii="Arial" w:hAnsi="Arial" w:cs="Arial"/>
          <w:sz w:val="20"/>
          <w:szCs w:val="20"/>
        </w:rPr>
        <w:t>lipopepitde</w:t>
      </w:r>
      <w:proofErr w:type="spellEnd"/>
      <w:r w:rsidR="00926A8B">
        <w:rPr>
          <w:rFonts w:ascii="Arial" w:hAnsi="Arial" w:cs="Arial"/>
          <w:sz w:val="20"/>
          <w:szCs w:val="20"/>
        </w:rPr>
        <w:t xml:space="preserve">, </w:t>
      </w:r>
      <w:r w:rsidR="0088497F">
        <w:rPr>
          <w:rFonts w:ascii="Arial" w:hAnsi="Arial" w:cs="Arial"/>
          <w:sz w:val="20"/>
          <w:szCs w:val="20"/>
        </w:rPr>
        <w:t>MSA652</w:t>
      </w:r>
      <w:r w:rsidR="00926A8B">
        <w:rPr>
          <w:rFonts w:ascii="Arial" w:hAnsi="Arial" w:cs="Arial"/>
          <w:sz w:val="20"/>
          <w:szCs w:val="20"/>
        </w:rPr>
        <w:t>,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F32FDD" w:rsidRPr="00A02901">
        <w:rPr>
          <w:rFonts w:ascii="Arial" w:hAnsi="Arial" w:cs="Arial"/>
          <w:noProof/>
          <w:sz w:val="20"/>
          <w:szCs w:val="20"/>
        </w:rPr>
        <w:t>was</w:t>
      </w:r>
      <w:r w:rsidR="001821C4" w:rsidRPr="00A02901">
        <w:rPr>
          <w:rFonts w:ascii="Arial" w:hAnsi="Arial" w:cs="Arial"/>
          <w:noProof/>
          <w:sz w:val="20"/>
          <w:szCs w:val="20"/>
        </w:rPr>
        <w:t xml:space="preserve"> added</w:t>
      </w:r>
      <w:r w:rsidR="001821C4">
        <w:rPr>
          <w:rFonts w:ascii="Arial" w:hAnsi="Arial" w:cs="Arial"/>
          <w:sz w:val="20"/>
          <w:szCs w:val="20"/>
        </w:rPr>
        <w:t xml:space="preserve"> to the lipids at </w:t>
      </w:r>
      <w:r w:rsidR="00A00214">
        <w:rPr>
          <w:rFonts w:ascii="Arial" w:hAnsi="Arial" w:cs="Arial"/>
          <w:sz w:val="20"/>
          <w:szCs w:val="20"/>
        </w:rPr>
        <w:t>increasing</w:t>
      </w:r>
      <w:r w:rsidR="002B2C56">
        <w:rPr>
          <w:rFonts w:ascii="Arial" w:hAnsi="Arial" w:cs="Arial"/>
          <w:sz w:val="20"/>
          <w:szCs w:val="20"/>
        </w:rPr>
        <w:t xml:space="preserve"> </w:t>
      </w:r>
      <w:r w:rsidR="002B2C56" w:rsidRPr="00A02901">
        <w:rPr>
          <w:rFonts w:ascii="Arial" w:hAnsi="Arial" w:cs="Arial"/>
          <w:noProof/>
          <w:sz w:val="20"/>
          <w:szCs w:val="20"/>
        </w:rPr>
        <w:t>peptide</w:t>
      </w:r>
      <w:r w:rsidR="00D570E5">
        <w:rPr>
          <w:rFonts w:ascii="Arial" w:hAnsi="Arial" w:cs="Arial"/>
          <w:noProof/>
          <w:sz w:val="20"/>
          <w:szCs w:val="20"/>
        </w:rPr>
        <w:t>/</w:t>
      </w:r>
      <w:r w:rsidR="002B2C56" w:rsidRPr="00A02901">
        <w:rPr>
          <w:rFonts w:ascii="Arial" w:hAnsi="Arial" w:cs="Arial"/>
          <w:noProof/>
          <w:sz w:val="20"/>
          <w:szCs w:val="20"/>
        </w:rPr>
        <w:t>lipid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2B2C56">
        <w:rPr>
          <w:rFonts w:ascii="Arial" w:hAnsi="Arial" w:cs="Arial"/>
          <w:sz w:val="20"/>
          <w:szCs w:val="20"/>
        </w:rPr>
        <w:t>(</w:t>
      </w:r>
      <w:r w:rsidR="001821C4">
        <w:rPr>
          <w:rFonts w:ascii="Arial" w:hAnsi="Arial" w:cs="Arial"/>
          <w:sz w:val="20"/>
          <w:szCs w:val="20"/>
        </w:rPr>
        <w:t>P</w:t>
      </w:r>
      <w:r w:rsidR="00D570E5">
        <w:rPr>
          <w:rFonts w:ascii="Arial" w:hAnsi="Arial" w:cs="Arial"/>
          <w:sz w:val="20"/>
          <w:szCs w:val="20"/>
        </w:rPr>
        <w:t>/</w:t>
      </w:r>
      <w:r w:rsidR="001821C4">
        <w:rPr>
          <w:rFonts w:ascii="Arial" w:hAnsi="Arial" w:cs="Arial"/>
          <w:sz w:val="20"/>
          <w:szCs w:val="20"/>
        </w:rPr>
        <w:t>L</w:t>
      </w:r>
      <w:r w:rsidR="002B2C56">
        <w:rPr>
          <w:rFonts w:ascii="Arial" w:hAnsi="Arial" w:cs="Arial"/>
          <w:sz w:val="20"/>
          <w:szCs w:val="20"/>
        </w:rPr>
        <w:t>)</w:t>
      </w:r>
      <w:r w:rsidR="001821C4">
        <w:rPr>
          <w:rFonts w:ascii="Arial" w:hAnsi="Arial" w:cs="Arial"/>
          <w:sz w:val="20"/>
          <w:szCs w:val="20"/>
        </w:rPr>
        <w:t xml:space="preserve"> ratios</w:t>
      </w:r>
      <w:r w:rsidR="002B2C56">
        <w:rPr>
          <w:rFonts w:ascii="Arial" w:hAnsi="Arial" w:cs="Arial"/>
          <w:sz w:val="20"/>
          <w:szCs w:val="20"/>
        </w:rPr>
        <w:t xml:space="preserve">. </w:t>
      </w:r>
      <w:r w:rsidR="001821C4" w:rsidRPr="001821C4">
        <w:rPr>
          <w:rFonts w:ascii="Arial" w:hAnsi="Arial" w:cs="Arial"/>
          <w:sz w:val="20"/>
          <w:szCs w:val="20"/>
        </w:rPr>
        <w:t>Lipid/</w:t>
      </w:r>
      <w:r w:rsidR="000719CA">
        <w:rPr>
          <w:rFonts w:ascii="Arial" w:hAnsi="Arial" w:cs="Arial"/>
          <w:noProof/>
          <w:sz w:val="20"/>
          <w:szCs w:val="20"/>
        </w:rPr>
        <w:t>P</w:t>
      </w:r>
      <w:r w:rsidR="001821C4" w:rsidRPr="000719CA">
        <w:rPr>
          <w:rFonts w:ascii="Arial" w:hAnsi="Arial" w:cs="Arial"/>
          <w:noProof/>
          <w:sz w:val="20"/>
          <w:szCs w:val="20"/>
        </w:rPr>
        <w:t>eptide</w:t>
      </w:r>
      <w:r w:rsidR="001821C4" w:rsidRPr="001821C4">
        <w:rPr>
          <w:rFonts w:ascii="Arial" w:hAnsi="Arial" w:cs="Arial"/>
          <w:sz w:val="20"/>
          <w:szCs w:val="20"/>
        </w:rPr>
        <w:t xml:space="preserve"> mixtures </w:t>
      </w:r>
      <w:r w:rsidR="00F322C1">
        <w:rPr>
          <w:rFonts w:ascii="Arial" w:hAnsi="Arial" w:cs="Arial"/>
          <w:noProof/>
          <w:sz w:val="20"/>
          <w:szCs w:val="20"/>
        </w:rPr>
        <w:t>were</w:t>
      </w:r>
      <w:r w:rsidR="001821C4" w:rsidRPr="00A02901">
        <w:rPr>
          <w:rFonts w:ascii="Arial" w:hAnsi="Arial" w:cs="Arial"/>
          <w:noProof/>
          <w:sz w:val="20"/>
          <w:szCs w:val="20"/>
        </w:rPr>
        <w:t xml:space="preserve"> loaded</w:t>
      </w:r>
      <w:r w:rsidR="001821C4" w:rsidRPr="001821C4">
        <w:rPr>
          <w:rFonts w:ascii="Arial" w:hAnsi="Arial" w:cs="Arial"/>
          <w:sz w:val="20"/>
          <w:szCs w:val="20"/>
        </w:rPr>
        <w:t xml:space="preserve"> into glass capillary tubes. Spectra </w:t>
      </w:r>
      <w:r w:rsidR="00F322C1">
        <w:rPr>
          <w:rFonts w:ascii="Arial" w:hAnsi="Arial" w:cs="Arial"/>
          <w:sz w:val="20"/>
          <w:szCs w:val="20"/>
        </w:rPr>
        <w:t>were</w:t>
      </w:r>
      <w:r w:rsidR="001821C4">
        <w:rPr>
          <w:rFonts w:ascii="Arial" w:hAnsi="Arial" w:cs="Arial"/>
          <w:sz w:val="20"/>
          <w:szCs w:val="20"/>
        </w:rPr>
        <w:t xml:space="preserve"> </w:t>
      </w:r>
      <w:r w:rsidR="001821C4" w:rsidRPr="001821C4">
        <w:rPr>
          <w:rFonts w:ascii="Arial" w:hAnsi="Arial" w:cs="Arial"/>
          <w:sz w:val="20"/>
          <w:szCs w:val="20"/>
        </w:rPr>
        <w:t xml:space="preserve">collected </w:t>
      </w:r>
      <w:r w:rsidR="001821C4">
        <w:rPr>
          <w:rFonts w:ascii="Arial" w:hAnsi="Arial" w:cs="Arial"/>
          <w:sz w:val="20"/>
          <w:szCs w:val="20"/>
        </w:rPr>
        <w:t>at room temperature for lipid vesicles and 308K for lipid bicelles.</w:t>
      </w:r>
    </w:p>
    <w:p w:rsidR="00A00214" w:rsidRPr="00822C2A" w:rsidRDefault="00A0021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C9740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6.8pt;margin-top:.3pt;width:234.3pt;height:180.9pt;z-index:251660288;visibility:visible;mso-position-horizontal:right;mso-position-horizontal-relative:margin;mso-width-relative:margin;mso-height-relative:margin" wrapcoords="-69 0 -69 21510 21600 21510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" stroked="f">
            <v:textbox style="mso-next-textbox:#Text Box 2">
              <w:txbxContent>
                <w:p w:rsidR="009A4376" w:rsidRDefault="006628FE" w:rsidP="009A43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28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2811192" cy="1523165"/>
                        <wp:effectExtent l="0" t="0" r="8255" b="127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/>
                                <a:srcRect l="2391" t="5328" r="5038" b="46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13331" cy="1524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D2C" w:rsidRPr="0043261D" w:rsidRDefault="00376D2C" w:rsidP="00E24B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3CDD">
                    <w:rPr>
                      <w:rFonts w:ascii="Arial" w:hAnsi="Arial" w:cs="Arial"/>
                      <w:b/>
                      <w:sz w:val="18"/>
                      <w:szCs w:val="18"/>
                    </w:rPr>
                    <w:t>Fig.1</w:t>
                  </w:r>
                  <w:r w:rsidR="00A002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43261D">
                    <w:rPr>
                      <w:rFonts w:ascii="Arial" w:hAnsi="Arial" w:cs="Arial"/>
                      <w:sz w:val="18"/>
                      <w:szCs w:val="18"/>
                    </w:rPr>
                    <w:t xml:space="preserve">Membrane fluidity changes in the presence of MSA652. The motional parameter </w:t>
                  </w:r>
                  <w:r w:rsidR="0043261D" w:rsidRPr="0043261D">
                    <w:rPr>
                      <w:rFonts w:ascii="Symbol" w:hAnsi="Symbol" w:cs="Arial"/>
                      <w:sz w:val="18"/>
                      <w:szCs w:val="18"/>
                    </w:rPr>
                    <w:t></w:t>
                  </w:r>
                  <w:r w:rsidR="0043261D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43261D" w:rsidRPr="0043261D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//</w:t>
                  </w:r>
                  <w:r w:rsidR="0043261D" w:rsidRPr="0043261D">
                    <w:rPr>
                      <w:rFonts w:ascii="Arial" w:hAnsi="Arial" w:cs="Arial"/>
                      <w:sz w:val="18"/>
                      <w:szCs w:val="18"/>
                    </w:rPr>
                    <w:t>, i.e.</w:t>
                  </w:r>
                  <w:r w:rsidR="0043261D">
                    <w:rPr>
                      <w:rFonts w:ascii="Arial" w:hAnsi="Arial" w:cs="Arial"/>
                      <w:sz w:val="18"/>
                      <w:szCs w:val="18"/>
                    </w:rPr>
                    <w:t xml:space="preserve"> the peak to peak splitting, quantifies the difference in mobility between liposomes </w:t>
                  </w:r>
                  <w:r w:rsidR="003B2D46">
                    <w:rPr>
                      <w:rFonts w:ascii="Arial" w:hAnsi="Arial" w:cs="Arial"/>
                      <w:sz w:val="18"/>
                      <w:szCs w:val="18"/>
                    </w:rPr>
                    <w:t xml:space="preserve">with and </w:t>
                  </w:r>
                  <w:r w:rsidR="0043261D">
                    <w:rPr>
                      <w:rFonts w:ascii="Arial" w:hAnsi="Arial" w:cs="Arial"/>
                      <w:sz w:val="18"/>
                      <w:szCs w:val="18"/>
                    </w:rPr>
                    <w:t>without peptide</w:t>
                  </w:r>
                  <w:r w:rsidR="003B2D46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43261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D22DCE" w:rsidRDefault="00984F41" w:rsidP="00984F4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9B2ECE">
        <w:rPr>
          <w:rFonts w:ascii="Arial" w:hAnsi="Arial" w:cs="Arial"/>
          <w:sz w:val="20"/>
          <w:szCs w:val="20"/>
        </w:rPr>
        <w:t xml:space="preserve">MSA652 </w:t>
      </w:r>
      <w:r w:rsidR="00D22DCE">
        <w:rPr>
          <w:rFonts w:ascii="Arial" w:hAnsi="Arial" w:cs="Arial"/>
          <w:sz w:val="20"/>
          <w:szCs w:val="20"/>
        </w:rPr>
        <w:t>has</w:t>
      </w:r>
      <w:r w:rsidR="00CD7FA0">
        <w:rPr>
          <w:rFonts w:ascii="Arial" w:hAnsi="Arial" w:cs="Arial"/>
          <w:sz w:val="20"/>
          <w:szCs w:val="20"/>
        </w:rPr>
        <w:t xml:space="preserve"> a </w:t>
      </w:r>
      <w:r w:rsidR="009372B1">
        <w:rPr>
          <w:rFonts w:ascii="Arial" w:hAnsi="Arial" w:cs="Arial"/>
          <w:sz w:val="20"/>
          <w:szCs w:val="20"/>
        </w:rPr>
        <w:t>moderate</w:t>
      </w:r>
      <w:r w:rsidR="00CD7FA0">
        <w:rPr>
          <w:rFonts w:ascii="Arial" w:hAnsi="Arial" w:cs="Arial"/>
          <w:sz w:val="20"/>
          <w:szCs w:val="20"/>
        </w:rPr>
        <w:t xml:space="preserve"> influence on the mobility of lipid </w:t>
      </w:r>
      <w:r w:rsidR="00111D72">
        <w:rPr>
          <w:rFonts w:ascii="Arial" w:hAnsi="Arial" w:cs="Arial"/>
          <w:sz w:val="20"/>
          <w:szCs w:val="20"/>
        </w:rPr>
        <w:t>vesicles of different composition</w:t>
      </w:r>
      <w:r w:rsidR="007D40EF">
        <w:rPr>
          <w:rFonts w:ascii="Arial" w:hAnsi="Arial" w:cs="Arial"/>
          <w:sz w:val="20"/>
          <w:szCs w:val="20"/>
        </w:rPr>
        <w:t>s</w:t>
      </w:r>
      <w:r w:rsidR="009912C5">
        <w:rPr>
          <w:rFonts w:ascii="Arial" w:hAnsi="Arial" w:cs="Arial"/>
          <w:sz w:val="20"/>
          <w:szCs w:val="20"/>
        </w:rPr>
        <w:t xml:space="preserve">, as shown in </w:t>
      </w:r>
      <w:r w:rsidR="009912C5" w:rsidRPr="009912C5">
        <w:rPr>
          <w:rFonts w:ascii="Arial" w:hAnsi="Arial" w:cs="Arial"/>
          <w:b/>
          <w:sz w:val="20"/>
          <w:szCs w:val="20"/>
        </w:rPr>
        <w:t>Fig.1</w:t>
      </w:r>
      <w:r w:rsidR="00CD7FA0">
        <w:rPr>
          <w:rFonts w:ascii="Arial" w:hAnsi="Arial" w:cs="Arial"/>
          <w:sz w:val="20"/>
          <w:szCs w:val="20"/>
        </w:rPr>
        <w:t xml:space="preserve">. </w:t>
      </w:r>
      <w:r w:rsidR="00D22DCE">
        <w:rPr>
          <w:rFonts w:ascii="Arial" w:hAnsi="Arial" w:cs="Arial"/>
          <w:sz w:val="20"/>
          <w:szCs w:val="20"/>
        </w:rPr>
        <w:t>With 5</w:t>
      </w:r>
      <w:r w:rsidR="005D5B5C">
        <w:rPr>
          <w:rFonts w:ascii="Arial" w:hAnsi="Arial" w:cs="Arial"/>
          <w:sz w:val="20"/>
          <w:szCs w:val="20"/>
        </w:rPr>
        <w:t>-</w:t>
      </w:r>
      <w:r w:rsidR="00D22DCE">
        <w:rPr>
          <w:rFonts w:ascii="Arial" w:hAnsi="Arial" w:cs="Arial"/>
          <w:sz w:val="20"/>
          <w:szCs w:val="20"/>
        </w:rPr>
        <w:t xml:space="preserve">SASL, </w:t>
      </w:r>
      <w:r w:rsidR="0043261D">
        <w:rPr>
          <w:rFonts w:ascii="Arial" w:hAnsi="Arial" w:cs="Arial"/>
          <w:sz w:val="20"/>
          <w:szCs w:val="20"/>
        </w:rPr>
        <w:t>the highest fluidity changes occur in POPC liposomes</w:t>
      </w:r>
      <w:r w:rsidR="009912C5">
        <w:rPr>
          <w:rFonts w:ascii="Arial" w:hAnsi="Arial" w:cs="Arial"/>
          <w:sz w:val="20"/>
          <w:szCs w:val="20"/>
        </w:rPr>
        <w:t>; MSA652 has a significantly reduced effect on liposomes with cholesterol, while negatively charged liposomes (PC/</w:t>
      </w:r>
      <w:r w:rsidR="00E24BEA">
        <w:rPr>
          <w:rFonts w:ascii="Arial" w:hAnsi="Arial" w:cs="Arial"/>
          <w:sz w:val="20"/>
          <w:szCs w:val="20"/>
        </w:rPr>
        <w:t xml:space="preserve">PG) have an in-between profile. </w:t>
      </w:r>
      <w:r w:rsidR="009912C5">
        <w:rPr>
          <w:rFonts w:ascii="Arial" w:hAnsi="Arial" w:cs="Arial"/>
          <w:sz w:val="20"/>
          <w:szCs w:val="20"/>
        </w:rPr>
        <w:t>Interestingly, whit 5</w:t>
      </w:r>
      <w:r w:rsidR="005D5B5C">
        <w:rPr>
          <w:rFonts w:ascii="Arial" w:hAnsi="Arial" w:cs="Arial"/>
          <w:sz w:val="20"/>
          <w:szCs w:val="20"/>
        </w:rPr>
        <w:t>-</w:t>
      </w:r>
      <w:r w:rsidR="009912C5">
        <w:rPr>
          <w:rFonts w:ascii="Arial" w:hAnsi="Arial" w:cs="Arial"/>
          <w:sz w:val="20"/>
          <w:szCs w:val="20"/>
        </w:rPr>
        <w:t xml:space="preserve">MeSL as </w:t>
      </w:r>
      <w:r w:rsidR="005D5B5C">
        <w:rPr>
          <w:rFonts w:ascii="Arial" w:hAnsi="Arial" w:cs="Arial"/>
          <w:sz w:val="20"/>
          <w:szCs w:val="20"/>
        </w:rPr>
        <w:t xml:space="preserve">a </w:t>
      </w:r>
      <w:r w:rsidR="009912C5">
        <w:rPr>
          <w:rFonts w:ascii="Arial" w:hAnsi="Arial" w:cs="Arial"/>
          <w:sz w:val="20"/>
          <w:szCs w:val="20"/>
        </w:rPr>
        <w:t xml:space="preserve">spin label, the interaction of MSA652 with PC/PG liposomes is unaltered, while the interaction with </w:t>
      </w:r>
      <w:proofErr w:type="spellStart"/>
      <w:r w:rsidR="009912C5">
        <w:rPr>
          <w:rFonts w:ascii="Arial" w:hAnsi="Arial" w:cs="Arial"/>
          <w:sz w:val="20"/>
          <w:szCs w:val="20"/>
        </w:rPr>
        <w:t>zwitterionic</w:t>
      </w:r>
      <w:proofErr w:type="spellEnd"/>
      <w:r w:rsidR="009912C5">
        <w:rPr>
          <w:rFonts w:ascii="Arial" w:hAnsi="Arial" w:cs="Arial"/>
          <w:sz w:val="20"/>
          <w:szCs w:val="20"/>
        </w:rPr>
        <w:t xml:space="preserve"> liposomes is greatly reduced.</w:t>
      </w:r>
    </w:p>
    <w:p w:rsidR="00CC26C5" w:rsidRDefault="00C97404" w:rsidP="00822C2A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027" type="#_x0000_t202" style="position:absolute;left:0;text-align:left;margin-left:0;margin-top:70.55pt;width:151pt;height:179.75pt;z-index:251662336;visibility:visible;mso-position-horizontal:left;mso-position-horizontal-relative:margin;mso-width-relative:margin;mso-height-relative:margin" wrapcoords="-107 0 -107 21510 21600 2151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" stroked="f">
            <v:textbox style="mso-next-textbox:#_x0000_s1027">
              <w:txbxContent>
                <w:p w:rsidR="00E61375" w:rsidRDefault="009372B1" w:rsidP="00E613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72B1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798955" cy="1387475"/>
                        <wp:effectExtent l="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955" cy="1387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1375" w:rsidRPr="00376D2C" w:rsidRDefault="00E61375" w:rsidP="00E24B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3CDD">
                    <w:rPr>
                      <w:rFonts w:ascii="Arial" w:hAnsi="Arial" w:cs="Arial"/>
                      <w:b/>
                      <w:sz w:val="18"/>
                      <w:szCs w:val="18"/>
                    </w:rPr>
                    <w:t>Fig.</w:t>
                  </w:r>
                  <w:r w:rsidR="00E24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B5B50" w:rsidRPr="009A4376">
                    <w:rPr>
                      <w:rFonts w:ascii="Arial" w:hAnsi="Arial" w:cs="Arial"/>
                      <w:sz w:val="18"/>
                      <w:szCs w:val="18"/>
                    </w:rPr>
                    <w:t>Plot of the orientational order parameter S</w:t>
                  </w:r>
                  <w:r w:rsidR="00BB5B50" w:rsidRPr="009A437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20</w:t>
                  </w:r>
                  <w:r w:rsidR="00BB5B50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as a function of the P/L ratio. For comparison, the reported values for </w:t>
                  </w:r>
                  <w:proofErr w:type="spellStart"/>
                  <w:r w:rsidR="000541EA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BB5B50" w:rsidRPr="009A4376">
                    <w:rPr>
                      <w:rFonts w:ascii="Arial" w:hAnsi="Arial" w:cs="Arial"/>
                      <w:sz w:val="18"/>
                      <w:szCs w:val="18"/>
                    </w:rPr>
                    <w:t>lamethicin</w:t>
                  </w:r>
                  <w:proofErr w:type="spellEnd"/>
                  <w:r w:rsidR="00BB5B50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0541EA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A90A40">
                    <w:rPr>
                      <w:rFonts w:ascii="Arial" w:hAnsi="Arial" w:cs="Arial"/>
                      <w:sz w:val="18"/>
                      <w:szCs w:val="18"/>
                    </w:rPr>
                    <w:t>againin</w:t>
                  </w:r>
                  <w:proofErr w:type="spellEnd"/>
                  <w:r w:rsidR="00A90A40">
                    <w:rPr>
                      <w:rFonts w:ascii="Arial" w:hAnsi="Arial" w:cs="Arial"/>
                      <w:sz w:val="18"/>
                      <w:szCs w:val="18"/>
                    </w:rPr>
                    <w:t xml:space="preserve"> II</w:t>
                  </w:r>
                  <w:r w:rsidR="00BB5B50" w:rsidRPr="009A4376">
                    <w:rPr>
                      <w:rFonts w:ascii="Arial" w:hAnsi="Arial" w:cs="Arial"/>
                      <w:sz w:val="18"/>
                      <w:szCs w:val="18"/>
                    </w:rPr>
                    <w:t xml:space="preserve"> are also displayed.</w:t>
                  </w:r>
                </w:p>
              </w:txbxContent>
            </v:textbox>
            <w10:wrap type="tight" anchorx="margin"/>
          </v:shape>
        </w:pict>
      </w:r>
      <w:r w:rsidR="00B30F68">
        <w:rPr>
          <w:rFonts w:ascii="Arial" w:hAnsi="Arial" w:cs="Arial"/>
          <w:sz w:val="20"/>
          <w:szCs w:val="20"/>
        </w:rPr>
        <w:t xml:space="preserve">The overall </w:t>
      </w:r>
      <w:r w:rsidR="001F6B54">
        <w:rPr>
          <w:rFonts w:ascii="Arial" w:hAnsi="Arial" w:cs="Arial"/>
          <w:sz w:val="20"/>
          <w:szCs w:val="20"/>
        </w:rPr>
        <w:t xml:space="preserve">lipid disordering induced by </w:t>
      </w:r>
      <w:r w:rsidR="009912C5">
        <w:rPr>
          <w:rFonts w:ascii="Arial" w:hAnsi="Arial" w:cs="Arial"/>
          <w:sz w:val="20"/>
          <w:szCs w:val="20"/>
        </w:rPr>
        <w:t xml:space="preserve">MSA652 </w:t>
      </w:r>
      <w:r w:rsidR="00B30F68">
        <w:rPr>
          <w:rFonts w:ascii="Arial" w:hAnsi="Arial" w:cs="Arial"/>
          <w:sz w:val="20"/>
          <w:szCs w:val="20"/>
        </w:rPr>
        <w:t xml:space="preserve">has </w:t>
      </w:r>
      <w:r w:rsidR="00B30F68" w:rsidRPr="00A02901">
        <w:rPr>
          <w:rFonts w:ascii="Arial" w:hAnsi="Arial" w:cs="Arial"/>
          <w:noProof/>
          <w:sz w:val="20"/>
          <w:szCs w:val="20"/>
        </w:rPr>
        <w:t>been tested</w:t>
      </w:r>
      <w:r w:rsidR="00B30F68">
        <w:rPr>
          <w:rFonts w:ascii="Arial" w:hAnsi="Arial" w:cs="Arial"/>
          <w:sz w:val="20"/>
          <w:szCs w:val="20"/>
        </w:rPr>
        <w:t xml:space="preserve"> with DMPC/DHPC bicelles with increasing quantity of </w:t>
      </w:r>
      <w:r w:rsidR="000A4BCB">
        <w:rPr>
          <w:rFonts w:ascii="Arial" w:hAnsi="Arial" w:cs="Arial"/>
          <w:sz w:val="20"/>
          <w:szCs w:val="20"/>
        </w:rPr>
        <w:t xml:space="preserve">the </w:t>
      </w:r>
      <w:r w:rsidR="009912C5">
        <w:rPr>
          <w:rFonts w:ascii="Arial" w:hAnsi="Arial" w:cs="Arial"/>
          <w:sz w:val="20"/>
          <w:szCs w:val="20"/>
        </w:rPr>
        <w:t xml:space="preserve">MSA652 </w:t>
      </w:r>
      <w:r w:rsidR="00B30F68">
        <w:rPr>
          <w:rFonts w:ascii="Arial" w:hAnsi="Arial" w:cs="Arial"/>
          <w:sz w:val="20"/>
          <w:szCs w:val="20"/>
        </w:rPr>
        <w:t>peptide.</w:t>
      </w:r>
      <w:r w:rsidR="00111D72">
        <w:rPr>
          <w:rFonts w:ascii="Arial" w:hAnsi="Arial" w:cs="Arial"/>
          <w:sz w:val="20"/>
          <w:szCs w:val="20"/>
        </w:rPr>
        <w:t xml:space="preserve"> The data have been simulated to obtain the lipid order parameter S</w:t>
      </w:r>
      <w:r w:rsidR="00111D72" w:rsidRPr="00111D72">
        <w:rPr>
          <w:rFonts w:ascii="Arial" w:hAnsi="Arial" w:cs="Arial"/>
          <w:sz w:val="20"/>
          <w:szCs w:val="20"/>
          <w:vertAlign w:val="subscript"/>
        </w:rPr>
        <w:t>20</w:t>
      </w:r>
      <w:r w:rsidR="00111D72">
        <w:rPr>
          <w:rFonts w:ascii="Arial" w:hAnsi="Arial" w:cs="Arial"/>
          <w:sz w:val="20"/>
          <w:szCs w:val="20"/>
        </w:rPr>
        <w:t xml:space="preserve">. </w:t>
      </w:r>
      <w:r w:rsidR="00111D72" w:rsidRPr="00FB64AE">
        <w:rPr>
          <w:rFonts w:ascii="Arial" w:hAnsi="Arial" w:cs="Arial"/>
          <w:b/>
          <w:sz w:val="20"/>
          <w:szCs w:val="20"/>
        </w:rPr>
        <w:t>Fig.</w:t>
      </w:r>
      <w:r w:rsidR="009912C5">
        <w:rPr>
          <w:rFonts w:ascii="Arial" w:hAnsi="Arial" w:cs="Arial"/>
          <w:b/>
          <w:sz w:val="20"/>
          <w:szCs w:val="20"/>
        </w:rPr>
        <w:t>2</w:t>
      </w:r>
      <w:r w:rsidR="00FB64AE" w:rsidRPr="009F3D8F">
        <w:rPr>
          <w:rFonts w:ascii="Arial" w:hAnsi="Arial" w:cs="Arial"/>
          <w:sz w:val="20"/>
          <w:szCs w:val="20"/>
        </w:rPr>
        <w:t xml:space="preserve"> </w:t>
      </w:r>
      <w:r w:rsidR="00111D72">
        <w:rPr>
          <w:rFonts w:ascii="Arial" w:hAnsi="Arial" w:cs="Arial"/>
          <w:sz w:val="20"/>
          <w:szCs w:val="20"/>
        </w:rPr>
        <w:t>shows the lipid</w:t>
      </w:r>
      <w:r w:rsidR="00FB64AE">
        <w:rPr>
          <w:rFonts w:ascii="Arial" w:hAnsi="Arial" w:cs="Arial"/>
          <w:sz w:val="20"/>
          <w:szCs w:val="20"/>
        </w:rPr>
        <w:t xml:space="preserve"> order parameter </w:t>
      </w:r>
      <w:r w:rsidR="00FB64AE" w:rsidRPr="00A02901">
        <w:rPr>
          <w:rFonts w:ascii="Arial" w:hAnsi="Arial" w:cs="Arial"/>
          <w:noProof/>
          <w:sz w:val="20"/>
          <w:szCs w:val="20"/>
        </w:rPr>
        <w:t>S</w:t>
      </w:r>
      <w:r w:rsidR="00111D72">
        <w:rPr>
          <w:rFonts w:ascii="Arial" w:hAnsi="Arial" w:cs="Arial"/>
          <w:noProof/>
          <w:sz w:val="20"/>
          <w:szCs w:val="20"/>
          <w:vertAlign w:val="subscript"/>
        </w:rPr>
        <w:t>20</w:t>
      </w:r>
      <w:r w:rsidR="00FB64AE">
        <w:rPr>
          <w:rFonts w:ascii="Arial" w:hAnsi="Arial" w:cs="Arial"/>
          <w:sz w:val="20"/>
          <w:szCs w:val="20"/>
        </w:rPr>
        <w:t xml:space="preserve"> </w:t>
      </w:r>
      <w:r w:rsidR="00D106CE">
        <w:rPr>
          <w:rFonts w:ascii="Arial" w:hAnsi="Arial" w:cs="Arial"/>
          <w:sz w:val="20"/>
          <w:szCs w:val="20"/>
        </w:rPr>
        <w:t xml:space="preserve">calculated for </w:t>
      </w:r>
      <w:r w:rsidR="009912C5">
        <w:rPr>
          <w:rFonts w:ascii="Arial" w:hAnsi="Arial" w:cs="Arial"/>
          <w:sz w:val="20"/>
          <w:szCs w:val="20"/>
        </w:rPr>
        <w:t xml:space="preserve">MSA652 </w:t>
      </w:r>
      <w:r w:rsidR="0057193D">
        <w:rPr>
          <w:rFonts w:ascii="Arial" w:hAnsi="Arial" w:cs="Arial"/>
          <w:sz w:val="20"/>
          <w:szCs w:val="20"/>
        </w:rPr>
        <w:t>at increasing P/L ratios compared to that of model peptides Alamethicin and Magainin II.</w:t>
      </w:r>
      <w:r w:rsidR="00B44584">
        <w:rPr>
          <w:rFonts w:ascii="Arial" w:hAnsi="Arial" w:cs="Arial"/>
          <w:sz w:val="20"/>
          <w:szCs w:val="20"/>
        </w:rPr>
        <w:t xml:space="preserve"> MSA652 order parameter decreases slowly, resembling Alamethicin profile.</w:t>
      </w:r>
      <w:r w:rsidR="00BF30BA">
        <w:rPr>
          <w:rFonts w:ascii="Arial" w:hAnsi="Arial" w:cs="Arial"/>
          <w:sz w:val="20"/>
          <w:szCs w:val="20"/>
        </w:rPr>
        <w:t xml:space="preserve"> </w:t>
      </w:r>
      <w:r w:rsidR="00D3193D">
        <w:rPr>
          <w:rFonts w:ascii="Arial" w:hAnsi="Arial" w:cs="Arial"/>
          <w:sz w:val="20"/>
          <w:szCs w:val="20"/>
        </w:rPr>
        <w:t>Next, we plan to determine peptide-induced</w:t>
      </w:r>
      <w:r w:rsidR="00BF30BA">
        <w:rPr>
          <w:rFonts w:ascii="Arial" w:hAnsi="Arial" w:cs="Arial"/>
          <w:sz w:val="20"/>
          <w:szCs w:val="20"/>
        </w:rPr>
        <w:t xml:space="preserve"> disordering on negatively charged </w:t>
      </w:r>
      <w:proofErr w:type="spellStart"/>
      <w:r w:rsidR="00BF30BA">
        <w:rPr>
          <w:rFonts w:ascii="Arial" w:hAnsi="Arial" w:cs="Arial"/>
          <w:sz w:val="20"/>
          <w:szCs w:val="20"/>
        </w:rPr>
        <w:t>bicelles</w:t>
      </w:r>
      <w:proofErr w:type="spellEnd"/>
      <w:r w:rsidR="00353E4E">
        <w:rPr>
          <w:rFonts w:ascii="Arial" w:hAnsi="Arial" w:cs="Arial"/>
          <w:sz w:val="20"/>
          <w:szCs w:val="20"/>
        </w:rPr>
        <w:t xml:space="preserve"> </w:t>
      </w:r>
      <w:r w:rsidR="005424A9">
        <w:rPr>
          <w:rFonts w:ascii="Arial" w:hAnsi="Arial" w:cs="Arial"/>
          <w:sz w:val="20"/>
          <w:szCs w:val="20"/>
        </w:rPr>
        <w:t>and to assess peptide-induced pore formation with leakage experiments</w:t>
      </w:r>
      <w:r w:rsidR="00D3193D">
        <w:rPr>
          <w:rFonts w:ascii="Arial" w:hAnsi="Arial" w:cs="Arial"/>
          <w:sz w:val="20"/>
          <w:szCs w:val="20"/>
        </w:rPr>
        <w:t>.</w:t>
      </w:r>
    </w:p>
    <w:p w:rsidR="00E25473" w:rsidRPr="00F322C1" w:rsidRDefault="00E25473" w:rsidP="003A1FF5">
      <w:pPr>
        <w:tabs>
          <w:tab w:val="left" w:pos="360"/>
        </w:tabs>
        <w:jc w:val="center"/>
        <w:rPr>
          <w:rFonts w:ascii="Arial" w:hAnsi="Arial" w:cs="Arial"/>
          <w:sz w:val="16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B2535B" w:rsidRDefault="00984F41" w:rsidP="00984F4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C60A91">
        <w:rPr>
          <w:rFonts w:ascii="Arial" w:hAnsi="Arial" w:cs="Arial"/>
          <w:sz w:val="20"/>
          <w:szCs w:val="20"/>
        </w:rPr>
        <w:t>D</w:t>
      </w:r>
      <w:r w:rsidR="005424A9">
        <w:rPr>
          <w:rFonts w:ascii="Arial" w:hAnsi="Arial" w:cs="Arial"/>
          <w:sz w:val="20"/>
          <w:szCs w:val="20"/>
        </w:rPr>
        <w:t xml:space="preserve">ata on MSA652 </w:t>
      </w:r>
      <w:proofErr w:type="spellStart"/>
      <w:r w:rsidR="005424A9">
        <w:rPr>
          <w:rFonts w:ascii="Arial" w:hAnsi="Arial" w:cs="Arial"/>
          <w:sz w:val="20"/>
          <w:szCs w:val="20"/>
        </w:rPr>
        <w:t>lipopeptide</w:t>
      </w:r>
      <w:proofErr w:type="spellEnd"/>
      <w:r w:rsidR="005424A9">
        <w:rPr>
          <w:rFonts w:ascii="Arial" w:hAnsi="Arial" w:cs="Arial"/>
          <w:sz w:val="20"/>
          <w:szCs w:val="20"/>
        </w:rPr>
        <w:t xml:space="preserve"> show that it has a scarce propensity to interact with cholesterol-containing membranes, while it has a preference for negatively charged lipids. The difference observed for POPC liposomes is attributed to </w:t>
      </w:r>
      <w:r w:rsidR="00B013E7">
        <w:rPr>
          <w:rFonts w:ascii="Arial" w:hAnsi="Arial" w:cs="Arial"/>
          <w:sz w:val="20"/>
          <w:szCs w:val="20"/>
        </w:rPr>
        <w:t>the negative charge of 5</w:t>
      </w:r>
      <w:r w:rsidR="005D5B5C">
        <w:rPr>
          <w:rFonts w:ascii="Arial" w:hAnsi="Arial" w:cs="Arial"/>
          <w:sz w:val="20"/>
          <w:szCs w:val="20"/>
        </w:rPr>
        <w:t>-</w:t>
      </w:r>
      <w:r w:rsidR="00B013E7">
        <w:rPr>
          <w:rFonts w:ascii="Arial" w:hAnsi="Arial" w:cs="Arial"/>
          <w:sz w:val="20"/>
          <w:szCs w:val="20"/>
        </w:rPr>
        <w:t xml:space="preserve">SASL: once this is removed, </w:t>
      </w:r>
      <w:r w:rsidR="00EC31B9">
        <w:rPr>
          <w:rFonts w:ascii="Arial" w:hAnsi="Arial" w:cs="Arial"/>
          <w:sz w:val="20"/>
          <w:szCs w:val="20"/>
        </w:rPr>
        <w:t xml:space="preserve">MSA652 </w:t>
      </w:r>
      <w:r w:rsidR="00B013E7">
        <w:rPr>
          <w:rFonts w:ascii="Arial" w:hAnsi="Arial" w:cs="Arial"/>
          <w:sz w:val="20"/>
          <w:szCs w:val="20"/>
        </w:rPr>
        <w:t xml:space="preserve">effect on those liposomes is also reduced. </w:t>
      </w:r>
      <w:r w:rsidR="00C60A91">
        <w:rPr>
          <w:rFonts w:ascii="Arial" w:hAnsi="Arial" w:cs="Arial"/>
          <w:sz w:val="20"/>
          <w:szCs w:val="20"/>
        </w:rPr>
        <w:t xml:space="preserve">The lipid disordering profile shows a low ability of MSA652 to perturb and disorder </w:t>
      </w:r>
      <w:proofErr w:type="spellStart"/>
      <w:r w:rsidR="00C60A91">
        <w:rPr>
          <w:rFonts w:ascii="Arial" w:hAnsi="Arial" w:cs="Arial"/>
          <w:sz w:val="20"/>
          <w:szCs w:val="20"/>
        </w:rPr>
        <w:t>zwitterionic</w:t>
      </w:r>
      <w:proofErr w:type="spellEnd"/>
      <w:r w:rsidR="00C60A91">
        <w:rPr>
          <w:rFonts w:ascii="Arial" w:hAnsi="Arial" w:cs="Arial"/>
          <w:sz w:val="20"/>
          <w:szCs w:val="20"/>
        </w:rPr>
        <w:t xml:space="preserve"> bilayers: further experiments will clarify whether MSA652 forms ordered pores or doesn’t cause membrane permeability.</w:t>
      </w:r>
    </w:p>
    <w:p w:rsidR="00822C2A" w:rsidRDefault="00822C2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C60A91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908F6" w:rsidRPr="00F322C1" w:rsidRDefault="00984F41" w:rsidP="00984F41">
      <w:pPr>
        <w:tabs>
          <w:tab w:val="left" w:pos="360"/>
        </w:tabs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</w:t>
      </w:r>
      <w:r w:rsidR="00FB4399" w:rsidRPr="00A02901">
        <w:rPr>
          <w:rFonts w:ascii="Arial" w:eastAsia="Times New Roman" w:hAnsi="Arial" w:cs="Arial"/>
          <w:noProof/>
          <w:sz w:val="20"/>
          <w:szCs w:val="20"/>
          <w:lang w:eastAsia="en-US"/>
        </w:rPr>
        <w:t>was performed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at the 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is supported by National Science Foundation 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893976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F322C1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r w:rsidR="00F322C1" w:rsidRPr="00DD49E1">
        <w:rPr>
          <w:rFonts w:ascii="Arial" w:eastAsia="Times New Roman" w:hAnsi="Arial" w:cs="Arial"/>
          <w:iCs/>
          <w:sz w:val="20"/>
          <w:szCs w:val="20"/>
          <w:lang w:eastAsia="en-US"/>
        </w:rPr>
        <w:t>L.S. ackno</w:t>
      </w:r>
      <w:bookmarkStart w:id="0" w:name="_GoBack"/>
      <w:bookmarkEnd w:id="0"/>
      <w:r w:rsidR="00F322C1" w:rsidRPr="00DD49E1">
        <w:rPr>
          <w:rFonts w:ascii="Arial" w:eastAsia="Times New Roman" w:hAnsi="Arial" w:cs="Arial"/>
          <w:iCs/>
          <w:sz w:val="20"/>
          <w:szCs w:val="20"/>
          <w:lang w:eastAsia="en-US"/>
        </w:rPr>
        <w:t>wledges the support of NHMFL User Collaboration Grants Program Award No. 5080. J.C. acknowledges the support from</w:t>
      </w:r>
      <w:r w:rsidR="00F322C1" w:rsidRPr="00DD49E1">
        <w:rPr>
          <w:rFonts w:ascii="Arial" w:eastAsia="Times New Roman" w:hAnsi="Arial" w:cs="Arial"/>
          <w:sz w:val="20"/>
          <w:szCs w:val="20"/>
          <w:lang w:eastAsia="en-US"/>
        </w:rPr>
        <w:t xml:space="preserve"> NSF </w:t>
      </w:r>
      <w:r w:rsidR="00F322C1" w:rsidRPr="00DD49E1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1351265 </w:t>
      </w:r>
      <w:r w:rsidR="00F322C1" w:rsidRPr="00DD49E1">
        <w:rPr>
          <w:rFonts w:ascii="Arial" w:eastAsia="Times New Roman" w:hAnsi="Arial" w:cs="Arial"/>
          <w:sz w:val="20"/>
          <w:szCs w:val="20"/>
          <w:lang w:eastAsia="en-US"/>
        </w:rPr>
        <w:t xml:space="preserve">and National Institutes of Health </w:t>
      </w:r>
      <w:r w:rsidR="00F322C1" w:rsidRPr="00DD49E1">
        <w:rPr>
          <w:rFonts w:ascii="Arial" w:eastAsia="Times New Roman" w:hAnsi="Arial" w:cs="Arial"/>
          <w:bCs/>
          <w:sz w:val="20"/>
          <w:szCs w:val="20"/>
          <w:lang w:eastAsia="en-US"/>
        </w:rPr>
        <w:t>GM112652-01A1.</w:t>
      </w:r>
    </w:p>
    <w:sectPr w:rsidR="00F908F6" w:rsidRPr="00F322C1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4A4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04" w:rsidRDefault="00C97404">
      <w:r>
        <w:separator/>
      </w:r>
    </w:p>
  </w:endnote>
  <w:endnote w:type="continuationSeparator" w:id="0">
    <w:p w:rsidR="00C97404" w:rsidRDefault="00C9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Grande C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04" w:rsidRDefault="00C97404">
      <w:r>
        <w:separator/>
      </w:r>
    </w:p>
  </w:footnote>
  <w:footnote w:type="continuationSeparator" w:id="0">
    <w:p w:rsidR="00C97404" w:rsidRDefault="00C9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9740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5pt;margin-top:5.2pt;width:305.25pt;height:3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<v:textbox>
            <w:txbxContent>
              <w:p w:rsidR="00F95583" w:rsidRPr="00F322C1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NATIONAL HIGH MAGNETIC FIELD </w:t>
                </w:r>
                <w:r w:rsidR="00A55035"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F322C1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B32854"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F322C1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 w:rsidR="003E0826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928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Dalzini">
    <w15:presenceInfo w15:providerId="Windows Live" w15:userId="e6017831b33933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O0NDK0NDM3tzQxsjBX0lEKTi0uzszPAykwNK4FANU+D8QtAAAA"/>
  </w:docVars>
  <w:rsids>
    <w:rsidRoot w:val="00731C19"/>
    <w:rsid w:val="00020C55"/>
    <w:rsid w:val="00040901"/>
    <w:rsid w:val="000440B6"/>
    <w:rsid w:val="000541EA"/>
    <w:rsid w:val="000558AC"/>
    <w:rsid w:val="000719CA"/>
    <w:rsid w:val="000736B9"/>
    <w:rsid w:val="00085670"/>
    <w:rsid w:val="000A1716"/>
    <w:rsid w:val="000A4BCB"/>
    <w:rsid w:val="000A59A8"/>
    <w:rsid w:val="000A7CD7"/>
    <w:rsid w:val="000B1D48"/>
    <w:rsid w:val="000C260A"/>
    <w:rsid w:val="000E1D4F"/>
    <w:rsid w:val="000E4615"/>
    <w:rsid w:val="00103FDF"/>
    <w:rsid w:val="00104A4C"/>
    <w:rsid w:val="00111D72"/>
    <w:rsid w:val="00113D92"/>
    <w:rsid w:val="00120180"/>
    <w:rsid w:val="001378A1"/>
    <w:rsid w:val="0014131B"/>
    <w:rsid w:val="00141FE9"/>
    <w:rsid w:val="00155AD2"/>
    <w:rsid w:val="00156916"/>
    <w:rsid w:val="00160DD7"/>
    <w:rsid w:val="00167606"/>
    <w:rsid w:val="001821C4"/>
    <w:rsid w:val="00182D17"/>
    <w:rsid w:val="001836FA"/>
    <w:rsid w:val="0018419E"/>
    <w:rsid w:val="0018697C"/>
    <w:rsid w:val="00187023"/>
    <w:rsid w:val="001D59E4"/>
    <w:rsid w:val="001E526E"/>
    <w:rsid w:val="001E5ECF"/>
    <w:rsid w:val="001E6BF4"/>
    <w:rsid w:val="001F6B54"/>
    <w:rsid w:val="002072B9"/>
    <w:rsid w:val="00207ABF"/>
    <w:rsid w:val="00207C5A"/>
    <w:rsid w:val="00231335"/>
    <w:rsid w:val="00233F11"/>
    <w:rsid w:val="00241739"/>
    <w:rsid w:val="002426D5"/>
    <w:rsid w:val="002524EE"/>
    <w:rsid w:val="00265A15"/>
    <w:rsid w:val="00290223"/>
    <w:rsid w:val="00295608"/>
    <w:rsid w:val="002B2C56"/>
    <w:rsid w:val="002C7675"/>
    <w:rsid w:val="002E3EDA"/>
    <w:rsid w:val="00306550"/>
    <w:rsid w:val="00312C04"/>
    <w:rsid w:val="00316794"/>
    <w:rsid w:val="00334CEB"/>
    <w:rsid w:val="00351663"/>
    <w:rsid w:val="00353E4E"/>
    <w:rsid w:val="003560D2"/>
    <w:rsid w:val="00361D79"/>
    <w:rsid w:val="00363C8F"/>
    <w:rsid w:val="00376D2C"/>
    <w:rsid w:val="00387E5C"/>
    <w:rsid w:val="00393065"/>
    <w:rsid w:val="003A1FF5"/>
    <w:rsid w:val="003A2E15"/>
    <w:rsid w:val="003B2D46"/>
    <w:rsid w:val="003C6493"/>
    <w:rsid w:val="003D1064"/>
    <w:rsid w:val="003E0826"/>
    <w:rsid w:val="003E2F8E"/>
    <w:rsid w:val="003F55A7"/>
    <w:rsid w:val="003F6E7E"/>
    <w:rsid w:val="00410D2C"/>
    <w:rsid w:val="00420894"/>
    <w:rsid w:val="0043261D"/>
    <w:rsid w:val="00450C97"/>
    <w:rsid w:val="00460038"/>
    <w:rsid w:val="0047589B"/>
    <w:rsid w:val="00486FF9"/>
    <w:rsid w:val="0049187D"/>
    <w:rsid w:val="00491C5D"/>
    <w:rsid w:val="004A227C"/>
    <w:rsid w:val="004A5355"/>
    <w:rsid w:val="004A5BB2"/>
    <w:rsid w:val="004E1E89"/>
    <w:rsid w:val="004E6103"/>
    <w:rsid w:val="004E765C"/>
    <w:rsid w:val="004F160B"/>
    <w:rsid w:val="005034C0"/>
    <w:rsid w:val="00511F7E"/>
    <w:rsid w:val="0051650E"/>
    <w:rsid w:val="005173CE"/>
    <w:rsid w:val="0053142A"/>
    <w:rsid w:val="00535A97"/>
    <w:rsid w:val="005424A9"/>
    <w:rsid w:val="005452B9"/>
    <w:rsid w:val="00557D32"/>
    <w:rsid w:val="0057193D"/>
    <w:rsid w:val="00583BC3"/>
    <w:rsid w:val="0058588D"/>
    <w:rsid w:val="005864FB"/>
    <w:rsid w:val="00587235"/>
    <w:rsid w:val="005A1B84"/>
    <w:rsid w:val="005A6EBD"/>
    <w:rsid w:val="005C4422"/>
    <w:rsid w:val="005C4667"/>
    <w:rsid w:val="005C5648"/>
    <w:rsid w:val="005D5B5C"/>
    <w:rsid w:val="005F04BB"/>
    <w:rsid w:val="006208D3"/>
    <w:rsid w:val="006213E6"/>
    <w:rsid w:val="00625028"/>
    <w:rsid w:val="00627F7D"/>
    <w:rsid w:val="006612DC"/>
    <w:rsid w:val="006628FE"/>
    <w:rsid w:val="00672D41"/>
    <w:rsid w:val="0068453F"/>
    <w:rsid w:val="006A1745"/>
    <w:rsid w:val="006B3824"/>
    <w:rsid w:val="006C4440"/>
    <w:rsid w:val="006D745E"/>
    <w:rsid w:val="006E2CE0"/>
    <w:rsid w:val="006E4A9F"/>
    <w:rsid w:val="006E6732"/>
    <w:rsid w:val="00713F92"/>
    <w:rsid w:val="007207FF"/>
    <w:rsid w:val="00731C19"/>
    <w:rsid w:val="00734E94"/>
    <w:rsid w:val="00764FB5"/>
    <w:rsid w:val="00774A49"/>
    <w:rsid w:val="007B1F12"/>
    <w:rsid w:val="007C0227"/>
    <w:rsid w:val="007C0813"/>
    <w:rsid w:val="007D3105"/>
    <w:rsid w:val="007D40EF"/>
    <w:rsid w:val="007E0558"/>
    <w:rsid w:val="007E2F28"/>
    <w:rsid w:val="007F2605"/>
    <w:rsid w:val="00814F8A"/>
    <w:rsid w:val="00817DE9"/>
    <w:rsid w:val="00821D53"/>
    <w:rsid w:val="00822C2A"/>
    <w:rsid w:val="00842DB3"/>
    <w:rsid w:val="008472CE"/>
    <w:rsid w:val="008520F4"/>
    <w:rsid w:val="00862CB5"/>
    <w:rsid w:val="00883638"/>
    <w:rsid w:val="0088497F"/>
    <w:rsid w:val="00893976"/>
    <w:rsid w:val="008A1D84"/>
    <w:rsid w:val="008B05B8"/>
    <w:rsid w:val="008B7784"/>
    <w:rsid w:val="008C5788"/>
    <w:rsid w:val="008C5962"/>
    <w:rsid w:val="008D59CD"/>
    <w:rsid w:val="008D60EB"/>
    <w:rsid w:val="008E48BB"/>
    <w:rsid w:val="008E5BC5"/>
    <w:rsid w:val="008E5C85"/>
    <w:rsid w:val="008E7615"/>
    <w:rsid w:val="008F35CC"/>
    <w:rsid w:val="008F50C4"/>
    <w:rsid w:val="008F6083"/>
    <w:rsid w:val="00902FD8"/>
    <w:rsid w:val="00926A8B"/>
    <w:rsid w:val="009327CD"/>
    <w:rsid w:val="009372B1"/>
    <w:rsid w:val="009452A9"/>
    <w:rsid w:val="00947656"/>
    <w:rsid w:val="00947E8E"/>
    <w:rsid w:val="00950183"/>
    <w:rsid w:val="009505BB"/>
    <w:rsid w:val="009648AC"/>
    <w:rsid w:val="00984F41"/>
    <w:rsid w:val="009912C5"/>
    <w:rsid w:val="00995CDB"/>
    <w:rsid w:val="009A39F6"/>
    <w:rsid w:val="009A3F73"/>
    <w:rsid w:val="009A4376"/>
    <w:rsid w:val="009B2ECE"/>
    <w:rsid w:val="009B41B2"/>
    <w:rsid w:val="009B6268"/>
    <w:rsid w:val="009C318D"/>
    <w:rsid w:val="009C3DF0"/>
    <w:rsid w:val="009C7F31"/>
    <w:rsid w:val="009D315C"/>
    <w:rsid w:val="009D39A4"/>
    <w:rsid w:val="009E0E43"/>
    <w:rsid w:val="009E4F1E"/>
    <w:rsid w:val="009F3D8F"/>
    <w:rsid w:val="00A00214"/>
    <w:rsid w:val="00A002B1"/>
    <w:rsid w:val="00A02901"/>
    <w:rsid w:val="00A1227A"/>
    <w:rsid w:val="00A32F9E"/>
    <w:rsid w:val="00A35CCC"/>
    <w:rsid w:val="00A55035"/>
    <w:rsid w:val="00A758E6"/>
    <w:rsid w:val="00A90A40"/>
    <w:rsid w:val="00A94FC4"/>
    <w:rsid w:val="00A97CB0"/>
    <w:rsid w:val="00AA15E2"/>
    <w:rsid w:val="00AA72A8"/>
    <w:rsid w:val="00AB67FF"/>
    <w:rsid w:val="00AC1ABA"/>
    <w:rsid w:val="00AC297F"/>
    <w:rsid w:val="00AC4AFE"/>
    <w:rsid w:val="00AD3CDD"/>
    <w:rsid w:val="00AD6D3C"/>
    <w:rsid w:val="00AE142B"/>
    <w:rsid w:val="00AF7C63"/>
    <w:rsid w:val="00B00CDB"/>
    <w:rsid w:val="00B013E7"/>
    <w:rsid w:val="00B038A3"/>
    <w:rsid w:val="00B1727C"/>
    <w:rsid w:val="00B2535B"/>
    <w:rsid w:val="00B25D4D"/>
    <w:rsid w:val="00B30F68"/>
    <w:rsid w:val="00B31E79"/>
    <w:rsid w:val="00B32854"/>
    <w:rsid w:val="00B44584"/>
    <w:rsid w:val="00B45112"/>
    <w:rsid w:val="00B5585D"/>
    <w:rsid w:val="00B67C0D"/>
    <w:rsid w:val="00B71405"/>
    <w:rsid w:val="00B75DC9"/>
    <w:rsid w:val="00B938F1"/>
    <w:rsid w:val="00B94321"/>
    <w:rsid w:val="00B95FCB"/>
    <w:rsid w:val="00B96080"/>
    <w:rsid w:val="00BA00BE"/>
    <w:rsid w:val="00BA4A7A"/>
    <w:rsid w:val="00BA7096"/>
    <w:rsid w:val="00BB5B50"/>
    <w:rsid w:val="00BD649C"/>
    <w:rsid w:val="00BE2257"/>
    <w:rsid w:val="00BF1BF5"/>
    <w:rsid w:val="00BF30BA"/>
    <w:rsid w:val="00C02989"/>
    <w:rsid w:val="00C076C7"/>
    <w:rsid w:val="00C13313"/>
    <w:rsid w:val="00C22B3F"/>
    <w:rsid w:val="00C36C68"/>
    <w:rsid w:val="00C60A91"/>
    <w:rsid w:val="00C67485"/>
    <w:rsid w:val="00C75A17"/>
    <w:rsid w:val="00C81666"/>
    <w:rsid w:val="00C83434"/>
    <w:rsid w:val="00C83EAA"/>
    <w:rsid w:val="00C93F0D"/>
    <w:rsid w:val="00C963B4"/>
    <w:rsid w:val="00C97404"/>
    <w:rsid w:val="00CA6625"/>
    <w:rsid w:val="00CB0819"/>
    <w:rsid w:val="00CB1A7C"/>
    <w:rsid w:val="00CB4058"/>
    <w:rsid w:val="00CC26C5"/>
    <w:rsid w:val="00CC5B40"/>
    <w:rsid w:val="00CD7FA0"/>
    <w:rsid w:val="00CE3F90"/>
    <w:rsid w:val="00D01F6B"/>
    <w:rsid w:val="00D0313F"/>
    <w:rsid w:val="00D07879"/>
    <w:rsid w:val="00D106CE"/>
    <w:rsid w:val="00D1756D"/>
    <w:rsid w:val="00D22DCE"/>
    <w:rsid w:val="00D3193D"/>
    <w:rsid w:val="00D32EEC"/>
    <w:rsid w:val="00D3731E"/>
    <w:rsid w:val="00D52C12"/>
    <w:rsid w:val="00D570E5"/>
    <w:rsid w:val="00D65CBB"/>
    <w:rsid w:val="00D67B56"/>
    <w:rsid w:val="00D831FF"/>
    <w:rsid w:val="00D851F6"/>
    <w:rsid w:val="00DB4EE0"/>
    <w:rsid w:val="00DD44E5"/>
    <w:rsid w:val="00DE3216"/>
    <w:rsid w:val="00E04B24"/>
    <w:rsid w:val="00E07ED9"/>
    <w:rsid w:val="00E12884"/>
    <w:rsid w:val="00E24BEA"/>
    <w:rsid w:val="00E25473"/>
    <w:rsid w:val="00E411D1"/>
    <w:rsid w:val="00E43BB4"/>
    <w:rsid w:val="00E5095B"/>
    <w:rsid w:val="00E56154"/>
    <w:rsid w:val="00E57E61"/>
    <w:rsid w:val="00E60509"/>
    <w:rsid w:val="00E61375"/>
    <w:rsid w:val="00E83E8C"/>
    <w:rsid w:val="00E90907"/>
    <w:rsid w:val="00EA1E33"/>
    <w:rsid w:val="00EB489A"/>
    <w:rsid w:val="00EB515D"/>
    <w:rsid w:val="00EC31B9"/>
    <w:rsid w:val="00EE2AF5"/>
    <w:rsid w:val="00F00898"/>
    <w:rsid w:val="00F074FB"/>
    <w:rsid w:val="00F129A8"/>
    <w:rsid w:val="00F20072"/>
    <w:rsid w:val="00F23F2F"/>
    <w:rsid w:val="00F31351"/>
    <w:rsid w:val="00F31B06"/>
    <w:rsid w:val="00F322C1"/>
    <w:rsid w:val="00F32FDD"/>
    <w:rsid w:val="00F43581"/>
    <w:rsid w:val="00F4530F"/>
    <w:rsid w:val="00F45B22"/>
    <w:rsid w:val="00F52E02"/>
    <w:rsid w:val="00F54466"/>
    <w:rsid w:val="00F609A1"/>
    <w:rsid w:val="00F75C40"/>
    <w:rsid w:val="00F8198A"/>
    <w:rsid w:val="00F908F6"/>
    <w:rsid w:val="00F92FFF"/>
    <w:rsid w:val="00F935F1"/>
    <w:rsid w:val="00F95583"/>
    <w:rsid w:val="00F974C6"/>
    <w:rsid w:val="00FA0059"/>
    <w:rsid w:val="00FA1DB5"/>
    <w:rsid w:val="00FB06B9"/>
    <w:rsid w:val="00FB4399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8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C963B4"/>
  </w:style>
  <w:style w:type="character" w:styleId="CommentReference">
    <w:name w:val="annotation reference"/>
    <w:basedOn w:val="DefaultParagraphFont"/>
    <w:semiHidden/>
    <w:unhideWhenUsed/>
    <w:rsid w:val="00542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4A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4A9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6F146-BC39-4BA3-8EF7-86C561009C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ReportTemplate.dotm</Template>
  <TotalTime>27</TotalTime>
  <Pages>1</Pages>
  <Words>489</Words>
  <Characters>3118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NHMFL</cp:lastModifiedBy>
  <cp:revision>17</cp:revision>
  <cp:lastPrinted>2015-07-15T21:10:00Z</cp:lastPrinted>
  <dcterms:created xsi:type="dcterms:W3CDTF">2017-12-14T14:43:00Z</dcterms:created>
  <dcterms:modified xsi:type="dcterms:W3CDTF">2017-12-14T15:20:00Z</dcterms:modified>
</cp:coreProperties>
</file>