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7" w:rsidRPr="00D65CBB" w:rsidRDefault="0050150D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Conformations of DNA and </w:t>
      </w:r>
      <w:r w:rsidR="00B046F0">
        <w:rPr>
          <w:rFonts w:ascii="Arial" w:hAnsi="Arial" w:cs="Arial"/>
          <w:b/>
        </w:rPr>
        <w:t>Protein</w:t>
      </w:r>
      <w:r>
        <w:rPr>
          <w:rFonts w:ascii="Arial" w:hAnsi="Arial" w:cs="Arial"/>
          <w:b/>
        </w:rPr>
        <w:t xml:space="preserve">-DNA </w:t>
      </w:r>
      <w:r w:rsidR="00B046F0">
        <w:rPr>
          <w:rFonts w:ascii="Arial" w:hAnsi="Arial" w:cs="Arial"/>
          <w:b/>
        </w:rPr>
        <w:t xml:space="preserve">Complex Studied Using </w:t>
      </w:r>
      <w:proofErr w:type="spellStart"/>
      <w:r>
        <w:rPr>
          <w:rFonts w:ascii="Arial" w:hAnsi="Arial" w:cs="Arial"/>
          <w:b/>
        </w:rPr>
        <w:t>HiPER</w:t>
      </w:r>
      <w:proofErr w:type="spellEnd"/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50150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Qin</w:t>
      </w:r>
      <w:r w:rsidR="00FB4399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P.Z</w:t>
      </w:r>
      <w:r w:rsidR="00FB4399">
        <w:rPr>
          <w:rFonts w:ascii="Arial" w:hAnsi="Arial" w:cs="Arial"/>
          <w:sz w:val="20"/>
          <w:szCs w:val="20"/>
          <w:u w:val="single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U. of Southern California, Chemistry)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Default="00B046F0" w:rsidP="00B046F0">
      <w:pPr>
        <w:tabs>
          <w:tab w:val="left" w:pos="360"/>
        </w:tabs>
        <w:spacing w:before="240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B046F0" w:rsidRDefault="00022D5D" w:rsidP="00022D5D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work in connection with the </w:t>
      </w:r>
      <w:r w:rsidRPr="00022D5D">
        <w:rPr>
          <w:rFonts w:ascii="Arial" w:hAnsi="Arial" w:cs="Arial"/>
          <w:sz w:val="20"/>
          <w:szCs w:val="20"/>
        </w:rPr>
        <w:t xml:space="preserve">National High Magnetic Field Laboratory </w:t>
      </w:r>
      <w:r>
        <w:rPr>
          <w:rFonts w:ascii="Arial" w:hAnsi="Arial" w:cs="Arial"/>
          <w:sz w:val="20"/>
          <w:szCs w:val="20"/>
        </w:rPr>
        <w:t xml:space="preserve">centers on using the advance capability of </w:t>
      </w:r>
      <w:r w:rsidRPr="00022D5D">
        <w:rPr>
          <w:rFonts w:ascii="Arial" w:hAnsi="Arial" w:cs="Arial"/>
          <w:sz w:val="20"/>
          <w:szCs w:val="20"/>
        </w:rPr>
        <w:t>the high power quasi-optical W-band EPR spectrometer (</w:t>
      </w:r>
      <w:proofErr w:type="spellStart"/>
      <w:r w:rsidRPr="00022D5D">
        <w:rPr>
          <w:rFonts w:ascii="Arial" w:hAnsi="Arial" w:cs="Arial"/>
          <w:sz w:val="20"/>
          <w:szCs w:val="20"/>
        </w:rPr>
        <w:t>HiPER</w:t>
      </w:r>
      <w:proofErr w:type="spellEnd"/>
      <w:r w:rsidRPr="00022D5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to study conformations of nucleic acids and protein-nucleic acid complexes. </w:t>
      </w:r>
      <w:r w:rsidR="00B046F0">
        <w:rPr>
          <w:rFonts w:ascii="Arial" w:hAnsi="Arial" w:cs="Arial"/>
          <w:sz w:val="20"/>
          <w:szCs w:val="20"/>
        </w:rPr>
        <w:t xml:space="preserve">CRISPR-Cas9 is an RNA-guided nuclease that cleave double-stranded DNAs at defined sequences. One of the key steps in Cas9 recognition of DNA is to unwind the double-helix to form a three-stranded R-loop structure. Using a unique spin-labeling strategy developed in my lab, we were able to measure distances in DNA as it interacts with Cas9. Using this method, we </w:t>
      </w:r>
      <w:r w:rsidR="00B046F0" w:rsidRPr="00E70AA4">
        <w:rPr>
          <w:rFonts w:ascii="Arial" w:hAnsi="Arial" w:cs="Arial"/>
          <w:sz w:val="20"/>
          <w:szCs w:val="20"/>
        </w:rPr>
        <w:t>demonstrate</w:t>
      </w:r>
      <w:r w:rsidR="00B046F0">
        <w:rPr>
          <w:rFonts w:ascii="Arial" w:hAnsi="Arial" w:cs="Arial"/>
          <w:sz w:val="20"/>
          <w:szCs w:val="20"/>
        </w:rPr>
        <w:t>d</w:t>
      </w:r>
      <w:r w:rsidR="00B046F0" w:rsidRPr="00E70AA4">
        <w:rPr>
          <w:rFonts w:ascii="Arial" w:hAnsi="Arial" w:cs="Arial"/>
          <w:sz w:val="20"/>
          <w:szCs w:val="20"/>
        </w:rPr>
        <w:t xml:space="preserve"> direct detection of Cas9-mediated DNA unwinding.</w:t>
      </w:r>
      <w:r w:rsidR="003D3D6B" w:rsidRPr="003D3D6B">
        <w:rPr>
          <w:rFonts w:ascii="Arial" w:hAnsi="Arial" w:cs="Arial"/>
          <w:sz w:val="20"/>
          <w:szCs w:val="20"/>
          <w:vertAlign w:val="superscript"/>
        </w:rPr>
        <w:t>1</w:t>
      </w:r>
      <w:r w:rsidR="002C18C8">
        <w:rPr>
          <w:rFonts w:ascii="Arial" w:hAnsi="Arial" w:cs="Arial"/>
          <w:sz w:val="20"/>
          <w:szCs w:val="20"/>
        </w:rPr>
        <w:t xml:space="preserve"> Our </w:t>
      </w:r>
      <w:r w:rsidR="002C18C8" w:rsidRPr="00E70AA4">
        <w:rPr>
          <w:rFonts w:ascii="Arial" w:hAnsi="Arial" w:cs="Arial"/>
          <w:sz w:val="20"/>
          <w:szCs w:val="20"/>
        </w:rPr>
        <w:t>results support a model in which the unwound non-target strand is stabilized by a positively-charged patch located between the two nuclease domains of Cas9, and reveal uneven increases in flexibility along the unwound non-target strand upon</w:t>
      </w:r>
      <w:r w:rsidR="002C18C8">
        <w:rPr>
          <w:rFonts w:ascii="Arial" w:hAnsi="Arial" w:cs="Arial"/>
          <w:sz w:val="20"/>
          <w:szCs w:val="20"/>
        </w:rPr>
        <w:t xml:space="preserve"> scissions of the DNA backbone.</w:t>
      </w:r>
    </w:p>
    <w:p w:rsidR="00B046F0" w:rsidRDefault="00B046F0" w:rsidP="00022D5D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</w:p>
    <w:p w:rsidR="00B046F0" w:rsidRDefault="00B046F0" w:rsidP="00B046F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022D5D" w:rsidRDefault="00DB1E3C" w:rsidP="00022D5D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6pt;margin-top:27.75pt;width:375.9pt;height:156.5pt;z-index:-251658752;mso-width-relative:margin;mso-height-relative:margin" wrapcoords="-48 0 -48 21529 21600 21529 21600 0 -48 0" fillcolor="white [3212]" stroked="f">
            <v:textbox style="mso-next-textbox:#_x0000_s1026">
              <w:txbxContent>
                <w:p w:rsidR="00801A88" w:rsidRDefault="00801A88">
                  <w:bookmarkStart w:id="0" w:name="_GoBack"/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615921" cy="1743075"/>
                        <wp:effectExtent l="0" t="0" r="0" b="0"/>
                        <wp:docPr id="2" name="Picture 1" descr="C:\Program Files\Song\Lab\EMR\EMR\User program\Annual report\2017\Peter_Qin\rep352_cat17_user4791_fi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Song\Lab\EMR\EMR\User program\Annual report\2017\Peter_Qin\rep352_cat17_user4791_fi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5579" t="22399" r="2326" b="158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1358" cy="1745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801A88" w:rsidRPr="00801A88" w:rsidRDefault="00801A88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36218A">
                    <w:rPr>
                      <w:rFonts w:ascii="Arial" w:hAnsi="Arial" w:cs="Arial"/>
                      <w:b/>
                      <w:sz w:val="18"/>
                      <w:szCs w:val="18"/>
                    </w:rPr>
                    <w:t>Fig.</w:t>
                  </w:r>
                  <w:r w:rsidRPr="00801A88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801A8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1A88">
                    <w:rPr>
                      <w:rFonts w:ascii="Arial" w:hAnsi="Arial" w:cs="Arial"/>
                      <w:sz w:val="18"/>
                      <w:szCs w:val="18"/>
                    </w:rPr>
                    <w:t>HiPER</w:t>
                  </w:r>
                  <w:proofErr w:type="spellEnd"/>
                  <w:r w:rsidRPr="00801A88">
                    <w:rPr>
                      <w:rFonts w:ascii="Arial" w:hAnsi="Arial" w:cs="Arial"/>
                      <w:sz w:val="18"/>
                      <w:szCs w:val="18"/>
                    </w:rPr>
                    <w:t xml:space="preserve"> data on a Cas9-RNA-DNA complex</w:t>
                  </w:r>
                  <w:r w:rsidRPr="00801A88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A52071">
        <w:rPr>
          <w:rFonts w:ascii="Arial" w:hAnsi="Arial" w:cs="Arial"/>
          <w:sz w:val="20"/>
          <w:szCs w:val="20"/>
        </w:rPr>
        <w:t>We</w:t>
      </w:r>
      <w:r w:rsidR="00022D5D">
        <w:rPr>
          <w:rFonts w:ascii="Arial" w:hAnsi="Arial" w:cs="Arial"/>
          <w:sz w:val="20"/>
          <w:szCs w:val="20"/>
        </w:rPr>
        <w:t xml:space="preserve"> have used </w:t>
      </w:r>
      <w:proofErr w:type="spellStart"/>
      <w:r w:rsidR="00022D5D">
        <w:rPr>
          <w:rFonts w:ascii="Arial" w:hAnsi="Arial" w:cs="Arial"/>
          <w:sz w:val="20"/>
          <w:szCs w:val="20"/>
        </w:rPr>
        <w:t>HiPER</w:t>
      </w:r>
      <w:proofErr w:type="spellEnd"/>
      <w:r w:rsidR="00022D5D">
        <w:rPr>
          <w:rFonts w:ascii="Arial" w:hAnsi="Arial" w:cs="Arial"/>
          <w:sz w:val="20"/>
          <w:szCs w:val="20"/>
        </w:rPr>
        <w:t xml:space="preserve"> to obtain distance measurements in a CRISPR-Cas9 protein-DNA-RNA complex and in a G4C2 DNA repeat sequence that </w:t>
      </w:r>
      <w:r w:rsidR="00022D5D" w:rsidRPr="00022D5D">
        <w:rPr>
          <w:rFonts w:ascii="Arial" w:hAnsi="Arial" w:cs="Arial"/>
          <w:sz w:val="20"/>
          <w:szCs w:val="20"/>
        </w:rPr>
        <w:t>ha</w:t>
      </w:r>
      <w:r w:rsidR="00022D5D">
        <w:rPr>
          <w:rFonts w:ascii="Arial" w:hAnsi="Arial" w:cs="Arial"/>
          <w:sz w:val="20"/>
          <w:szCs w:val="20"/>
        </w:rPr>
        <w:t>s</w:t>
      </w:r>
      <w:r w:rsidR="00022D5D" w:rsidRPr="00022D5D">
        <w:rPr>
          <w:rFonts w:ascii="Arial" w:hAnsi="Arial" w:cs="Arial"/>
          <w:sz w:val="20"/>
          <w:szCs w:val="20"/>
        </w:rPr>
        <w:t xml:space="preserve"> been linked to the pathogenesis of amyotrophic lateral sclerosis (ALS)</w:t>
      </w:r>
      <w:r w:rsidR="00022D5D">
        <w:rPr>
          <w:rFonts w:ascii="Arial" w:hAnsi="Arial" w:cs="Arial"/>
          <w:sz w:val="20"/>
          <w:szCs w:val="20"/>
        </w:rPr>
        <w:t xml:space="preserve">. Leveraging on high sensitivity of </w:t>
      </w:r>
      <w:proofErr w:type="spellStart"/>
      <w:r w:rsidR="00022D5D">
        <w:rPr>
          <w:rFonts w:ascii="Arial" w:hAnsi="Arial" w:cs="Arial"/>
          <w:sz w:val="20"/>
          <w:szCs w:val="20"/>
        </w:rPr>
        <w:t>HiPER</w:t>
      </w:r>
      <w:proofErr w:type="spellEnd"/>
      <w:r w:rsidR="00022D5D">
        <w:rPr>
          <w:rFonts w:ascii="Arial" w:hAnsi="Arial" w:cs="Arial"/>
          <w:sz w:val="20"/>
          <w:szCs w:val="20"/>
        </w:rPr>
        <w:t>, we were able to measured distances using sample concentrations that are 100 time</w:t>
      </w:r>
      <w:r w:rsidR="007A3D63">
        <w:rPr>
          <w:rFonts w:ascii="Arial" w:hAnsi="Arial" w:cs="Arial"/>
          <w:sz w:val="20"/>
          <w:szCs w:val="20"/>
        </w:rPr>
        <w:t>s</w:t>
      </w:r>
      <w:r w:rsidR="00022D5D">
        <w:rPr>
          <w:rFonts w:ascii="Arial" w:hAnsi="Arial" w:cs="Arial"/>
          <w:sz w:val="20"/>
          <w:szCs w:val="20"/>
        </w:rPr>
        <w:t xml:space="preserve"> lower than that required on the standard EPR spectrometer in our own lab. The </w:t>
      </w:r>
      <w:r w:rsidR="007A3D63">
        <w:rPr>
          <w:rFonts w:ascii="Arial" w:hAnsi="Arial" w:cs="Arial"/>
          <w:sz w:val="20"/>
          <w:szCs w:val="20"/>
        </w:rPr>
        <w:t>data allowed us to obtain information on these systems that is otherwise unavailable.</w:t>
      </w:r>
    </w:p>
    <w:p w:rsidR="007A3D63" w:rsidRDefault="007A3D63" w:rsidP="007A3D6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91B56" w:rsidRDefault="00591B56" w:rsidP="00591B5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2C16" w:rsidRDefault="00A958C4" w:rsidP="00833887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now obtained preliminary </w:t>
      </w:r>
      <w:proofErr w:type="spellStart"/>
      <w:r>
        <w:rPr>
          <w:rFonts w:ascii="Arial" w:hAnsi="Arial" w:cs="Arial"/>
          <w:sz w:val="20"/>
          <w:szCs w:val="20"/>
        </w:rPr>
        <w:t>HiPER</w:t>
      </w:r>
      <w:proofErr w:type="spellEnd"/>
      <w:r>
        <w:rPr>
          <w:rFonts w:ascii="Arial" w:hAnsi="Arial" w:cs="Arial"/>
          <w:sz w:val="20"/>
          <w:szCs w:val="20"/>
        </w:rPr>
        <w:t xml:space="preserve"> data on the Cas9 complex. </w:t>
      </w:r>
      <w:r w:rsidR="007B4A36">
        <w:rPr>
          <w:rFonts w:ascii="Arial" w:hAnsi="Arial" w:cs="Arial"/>
          <w:sz w:val="20"/>
          <w:szCs w:val="20"/>
        </w:rPr>
        <w:t xml:space="preserve">Using </w:t>
      </w:r>
      <w:proofErr w:type="spellStart"/>
      <w:r w:rsidR="007B4A36">
        <w:rPr>
          <w:rFonts w:ascii="Arial" w:hAnsi="Arial" w:cs="Arial"/>
          <w:sz w:val="20"/>
          <w:szCs w:val="20"/>
        </w:rPr>
        <w:t>HiPER</w:t>
      </w:r>
      <w:proofErr w:type="spellEnd"/>
      <w:r w:rsidR="007B4A36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 xml:space="preserve">e </w:t>
      </w:r>
      <w:r w:rsidR="007B4A36">
        <w:rPr>
          <w:rFonts w:ascii="Arial" w:hAnsi="Arial" w:cs="Arial"/>
          <w:sz w:val="20"/>
          <w:szCs w:val="20"/>
        </w:rPr>
        <w:t xml:space="preserve">measured a distance in a spin-labeled Cas9 complex at a concentration of 20 </w:t>
      </w:r>
      <w:proofErr w:type="spellStart"/>
      <w:proofErr w:type="gramStart"/>
      <w:r w:rsidR="007B4A36">
        <w:rPr>
          <w:rFonts w:ascii="Arial" w:hAnsi="Arial" w:cs="Arial"/>
          <w:sz w:val="20"/>
          <w:szCs w:val="20"/>
        </w:rPr>
        <w:t>uM</w:t>
      </w:r>
      <w:proofErr w:type="spellEnd"/>
      <w:r w:rsidR="007B4A36">
        <w:rPr>
          <w:rFonts w:ascii="Arial" w:hAnsi="Arial" w:cs="Arial"/>
          <w:sz w:val="20"/>
          <w:szCs w:val="20"/>
        </w:rPr>
        <w:t>,</w:t>
      </w:r>
      <w:proofErr w:type="gramEnd"/>
      <w:r w:rsidR="007B4A36">
        <w:rPr>
          <w:rFonts w:ascii="Arial" w:hAnsi="Arial" w:cs="Arial"/>
          <w:sz w:val="20"/>
          <w:szCs w:val="20"/>
        </w:rPr>
        <w:t xml:space="preserve"> 10 times lower than what we used for the X-band measurement</w:t>
      </w:r>
      <w:r w:rsidR="005F3025">
        <w:rPr>
          <w:rFonts w:ascii="Arial" w:hAnsi="Arial" w:cs="Arial"/>
          <w:sz w:val="20"/>
          <w:szCs w:val="20"/>
        </w:rPr>
        <w:t xml:space="preserve"> (</w:t>
      </w:r>
      <w:r w:rsidR="005F3025" w:rsidRPr="005E4B36">
        <w:rPr>
          <w:rFonts w:ascii="Arial" w:hAnsi="Arial" w:cs="Arial"/>
          <w:b/>
          <w:sz w:val="20"/>
          <w:szCs w:val="20"/>
        </w:rPr>
        <w:t>Fig</w:t>
      </w:r>
      <w:r w:rsidR="005E4B36" w:rsidRPr="005E4B36">
        <w:rPr>
          <w:rFonts w:ascii="Arial" w:hAnsi="Arial" w:cs="Arial"/>
          <w:b/>
          <w:sz w:val="20"/>
          <w:szCs w:val="20"/>
        </w:rPr>
        <w:t>.</w:t>
      </w:r>
      <w:r w:rsidR="005F3025" w:rsidRPr="005E4B36">
        <w:rPr>
          <w:rFonts w:ascii="Arial" w:hAnsi="Arial" w:cs="Arial"/>
          <w:b/>
          <w:sz w:val="20"/>
          <w:szCs w:val="20"/>
        </w:rPr>
        <w:t>1</w:t>
      </w:r>
      <w:r w:rsidR="005F3025">
        <w:rPr>
          <w:rFonts w:ascii="Arial" w:hAnsi="Arial" w:cs="Arial"/>
          <w:sz w:val="20"/>
          <w:szCs w:val="20"/>
        </w:rPr>
        <w:t>)</w:t>
      </w:r>
      <w:r w:rsidR="007B4A36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="007B4A36">
        <w:rPr>
          <w:rFonts w:ascii="Arial" w:hAnsi="Arial" w:cs="Arial"/>
          <w:sz w:val="20"/>
          <w:szCs w:val="20"/>
        </w:rPr>
        <w:t>HiPER</w:t>
      </w:r>
      <w:proofErr w:type="spellEnd"/>
      <w:r w:rsidR="007B4A36">
        <w:rPr>
          <w:rFonts w:ascii="Arial" w:hAnsi="Arial" w:cs="Arial"/>
          <w:sz w:val="20"/>
          <w:szCs w:val="20"/>
        </w:rPr>
        <w:t xml:space="preserve"> data gave a similar distance distribution profile as </w:t>
      </w:r>
      <w:r w:rsidR="009F33D5">
        <w:rPr>
          <w:rFonts w:ascii="Arial" w:hAnsi="Arial" w:cs="Arial"/>
          <w:sz w:val="20"/>
          <w:szCs w:val="20"/>
        </w:rPr>
        <w:t xml:space="preserve">that obtained from </w:t>
      </w:r>
      <w:r w:rsidR="007B4A36">
        <w:rPr>
          <w:rFonts w:ascii="Arial" w:hAnsi="Arial" w:cs="Arial"/>
          <w:sz w:val="20"/>
          <w:szCs w:val="20"/>
        </w:rPr>
        <w:t xml:space="preserve">the X-band </w:t>
      </w:r>
      <w:r w:rsidR="009F33D5">
        <w:rPr>
          <w:rFonts w:ascii="Arial" w:hAnsi="Arial" w:cs="Arial"/>
          <w:sz w:val="20"/>
          <w:szCs w:val="20"/>
        </w:rPr>
        <w:t>measurement</w:t>
      </w:r>
      <w:r w:rsidR="007B4A36">
        <w:rPr>
          <w:rFonts w:ascii="Arial" w:hAnsi="Arial" w:cs="Arial"/>
          <w:sz w:val="20"/>
          <w:szCs w:val="20"/>
        </w:rPr>
        <w:t xml:space="preserve">. The results established the procedure for studying Cas9 complexes using </w:t>
      </w:r>
      <w:proofErr w:type="spellStart"/>
      <w:r w:rsidR="007B4A36">
        <w:rPr>
          <w:rFonts w:ascii="Arial" w:hAnsi="Arial" w:cs="Arial"/>
          <w:sz w:val="20"/>
          <w:szCs w:val="20"/>
        </w:rPr>
        <w:t>HiPER</w:t>
      </w:r>
      <w:proofErr w:type="spellEnd"/>
      <w:r w:rsidR="007B4A36">
        <w:rPr>
          <w:rFonts w:ascii="Arial" w:hAnsi="Arial" w:cs="Arial"/>
          <w:sz w:val="20"/>
          <w:szCs w:val="20"/>
        </w:rPr>
        <w:t>. Work is on</w:t>
      </w:r>
      <w:r w:rsidR="009F33D5">
        <w:rPr>
          <w:rFonts w:ascii="Arial" w:hAnsi="Arial" w:cs="Arial"/>
          <w:sz w:val="20"/>
          <w:szCs w:val="20"/>
        </w:rPr>
        <w:t>-</w:t>
      </w:r>
      <w:r w:rsidR="007B4A36">
        <w:rPr>
          <w:rFonts w:ascii="Arial" w:hAnsi="Arial" w:cs="Arial"/>
          <w:sz w:val="20"/>
          <w:szCs w:val="20"/>
        </w:rPr>
        <w:t>going to investigate an engineered variant of Cas9 that shows much enhanced target specificity.</w:t>
      </w:r>
      <w:r w:rsidR="00833887">
        <w:rPr>
          <w:rFonts w:ascii="Arial" w:hAnsi="Arial" w:cs="Arial"/>
          <w:sz w:val="20"/>
          <w:szCs w:val="20"/>
        </w:rPr>
        <w:t xml:space="preserve"> </w:t>
      </w:r>
      <w:r w:rsidR="002B614F">
        <w:rPr>
          <w:rFonts w:ascii="Arial" w:hAnsi="Arial" w:cs="Arial"/>
          <w:sz w:val="20"/>
          <w:szCs w:val="20"/>
        </w:rPr>
        <w:t xml:space="preserve">In a second project, we used </w:t>
      </w:r>
      <w:proofErr w:type="spellStart"/>
      <w:r w:rsidR="002B614F">
        <w:rPr>
          <w:rFonts w:ascii="Arial" w:hAnsi="Arial" w:cs="Arial"/>
          <w:sz w:val="20"/>
          <w:szCs w:val="20"/>
        </w:rPr>
        <w:t>HiPER</w:t>
      </w:r>
      <w:proofErr w:type="spellEnd"/>
      <w:r w:rsidR="002B614F">
        <w:rPr>
          <w:rFonts w:ascii="Arial" w:hAnsi="Arial" w:cs="Arial"/>
          <w:sz w:val="20"/>
          <w:szCs w:val="20"/>
        </w:rPr>
        <w:t xml:space="preserve"> to </w:t>
      </w:r>
      <w:r w:rsidR="00E833A4">
        <w:rPr>
          <w:rFonts w:ascii="Arial" w:hAnsi="Arial" w:cs="Arial"/>
          <w:sz w:val="20"/>
          <w:szCs w:val="20"/>
        </w:rPr>
        <w:t>measure distances in a G4C2G4 DNA sequence, and used the data to derive the</w:t>
      </w:r>
      <w:r w:rsidR="00833887">
        <w:rPr>
          <w:rFonts w:ascii="Arial" w:hAnsi="Arial" w:cs="Arial"/>
          <w:sz w:val="20"/>
          <w:szCs w:val="20"/>
        </w:rPr>
        <w:t xml:space="preserve"> conformation of the folded DNA</w:t>
      </w:r>
      <w:r w:rsidR="00CF757C" w:rsidRPr="00CF757C">
        <w:rPr>
          <w:rFonts w:ascii="Arial" w:hAnsi="Arial" w:cs="Arial"/>
          <w:sz w:val="20"/>
          <w:szCs w:val="20"/>
        </w:rPr>
        <w:t>.</w:t>
      </w:r>
      <w:r w:rsidR="00252C16">
        <w:rPr>
          <w:rFonts w:ascii="Arial" w:hAnsi="Arial" w:cs="Arial"/>
          <w:sz w:val="20"/>
          <w:szCs w:val="20"/>
        </w:rPr>
        <w:t xml:space="preserve"> Studies indicate that (G4C2</w:t>
      </w:r>
      <w:proofErr w:type="gramStart"/>
      <w:r w:rsidR="00252C16">
        <w:rPr>
          <w:rFonts w:ascii="Arial" w:hAnsi="Arial" w:cs="Arial"/>
          <w:sz w:val="20"/>
          <w:szCs w:val="20"/>
        </w:rPr>
        <w:t>)n</w:t>
      </w:r>
      <w:proofErr w:type="gramEnd"/>
      <w:r w:rsidR="00252C16">
        <w:rPr>
          <w:rFonts w:ascii="Arial" w:hAnsi="Arial" w:cs="Arial"/>
          <w:sz w:val="20"/>
          <w:szCs w:val="20"/>
        </w:rPr>
        <w:t xml:space="preserve"> repeats form a 4-strand </w:t>
      </w:r>
      <w:proofErr w:type="spellStart"/>
      <w:r w:rsidR="00252C16">
        <w:rPr>
          <w:rFonts w:ascii="Arial" w:hAnsi="Arial" w:cs="Arial"/>
          <w:sz w:val="20"/>
          <w:szCs w:val="20"/>
        </w:rPr>
        <w:t>quadruplex</w:t>
      </w:r>
      <w:proofErr w:type="spellEnd"/>
      <w:r w:rsidR="00252C16">
        <w:rPr>
          <w:rFonts w:ascii="Arial" w:hAnsi="Arial" w:cs="Arial"/>
          <w:sz w:val="20"/>
          <w:szCs w:val="20"/>
        </w:rPr>
        <w:t xml:space="preserve"> structure, in which tetrads of 4 guanines stacked on</w:t>
      </w:r>
      <w:r w:rsidR="000B5A14">
        <w:rPr>
          <w:rFonts w:ascii="Arial" w:hAnsi="Arial" w:cs="Arial"/>
          <w:sz w:val="20"/>
          <w:szCs w:val="20"/>
        </w:rPr>
        <w:t xml:space="preserve"> </w:t>
      </w:r>
      <w:r w:rsidR="00252C16">
        <w:rPr>
          <w:rFonts w:ascii="Arial" w:hAnsi="Arial" w:cs="Arial"/>
          <w:sz w:val="20"/>
          <w:szCs w:val="20"/>
        </w:rPr>
        <w:t xml:space="preserve">top of each other. </w:t>
      </w:r>
      <w:r w:rsidR="00833887">
        <w:rPr>
          <w:rFonts w:ascii="Arial" w:hAnsi="Arial" w:cs="Arial"/>
          <w:sz w:val="20"/>
          <w:szCs w:val="20"/>
        </w:rPr>
        <w:t>O</w:t>
      </w:r>
      <w:r w:rsidR="00252C16">
        <w:rPr>
          <w:rFonts w:ascii="Arial" w:hAnsi="Arial" w:cs="Arial"/>
          <w:sz w:val="20"/>
          <w:szCs w:val="20"/>
        </w:rPr>
        <w:t xml:space="preserve">ne hypothesis states that G4C2 </w:t>
      </w:r>
      <w:proofErr w:type="spellStart"/>
      <w:r w:rsidR="00252C16">
        <w:rPr>
          <w:rFonts w:ascii="Arial" w:hAnsi="Arial" w:cs="Arial"/>
          <w:sz w:val="20"/>
          <w:szCs w:val="20"/>
        </w:rPr>
        <w:t>quadruplex</w:t>
      </w:r>
      <w:proofErr w:type="spellEnd"/>
      <w:r w:rsidR="00252C16">
        <w:rPr>
          <w:rFonts w:ascii="Arial" w:hAnsi="Arial" w:cs="Arial"/>
          <w:sz w:val="20"/>
          <w:szCs w:val="20"/>
        </w:rPr>
        <w:t xml:space="preserve"> presents conformation</w:t>
      </w:r>
      <w:r w:rsidR="009F33D5">
        <w:rPr>
          <w:rFonts w:ascii="Arial" w:hAnsi="Arial" w:cs="Arial"/>
          <w:sz w:val="20"/>
          <w:szCs w:val="20"/>
        </w:rPr>
        <w:t>s</w:t>
      </w:r>
      <w:r w:rsidR="00252C16">
        <w:rPr>
          <w:rFonts w:ascii="Arial" w:hAnsi="Arial" w:cs="Arial"/>
          <w:sz w:val="20"/>
          <w:szCs w:val="20"/>
        </w:rPr>
        <w:t xml:space="preserve"> that </w:t>
      </w:r>
      <w:r w:rsidR="009F33D5">
        <w:rPr>
          <w:rFonts w:ascii="Arial" w:hAnsi="Arial" w:cs="Arial"/>
          <w:sz w:val="20"/>
          <w:szCs w:val="20"/>
        </w:rPr>
        <w:t>are</w:t>
      </w:r>
      <w:r w:rsidR="00252C16">
        <w:rPr>
          <w:rFonts w:ascii="Arial" w:hAnsi="Arial" w:cs="Arial"/>
          <w:sz w:val="20"/>
          <w:szCs w:val="20"/>
        </w:rPr>
        <w:t xml:space="preserve"> very different from a normal DNA duplex, which may lead to abnormal interactions with proteins and ultimately give rise to ALS. As a first step</w:t>
      </w:r>
      <w:r w:rsidR="009F33D5">
        <w:rPr>
          <w:rFonts w:ascii="Arial" w:hAnsi="Arial" w:cs="Arial"/>
          <w:sz w:val="20"/>
          <w:szCs w:val="20"/>
        </w:rPr>
        <w:t>, we are investigating</w:t>
      </w:r>
      <w:r w:rsidR="00252C16">
        <w:rPr>
          <w:rFonts w:ascii="Arial" w:hAnsi="Arial" w:cs="Arial"/>
          <w:sz w:val="20"/>
          <w:szCs w:val="20"/>
        </w:rPr>
        <w:t xml:space="preserve"> the simplest repeat unit, G4C2G4 (designated as “GCG”). Our biochemical characterization, together with available information in the literature, showed that at concentration belo</w:t>
      </w:r>
      <w:r w:rsidR="009F33D5">
        <w:rPr>
          <w:rFonts w:ascii="Arial" w:hAnsi="Arial" w:cs="Arial"/>
          <w:sz w:val="20"/>
          <w:szCs w:val="20"/>
        </w:rPr>
        <w:t xml:space="preserve">w 5 </w:t>
      </w:r>
      <w:proofErr w:type="spellStart"/>
      <w:r w:rsidR="009F33D5">
        <w:rPr>
          <w:rFonts w:ascii="Arial" w:hAnsi="Arial" w:cs="Arial"/>
          <w:sz w:val="20"/>
          <w:szCs w:val="20"/>
        </w:rPr>
        <w:t>uM</w:t>
      </w:r>
      <w:proofErr w:type="spellEnd"/>
      <w:r w:rsidR="009F33D5">
        <w:rPr>
          <w:rFonts w:ascii="Arial" w:hAnsi="Arial" w:cs="Arial"/>
          <w:sz w:val="20"/>
          <w:szCs w:val="20"/>
        </w:rPr>
        <w:t>, GCG predominately forms</w:t>
      </w:r>
      <w:r w:rsidR="00252C16">
        <w:rPr>
          <w:rFonts w:ascii="Arial" w:hAnsi="Arial" w:cs="Arial"/>
          <w:sz w:val="20"/>
          <w:szCs w:val="20"/>
        </w:rPr>
        <w:t xml:space="preserve"> a two-stranded G-</w:t>
      </w:r>
      <w:proofErr w:type="spellStart"/>
      <w:r w:rsidR="00252C16">
        <w:rPr>
          <w:rFonts w:ascii="Arial" w:hAnsi="Arial" w:cs="Arial"/>
          <w:sz w:val="20"/>
          <w:szCs w:val="20"/>
        </w:rPr>
        <w:t>quadruplex</w:t>
      </w:r>
      <w:proofErr w:type="spellEnd"/>
      <w:r w:rsidR="00252C16">
        <w:rPr>
          <w:rFonts w:ascii="Arial" w:hAnsi="Arial" w:cs="Arial"/>
          <w:sz w:val="20"/>
          <w:szCs w:val="20"/>
        </w:rPr>
        <w:t>. As the DNA concentration increases, additional multi-strand species became dominating. This presented a challenge for X-band EPR distance measurements, which require</w:t>
      </w:r>
      <w:r w:rsidR="00B11F89">
        <w:rPr>
          <w:rFonts w:ascii="Arial" w:hAnsi="Arial" w:cs="Arial"/>
          <w:sz w:val="20"/>
          <w:szCs w:val="20"/>
        </w:rPr>
        <w:t xml:space="preserve">d DNA concentration at 100 </w:t>
      </w:r>
      <w:proofErr w:type="spellStart"/>
      <w:r w:rsidR="00B11F89">
        <w:rPr>
          <w:rFonts w:ascii="Arial" w:hAnsi="Arial" w:cs="Arial"/>
          <w:sz w:val="20"/>
          <w:szCs w:val="20"/>
        </w:rPr>
        <w:t>uM</w:t>
      </w:r>
      <w:proofErr w:type="spellEnd"/>
      <w:r w:rsidR="00B11F89">
        <w:rPr>
          <w:rFonts w:ascii="Arial" w:hAnsi="Arial" w:cs="Arial"/>
          <w:sz w:val="20"/>
          <w:szCs w:val="20"/>
        </w:rPr>
        <w:t xml:space="preserve">. In collaboration with Dr. Likai Song at the </w:t>
      </w:r>
      <w:proofErr w:type="spellStart"/>
      <w:r w:rsidR="00B11F89">
        <w:rPr>
          <w:rFonts w:ascii="Arial" w:hAnsi="Arial" w:cs="Arial"/>
          <w:sz w:val="20"/>
          <w:szCs w:val="20"/>
        </w:rPr>
        <w:t>Maglab</w:t>
      </w:r>
      <w:proofErr w:type="spellEnd"/>
      <w:r w:rsidR="00B11F89">
        <w:rPr>
          <w:rFonts w:ascii="Arial" w:hAnsi="Arial" w:cs="Arial"/>
          <w:sz w:val="20"/>
          <w:szCs w:val="20"/>
        </w:rPr>
        <w:t>, we were able to obtain distance measurements on the GCG DNA with 2-uM spin-labeled samples. Using these measured distances as constraints and a set of new model</w:t>
      </w:r>
      <w:r w:rsidR="009F33D5">
        <w:rPr>
          <w:rFonts w:ascii="Arial" w:hAnsi="Arial" w:cs="Arial"/>
          <w:sz w:val="20"/>
          <w:szCs w:val="20"/>
        </w:rPr>
        <w:t>ing</w:t>
      </w:r>
      <w:r w:rsidR="00B11F89">
        <w:rPr>
          <w:rFonts w:ascii="Arial" w:hAnsi="Arial" w:cs="Arial"/>
          <w:sz w:val="20"/>
          <w:szCs w:val="20"/>
        </w:rPr>
        <w:t xml:space="preserve"> </w:t>
      </w:r>
      <w:r w:rsidR="009F33D5">
        <w:rPr>
          <w:rFonts w:ascii="Arial" w:hAnsi="Arial" w:cs="Arial"/>
          <w:sz w:val="20"/>
          <w:szCs w:val="20"/>
        </w:rPr>
        <w:t>method</w:t>
      </w:r>
      <w:r w:rsidR="00B11F89">
        <w:rPr>
          <w:rFonts w:ascii="Arial" w:hAnsi="Arial" w:cs="Arial"/>
          <w:sz w:val="20"/>
          <w:szCs w:val="20"/>
        </w:rPr>
        <w:t xml:space="preserve">s developed in our group, we were able to definitively show that the 2-strand GCG </w:t>
      </w:r>
      <w:proofErr w:type="spellStart"/>
      <w:r w:rsidR="00B11F89">
        <w:rPr>
          <w:rFonts w:ascii="Arial" w:hAnsi="Arial" w:cs="Arial"/>
          <w:sz w:val="20"/>
          <w:szCs w:val="20"/>
        </w:rPr>
        <w:t>quadruplex</w:t>
      </w:r>
      <w:proofErr w:type="spellEnd"/>
      <w:r w:rsidR="00B11F89">
        <w:rPr>
          <w:rFonts w:ascii="Arial" w:hAnsi="Arial" w:cs="Arial"/>
          <w:sz w:val="20"/>
          <w:szCs w:val="20"/>
        </w:rPr>
        <w:t xml:space="preserve"> adopts a parallel conformation with three G-tetrad stacked on top of each other. </w:t>
      </w:r>
    </w:p>
    <w:p w:rsidR="00C17652" w:rsidRDefault="00C17652" w:rsidP="00CF757C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</w:p>
    <w:p w:rsidR="00C17652" w:rsidRDefault="00C17652" w:rsidP="00C1765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A66168" w:rsidRDefault="00C17652" w:rsidP="00B04BB5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5F3025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</w:p>
    <w:p w:rsidR="0036218A" w:rsidRDefault="0036218A" w:rsidP="00B04BB5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36218A" w:rsidRPr="0036218A" w:rsidRDefault="0036218A" w:rsidP="00B04BB5">
      <w:pPr>
        <w:tabs>
          <w:tab w:val="left" w:pos="360"/>
        </w:tabs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36218A">
        <w:rPr>
          <w:rFonts w:ascii="Arial" w:eastAsia="Times New Roman" w:hAnsi="Arial" w:cs="Arial"/>
          <w:b/>
          <w:sz w:val="20"/>
          <w:szCs w:val="20"/>
          <w:lang w:eastAsia="en-US"/>
        </w:rPr>
        <w:t>References</w:t>
      </w:r>
    </w:p>
    <w:p w:rsidR="0036218A" w:rsidRPr="00CF757C" w:rsidRDefault="0036218A" w:rsidP="00B04BB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[1] </w:t>
      </w:r>
      <w:r w:rsidRPr="00E70AA4">
        <w:rPr>
          <w:rFonts w:ascii="Arial" w:hAnsi="Arial" w:cs="Arial"/>
          <w:sz w:val="20"/>
          <w:szCs w:val="20"/>
        </w:rPr>
        <w:t>Tangprasertchai</w:t>
      </w:r>
      <w:r w:rsidR="003D3D6B">
        <w:rPr>
          <w:rFonts w:ascii="Arial" w:hAnsi="Arial" w:cs="Arial"/>
          <w:sz w:val="20"/>
          <w:szCs w:val="20"/>
        </w:rPr>
        <w:t>, N.S.,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3D6B">
        <w:rPr>
          <w:rFonts w:ascii="Arial" w:hAnsi="Arial" w:cs="Arial"/>
          <w:i/>
          <w:sz w:val="20"/>
          <w:szCs w:val="20"/>
        </w:rPr>
        <w:t>et.al.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70AA4">
        <w:rPr>
          <w:rFonts w:ascii="Arial" w:hAnsi="Arial" w:cs="Arial"/>
          <w:sz w:val="20"/>
          <w:szCs w:val="20"/>
        </w:rPr>
        <w:t xml:space="preserve">ACS Chem. Biol., </w:t>
      </w:r>
      <w:r w:rsidRPr="003D3D6B">
        <w:rPr>
          <w:rFonts w:ascii="Arial" w:hAnsi="Arial" w:cs="Arial"/>
          <w:b/>
          <w:sz w:val="20"/>
          <w:szCs w:val="20"/>
        </w:rPr>
        <w:t>12</w:t>
      </w:r>
      <w:r w:rsidR="003D3D6B">
        <w:rPr>
          <w:rFonts w:ascii="Arial" w:hAnsi="Arial" w:cs="Arial"/>
          <w:sz w:val="20"/>
          <w:szCs w:val="20"/>
        </w:rPr>
        <w:t>, 1489-</w:t>
      </w:r>
      <w:r w:rsidRPr="00E70AA4">
        <w:rPr>
          <w:rFonts w:ascii="Arial" w:hAnsi="Arial" w:cs="Arial"/>
          <w:sz w:val="20"/>
          <w:szCs w:val="20"/>
        </w:rPr>
        <w:t>1493</w:t>
      </w:r>
      <w:r w:rsidR="003D3D6B">
        <w:rPr>
          <w:rFonts w:ascii="Arial" w:hAnsi="Arial" w:cs="Arial"/>
          <w:sz w:val="20"/>
          <w:szCs w:val="20"/>
        </w:rPr>
        <w:t>.</w:t>
      </w:r>
    </w:p>
    <w:sectPr w:rsidR="0036218A" w:rsidRPr="00CF757C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F1" w:rsidRDefault="00166DF1">
      <w:r>
        <w:separator/>
      </w:r>
    </w:p>
  </w:endnote>
  <w:endnote w:type="continuationSeparator" w:id="0">
    <w:p w:rsidR="00166DF1" w:rsidRDefault="0016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F1" w:rsidRDefault="00166DF1">
      <w:r>
        <w:separator/>
      </w:r>
    </w:p>
  </w:footnote>
  <w:footnote w:type="continuationSeparator" w:id="0">
    <w:p w:rsidR="00166DF1" w:rsidRDefault="0016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C6" w:rsidRDefault="00DB1E3C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 w:rsidRPr="00DB1E3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5pt;margin-top:5.2pt;width:305.25pt;height:3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v0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FfDabTzGiYCvyMp9F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" stroked="f">
          <v:textbox>
            <w:txbxContent>
              <w:p w:rsidR="00F95583" w:rsidRPr="00091A2B" w:rsidRDefault="001E6BF4" w:rsidP="00F95583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NATIONAL HIGH MAGNETIC FIELD </w:t>
                </w:r>
                <w:r w:rsidR="00A55035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LABORATORY</w:t>
                </w:r>
              </w:p>
              <w:p w:rsidR="00F974C6" w:rsidRPr="00091A2B" w:rsidRDefault="001E6BF4" w:rsidP="001E6BF4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201</w:t>
                </w:r>
                <w:r w:rsidR="00091A2B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7</w:t>
                </w:r>
                <w:r w:rsidR="008A1D84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 </w:t>
                </w:r>
                <w:r w:rsidR="00F974C6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ANNUAL RESEARCH REPORT</w:t>
                </w:r>
              </w:p>
            </w:txbxContent>
          </v:textbox>
        </v:shape>
      </w:pict>
    </w:r>
    <w:r w:rsidR="006611A4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zh-CN"/>
      </w:rPr>
      <w:drawing>
        <wp:inline distT="0" distB="0" distL="0" distR="0">
          <wp:extent cx="516890" cy="628015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640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 Desk">
    <w15:presenceInfo w15:providerId="AD" w15:userId="S-1-5-21-1554044704-1672238070-1678038838-82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6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tTQ2sjA1Mbc0MrcwsTRW0lEKTi0uzszPAykwqQUAEgffLiwAAAA="/>
  </w:docVars>
  <w:rsids>
    <w:rsidRoot w:val="00731C19"/>
    <w:rsid w:val="00020C55"/>
    <w:rsid w:val="00022D5D"/>
    <w:rsid w:val="000558AC"/>
    <w:rsid w:val="000736B9"/>
    <w:rsid w:val="00085670"/>
    <w:rsid w:val="00091A2B"/>
    <w:rsid w:val="000A1716"/>
    <w:rsid w:val="000A59A8"/>
    <w:rsid w:val="000B1D1C"/>
    <w:rsid w:val="000B5A14"/>
    <w:rsid w:val="000E1D4F"/>
    <w:rsid w:val="00104A4C"/>
    <w:rsid w:val="00113D92"/>
    <w:rsid w:val="00120180"/>
    <w:rsid w:val="0014131B"/>
    <w:rsid w:val="00141FE9"/>
    <w:rsid w:val="00155AD2"/>
    <w:rsid w:val="00166DF1"/>
    <w:rsid w:val="00167606"/>
    <w:rsid w:val="001836FA"/>
    <w:rsid w:val="0018419E"/>
    <w:rsid w:val="0018697C"/>
    <w:rsid w:val="00187023"/>
    <w:rsid w:val="001A0068"/>
    <w:rsid w:val="001A1959"/>
    <w:rsid w:val="001B0F87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52C16"/>
    <w:rsid w:val="00265A15"/>
    <w:rsid w:val="00290223"/>
    <w:rsid w:val="002A323D"/>
    <w:rsid w:val="002A3BF2"/>
    <w:rsid w:val="002B614F"/>
    <w:rsid w:val="002C18C8"/>
    <w:rsid w:val="002C7675"/>
    <w:rsid w:val="00306550"/>
    <w:rsid w:val="00312C04"/>
    <w:rsid w:val="003131FB"/>
    <w:rsid w:val="00334CEB"/>
    <w:rsid w:val="003560D2"/>
    <w:rsid w:val="0036218A"/>
    <w:rsid w:val="00363C8F"/>
    <w:rsid w:val="00376D2C"/>
    <w:rsid w:val="00393065"/>
    <w:rsid w:val="003A1FF5"/>
    <w:rsid w:val="003C6493"/>
    <w:rsid w:val="003D3D6B"/>
    <w:rsid w:val="003E2F8E"/>
    <w:rsid w:val="003F55A7"/>
    <w:rsid w:val="003F6E7E"/>
    <w:rsid w:val="00410D2C"/>
    <w:rsid w:val="00420894"/>
    <w:rsid w:val="00450C97"/>
    <w:rsid w:val="004833B1"/>
    <w:rsid w:val="00484FE8"/>
    <w:rsid w:val="00486FF9"/>
    <w:rsid w:val="0049187D"/>
    <w:rsid w:val="00491C5D"/>
    <w:rsid w:val="004A227C"/>
    <w:rsid w:val="004A46F6"/>
    <w:rsid w:val="004F160B"/>
    <w:rsid w:val="004F709E"/>
    <w:rsid w:val="0050150D"/>
    <w:rsid w:val="005034C0"/>
    <w:rsid w:val="00511F7E"/>
    <w:rsid w:val="005173CE"/>
    <w:rsid w:val="0053142A"/>
    <w:rsid w:val="005452B9"/>
    <w:rsid w:val="00583BC3"/>
    <w:rsid w:val="00591B56"/>
    <w:rsid w:val="005A1B84"/>
    <w:rsid w:val="005B1E35"/>
    <w:rsid w:val="005C4422"/>
    <w:rsid w:val="005C4667"/>
    <w:rsid w:val="005C5648"/>
    <w:rsid w:val="005E4B36"/>
    <w:rsid w:val="005F3025"/>
    <w:rsid w:val="00625028"/>
    <w:rsid w:val="00627F7D"/>
    <w:rsid w:val="006611A4"/>
    <w:rsid w:val="006612DC"/>
    <w:rsid w:val="00672D41"/>
    <w:rsid w:val="006B3824"/>
    <w:rsid w:val="006C4440"/>
    <w:rsid w:val="006D745E"/>
    <w:rsid w:val="006E2CE0"/>
    <w:rsid w:val="006E4A9F"/>
    <w:rsid w:val="006E64B9"/>
    <w:rsid w:val="007207FF"/>
    <w:rsid w:val="00723A67"/>
    <w:rsid w:val="00731C19"/>
    <w:rsid w:val="00734E94"/>
    <w:rsid w:val="00755CA9"/>
    <w:rsid w:val="00764FB5"/>
    <w:rsid w:val="00766C74"/>
    <w:rsid w:val="00771745"/>
    <w:rsid w:val="00774A49"/>
    <w:rsid w:val="00775D10"/>
    <w:rsid w:val="007A3D63"/>
    <w:rsid w:val="007B4A36"/>
    <w:rsid w:val="007C0813"/>
    <w:rsid w:val="007C6A9F"/>
    <w:rsid w:val="007D3105"/>
    <w:rsid w:val="007E2F28"/>
    <w:rsid w:val="00801A88"/>
    <w:rsid w:val="00833887"/>
    <w:rsid w:val="00862CB5"/>
    <w:rsid w:val="00883638"/>
    <w:rsid w:val="008A1D84"/>
    <w:rsid w:val="008B05B8"/>
    <w:rsid w:val="008C1BE2"/>
    <w:rsid w:val="008C5788"/>
    <w:rsid w:val="008C64B4"/>
    <w:rsid w:val="008E5BC5"/>
    <w:rsid w:val="008E5C85"/>
    <w:rsid w:val="008F35CC"/>
    <w:rsid w:val="008F6083"/>
    <w:rsid w:val="009648AC"/>
    <w:rsid w:val="009A39F6"/>
    <w:rsid w:val="009A3F73"/>
    <w:rsid w:val="009A6193"/>
    <w:rsid w:val="009B0328"/>
    <w:rsid w:val="009B41B2"/>
    <w:rsid w:val="009C318D"/>
    <w:rsid w:val="009C3DF0"/>
    <w:rsid w:val="009C7F31"/>
    <w:rsid w:val="009D39A4"/>
    <w:rsid w:val="009E4F1E"/>
    <w:rsid w:val="009F1A40"/>
    <w:rsid w:val="009F33D5"/>
    <w:rsid w:val="00A1227A"/>
    <w:rsid w:val="00A52071"/>
    <w:rsid w:val="00A55035"/>
    <w:rsid w:val="00A66168"/>
    <w:rsid w:val="00A758E6"/>
    <w:rsid w:val="00A94FC4"/>
    <w:rsid w:val="00A958C4"/>
    <w:rsid w:val="00A97CB0"/>
    <w:rsid w:val="00AC297F"/>
    <w:rsid w:val="00AC4AFE"/>
    <w:rsid w:val="00AD3CDD"/>
    <w:rsid w:val="00AD6D3C"/>
    <w:rsid w:val="00AE142B"/>
    <w:rsid w:val="00AF7C63"/>
    <w:rsid w:val="00B00CDB"/>
    <w:rsid w:val="00B046F0"/>
    <w:rsid w:val="00B04BB5"/>
    <w:rsid w:val="00B11F89"/>
    <w:rsid w:val="00B25D4D"/>
    <w:rsid w:val="00B31401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17652"/>
    <w:rsid w:val="00C460EA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03C3"/>
    <w:rsid w:val="00CC5B40"/>
    <w:rsid w:val="00CE3F90"/>
    <w:rsid w:val="00CF757C"/>
    <w:rsid w:val="00D01F6B"/>
    <w:rsid w:val="00D0313F"/>
    <w:rsid w:val="00D04451"/>
    <w:rsid w:val="00D07879"/>
    <w:rsid w:val="00D1756D"/>
    <w:rsid w:val="00D647D5"/>
    <w:rsid w:val="00D65CBB"/>
    <w:rsid w:val="00D67B56"/>
    <w:rsid w:val="00D851F6"/>
    <w:rsid w:val="00DB1E3C"/>
    <w:rsid w:val="00DB620A"/>
    <w:rsid w:val="00DD44E5"/>
    <w:rsid w:val="00DE3216"/>
    <w:rsid w:val="00DF2CB7"/>
    <w:rsid w:val="00E04B24"/>
    <w:rsid w:val="00E07ED9"/>
    <w:rsid w:val="00E25473"/>
    <w:rsid w:val="00E341E1"/>
    <w:rsid w:val="00E37FEB"/>
    <w:rsid w:val="00E411D1"/>
    <w:rsid w:val="00E43BB4"/>
    <w:rsid w:val="00E5095B"/>
    <w:rsid w:val="00E57E61"/>
    <w:rsid w:val="00E60509"/>
    <w:rsid w:val="00E70AA4"/>
    <w:rsid w:val="00E833A4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74AC6"/>
    <w:rsid w:val="00F756FE"/>
    <w:rsid w:val="00F8198A"/>
    <w:rsid w:val="00F908F6"/>
    <w:rsid w:val="00F935F1"/>
    <w:rsid w:val="00F95583"/>
    <w:rsid w:val="00F974C6"/>
    <w:rsid w:val="00FB4399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A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B08FEC-D301-4C32-A869-35A1D8D0B4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ReportTemplate.dotm</Template>
  <TotalTime>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LS</cp:lastModifiedBy>
  <cp:revision>4</cp:revision>
  <cp:lastPrinted>2015-07-15T21:10:00Z</cp:lastPrinted>
  <dcterms:created xsi:type="dcterms:W3CDTF">2018-01-12T14:48:00Z</dcterms:created>
  <dcterms:modified xsi:type="dcterms:W3CDTF">2018-01-12T14:58:00Z</dcterms:modified>
</cp:coreProperties>
</file>