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64E6" w14:textId="77777777" w:rsidR="00C75A17" w:rsidRPr="00D65CBB" w:rsidRDefault="00AE27E5" w:rsidP="00AE27E5">
      <w:pPr>
        <w:jc w:val="center"/>
        <w:rPr>
          <w:rFonts w:ascii="Arial" w:hAnsi="Arial" w:cs="Arial"/>
          <w:b/>
        </w:rPr>
      </w:pPr>
      <w:r w:rsidRPr="00AE27E5">
        <w:rPr>
          <w:rFonts w:ascii="Arial" w:hAnsi="Arial" w:cs="Arial"/>
          <w:b/>
        </w:rPr>
        <w:t>High field magnetization in FePS</w:t>
      </w:r>
      <w:r w:rsidRPr="006E25F9">
        <w:rPr>
          <w:rFonts w:ascii="Arial" w:hAnsi="Arial" w:cs="Arial"/>
          <w:b/>
          <w:vertAlign w:val="subscript"/>
        </w:rPr>
        <w:t>3</w:t>
      </w:r>
    </w:p>
    <w:p w14:paraId="6E88ABFC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C3AD9FC" w14:textId="55505370" w:rsidR="00A94FC4" w:rsidRPr="005620B1" w:rsidRDefault="0024139D" w:rsidP="00876565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Wildes, A.</w:t>
      </w:r>
      <w:r w:rsidR="00876565" w:rsidRPr="005620B1">
        <w:rPr>
          <w:rFonts w:ascii="Arial" w:hAnsi="Arial" w:cs="Arial"/>
          <w:sz w:val="20"/>
          <w:szCs w:val="20"/>
          <w:u w:val="single"/>
          <w:lang w:val="en-GB"/>
        </w:rPr>
        <w:t>R.</w:t>
      </w:r>
      <w:r w:rsidR="00876565" w:rsidRPr="005620B1">
        <w:rPr>
          <w:rFonts w:ascii="Arial" w:hAnsi="Arial" w:cs="Arial"/>
          <w:sz w:val="20"/>
          <w:szCs w:val="20"/>
          <w:lang w:val="en-GB"/>
        </w:rPr>
        <w:t xml:space="preserve"> (Institut Laue-Langevin, France)</w:t>
      </w:r>
      <w:r w:rsidR="003343C8" w:rsidRPr="005620B1">
        <w:rPr>
          <w:rFonts w:ascii="Arial" w:hAnsi="Arial" w:cs="Arial"/>
          <w:sz w:val="20"/>
          <w:szCs w:val="20"/>
          <w:lang w:val="en-GB"/>
        </w:rPr>
        <w:t>;</w:t>
      </w:r>
      <w:r>
        <w:rPr>
          <w:rFonts w:ascii="Arial" w:hAnsi="Arial" w:cs="Arial"/>
          <w:sz w:val="20"/>
          <w:szCs w:val="20"/>
          <w:lang w:val="en-GB"/>
        </w:rPr>
        <w:t xml:space="preserve"> Chan, M.</w:t>
      </w:r>
      <w:r w:rsidR="00876565" w:rsidRPr="005620B1">
        <w:rPr>
          <w:rFonts w:ascii="Arial" w:hAnsi="Arial" w:cs="Arial"/>
          <w:sz w:val="20"/>
          <w:szCs w:val="20"/>
          <w:lang w:val="en-GB"/>
        </w:rPr>
        <w:t>K. (NHMFL, LANL)</w:t>
      </w:r>
      <w:r w:rsidR="003343C8" w:rsidRPr="005620B1">
        <w:rPr>
          <w:rFonts w:ascii="Arial" w:hAnsi="Arial" w:cs="Arial"/>
          <w:sz w:val="20"/>
          <w:szCs w:val="20"/>
          <w:lang w:val="en-GB"/>
        </w:rPr>
        <w:t>;</w:t>
      </w:r>
      <w:r>
        <w:rPr>
          <w:rFonts w:ascii="Arial" w:hAnsi="Arial" w:cs="Arial"/>
          <w:sz w:val="20"/>
          <w:szCs w:val="20"/>
          <w:lang w:val="en-GB"/>
        </w:rPr>
        <w:t xml:space="preserve"> Weiker</w:t>
      </w:r>
      <w:r w:rsidR="0047574D" w:rsidRPr="005620B1">
        <w:rPr>
          <w:rFonts w:ascii="Arial" w:hAnsi="Arial" w:cs="Arial"/>
          <w:sz w:val="20"/>
          <w:szCs w:val="20"/>
          <w:lang w:val="en-GB"/>
        </w:rPr>
        <w:t>t, F. (NHMFL, LANL)</w:t>
      </w:r>
    </w:p>
    <w:p w14:paraId="48C960B4" w14:textId="77777777" w:rsidR="00A94FC4" w:rsidRPr="005620B1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708FB028" w14:textId="77777777" w:rsidR="00A94FC4" w:rsidRPr="005620B1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5365D568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04B8DFC2" w14:textId="0113B6AC" w:rsidR="00876565" w:rsidRPr="00876565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876565">
        <w:rPr>
          <w:rFonts w:ascii="Arial" w:hAnsi="Arial" w:cs="Arial"/>
          <w:sz w:val="20"/>
          <w:szCs w:val="20"/>
        </w:rPr>
        <w:t>FePS</w:t>
      </w:r>
      <w:r w:rsidR="00876565" w:rsidRPr="00876565">
        <w:rPr>
          <w:rFonts w:ascii="Arial" w:hAnsi="Arial" w:cs="Arial"/>
          <w:sz w:val="20"/>
          <w:szCs w:val="20"/>
          <w:vertAlign w:val="subscript"/>
        </w:rPr>
        <w:t>3</w:t>
      </w:r>
      <w:r w:rsidR="00876565">
        <w:rPr>
          <w:rFonts w:ascii="Arial" w:hAnsi="Arial" w:cs="Arial"/>
          <w:sz w:val="20"/>
          <w:szCs w:val="20"/>
        </w:rPr>
        <w:t xml:space="preserve"> is known to be a good example of a quasi-two dimensional Ising antiferomagnet</w:t>
      </w:r>
      <w:r w:rsidR="005620B1">
        <w:rPr>
          <w:rFonts w:ascii="Arial" w:hAnsi="Arial" w:cs="Arial"/>
          <w:sz w:val="20"/>
          <w:szCs w:val="20"/>
        </w:rPr>
        <w:t xml:space="preserve"> [1]</w:t>
      </w:r>
      <w:r w:rsidR="00876565">
        <w:rPr>
          <w:rFonts w:ascii="Arial" w:hAnsi="Arial" w:cs="Arial"/>
          <w:sz w:val="20"/>
          <w:szCs w:val="20"/>
        </w:rPr>
        <w:t xml:space="preserve">.  The Fe atoms form a honeycomb lattice in the </w:t>
      </w:r>
      <w:r w:rsidR="00876565">
        <w:rPr>
          <w:rFonts w:ascii="Arial" w:hAnsi="Arial" w:cs="Arial"/>
          <w:i/>
          <w:sz w:val="20"/>
          <w:szCs w:val="20"/>
        </w:rPr>
        <w:t>ab</w:t>
      </w:r>
      <w:r w:rsidR="00876565">
        <w:rPr>
          <w:rFonts w:ascii="Arial" w:hAnsi="Arial" w:cs="Arial"/>
          <w:sz w:val="20"/>
          <w:szCs w:val="20"/>
        </w:rPr>
        <w:t xml:space="preserve"> planes.  The compound orders magnetically below its Néel temperature of 125 K with a propagation vector of </w:t>
      </w:r>
      <w:r w:rsidR="00876565" w:rsidRPr="00876565">
        <w:rPr>
          <w:rFonts w:ascii="Arial" w:hAnsi="Arial" w:cs="Arial"/>
          <w:b/>
          <w:sz w:val="20"/>
          <w:szCs w:val="20"/>
        </w:rPr>
        <w:t>k</w:t>
      </w:r>
      <w:r w:rsidR="00876565">
        <w:rPr>
          <w:rFonts w:ascii="Arial" w:hAnsi="Arial" w:cs="Arial"/>
          <w:sz w:val="20"/>
          <w:szCs w:val="20"/>
        </w:rPr>
        <w:t xml:space="preserve"> = [0 1 1/2].  The Fe</w:t>
      </w:r>
      <w:r w:rsidR="00876565" w:rsidRPr="00876565">
        <w:rPr>
          <w:rFonts w:ascii="Arial" w:hAnsi="Arial" w:cs="Arial"/>
          <w:sz w:val="20"/>
          <w:szCs w:val="20"/>
          <w:vertAlign w:val="superscript"/>
        </w:rPr>
        <w:t>2+</w:t>
      </w:r>
      <w:r w:rsidR="0087656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876565">
        <w:rPr>
          <w:rFonts w:ascii="Arial" w:hAnsi="Arial" w:cs="Arial"/>
          <w:sz w:val="20"/>
          <w:szCs w:val="20"/>
        </w:rPr>
        <w:t xml:space="preserve">moments point normal to the </w:t>
      </w:r>
      <w:r w:rsidR="00876565" w:rsidRPr="00876565">
        <w:rPr>
          <w:rFonts w:ascii="Arial" w:hAnsi="Arial" w:cs="Arial"/>
          <w:i/>
          <w:sz w:val="20"/>
          <w:szCs w:val="20"/>
        </w:rPr>
        <w:t>ab</w:t>
      </w:r>
      <w:r w:rsidR="00876565">
        <w:rPr>
          <w:rFonts w:ascii="Arial" w:hAnsi="Arial" w:cs="Arial"/>
          <w:sz w:val="20"/>
          <w:szCs w:val="20"/>
        </w:rPr>
        <w:t xml:space="preserve"> planes in this structure, forming ferromagnetic zig-zag chains parallel to the </w:t>
      </w:r>
      <w:r w:rsidR="00876565">
        <w:rPr>
          <w:rFonts w:ascii="Arial" w:hAnsi="Arial" w:cs="Arial"/>
          <w:i/>
          <w:sz w:val="20"/>
          <w:szCs w:val="20"/>
        </w:rPr>
        <w:t>a</w:t>
      </w:r>
      <w:r w:rsidR="00876565">
        <w:rPr>
          <w:rFonts w:ascii="Arial" w:hAnsi="Arial" w:cs="Arial"/>
          <w:sz w:val="20"/>
          <w:szCs w:val="20"/>
        </w:rPr>
        <w:t xml:space="preserve"> axis</w:t>
      </w:r>
      <w:r w:rsidR="000B33C2">
        <w:rPr>
          <w:rFonts w:ascii="Arial" w:hAnsi="Arial" w:cs="Arial"/>
          <w:sz w:val="20"/>
          <w:szCs w:val="20"/>
        </w:rPr>
        <w:t xml:space="preserve"> that</w:t>
      </w:r>
      <w:r w:rsidR="00876565">
        <w:rPr>
          <w:rFonts w:ascii="Arial" w:hAnsi="Arial" w:cs="Arial"/>
          <w:sz w:val="20"/>
          <w:szCs w:val="20"/>
        </w:rPr>
        <w:t xml:space="preserve"> are </w:t>
      </w:r>
      <w:r w:rsidR="000B33C2">
        <w:rPr>
          <w:rFonts w:ascii="Arial" w:hAnsi="Arial" w:cs="Arial"/>
          <w:sz w:val="20"/>
          <w:szCs w:val="20"/>
        </w:rPr>
        <w:t xml:space="preserve">coupled </w:t>
      </w:r>
      <w:r w:rsidR="00876565">
        <w:rPr>
          <w:rFonts w:ascii="Arial" w:hAnsi="Arial" w:cs="Arial"/>
          <w:sz w:val="20"/>
          <w:szCs w:val="20"/>
        </w:rPr>
        <w:t xml:space="preserve">antiferromagnetically along the </w:t>
      </w:r>
      <w:r w:rsidR="00876565">
        <w:rPr>
          <w:rFonts w:ascii="Arial" w:hAnsi="Arial" w:cs="Arial"/>
          <w:i/>
          <w:sz w:val="20"/>
          <w:szCs w:val="20"/>
        </w:rPr>
        <w:t>b</w:t>
      </w:r>
      <w:r w:rsidR="00876565">
        <w:rPr>
          <w:rFonts w:ascii="Arial" w:hAnsi="Arial" w:cs="Arial"/>
          <w:sz w:val="20"/>
          <w:szCs w:val="20"/>
        </w:rPr>
        <w:t>-axis.</w:t>
      </w:r>
    </w:p>
    <w:p w14:paraId="436CDB4F" w14:textId="77777777" w:rsidR="00876565" w:rsidRDefault="00876565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two-dimensional Ising system in a transverse field is an archetypical model for quantum phase transitions and tricritical points. </w:t>
      </w:r>
      <w:r w:rsidR="0047574D">
        <w:rPr>
          <w:rFonts w:ascii="Arial" w:hAnsi="Arial" w:cs="Arial"/>
          <w:sz w:val="20"/>
          <w:szCs w:val="20"/>
        </w:rPr>
        <w:t xml:space="preserve"> </w:t>
      </w:r>
      <w:r w:rsidR="00371DA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series of </w:t>
      </w:r>
      <w:r w:rsidR="00371DA3">
        <w:rPr>
          <w:rFonts w:ascii="Arial" w:hAnsi="Arial" w:cs="Arial"/>
          <w:sz w:val="20"/>
          <w:szCs w:val="20"/>
        </w:rPr>
        <w:t xml:space="preserve">the magnetization </w:t>
      </w:r>
      <w:r>
        <w:rPr>
          <w:rFonts w:ascii="Arial" w:hAnsi="Arial" w:cs="Arial"/>
          <w:sz w:val="20"/>
          <w:szCs w:val="20"/>
        </w:rPr>
        <w:t xml:space="preserve">experiments </w:t>
      </w:r>
      <w:r w:rsidR="0047574D">
        <w:rPr>
          <w:rFonts w:ascii="Arial" w:hAnsi="Arial" w:cs="Arial"/>
          <w:sz w:val="20"/>
          <w:szCs w:val="20"/>
        </w:rPr>
        <w:t>were p</w:t>
      </w:r>
      <w:r w:rsidR="00371DA3">
        <w:rPr>
          <w:rFonts w:ascii="Arial" w:hAnsi="Arial" w:cs="Arial"/>
          <w:sz w:val="20"/>
          <w:szCs w:val="20"/>
        </w:rPr>
        <w:t xml:space="preserve">erformed </w:t>
      </w:r>
      <w:r w:rsidR="0047574D">
        <w:rPr>
          <w:rFonts w:ascii="Arial" w:hAnsi="Arial" w:cs="Arial"/>
          <w:sz w:val="20"/>
          <w:szCs w:val="20"/>
        </w:rPr>
        <w:t>to search for these</w:t>
      </w:r>
      <w:r>
        <w:rPr>
          <w:rFonts w:ascii="Arial" w:hAnsi="Arial" w:cs="Arial"/>
          <w:sz w:val="20"/>
          <w:szCs w:val="20"/>
        </w:rPr>
        <w:t xml:space="preserve"> </w:t>
      </w:r>
      <w:r w:rsidR="0047574D">
        <w:rPr>
          <w:rFonts w:ascii="Arial" w:hAnsi="Arial" w:cs="Arial"/>
          <w:sz w:val="20"/>
          <w:szCs w:val="20"/>
        </w:rPr>
        <w:t>in FePS</w:t>
      </w:r>
      <w:r w:rsidR="0047574D" w:rsidRPr="0047574D">
        <w:rPr>
          <w:rFonts w:ascii="Arial" w:hAnsi="Arial" w:cs="Arial"/>
          <w:sz w:val="20"/>
          <w:szCs w:val="20"/>
          <w:vertAlign w:val="subscript"/>
        </w:rPr>
        <w:t>3</w:t>
      </w:r>
      <w:r w:rsidR="00805C9C">
        <w:rPr>
          <w:rFonts w:ascii="Arial" w:hAnsi="Arial" w:cs="Arial"/>
          <w:sz w:val="20"/>
          <w:szCs w:val="20"/>
        </w:rPr>
        <w:t>.</w:t>
      </w:r>
      <w:r w:rsidR="00371DA3">
        <w:rPr>
          <w:rFonts w:ascii="Arial" w:hAnsi="Arial" w:cs="Arial"/>
          <w:sz w:val="20"/>
          <w:szCs w:val="20"/>
        </w:rPr>
        <w:t xml:space="preserve">  </w:t>
      </w:r>
      <w:r w:rsidR="00805C9C">
        <w:rPr>
          <w:rFonts w:ascii="Arial" w:hAnsi="Arial" w:cs="Arial"/>
          <w:sz w:val="20"/>
          <w:szCs w:val="20"/>
        </w:rPr>
        <w:t xml:space="preserve">Two previous </w:t>
      </w:r>
      <w:r w:rsidR="0047574D">
        <w:rPr>
          <w:rFonts w:ascii="Arial" w:hAnsi="Arial" w:cs="Arial"/>
          <w:sz w:val="20"/>
          <w:szCs w:val="20"/>
        </w:rPr>
        <w:t xml:space="preserve">high-field </w:t>
      </w:r>
      <w:r w:rsidR="00805C9C">
        <w:rPr>
          <w:rFonts w:ascii="Arial" w:hAnsi="Arial" w:cs="Arial"/>
          <w:sz w:val="20"/>
          <w:szCs w:val="20"/>
        </w:rPr>
        <w:t xml:space="preserve">experiments </w:t>
      </w:r>
      <w:r w:rsidR="00725675">
        <w:rPr>
          <w:rFonts w:ascii="Arial" w:hAnsi="Arial" w:cs="Arial"/>
          <w:sz w:val="20"/>
          <w:szCs w:val="20"/>
        </w:rPr>
        <w:t>were performed at LANL</w:t>
      </w:r>
      <w:r w:rsidR="0047574D">
        <w:rPr>
          <w:rFonts w:ascii="Arial" w:hAnsi="Arial" w:cs="Arial"/>
          <w:sz w:val="20"/>
          <w:szCs w:val="20"/>
        </w:rPr>
        <w:t xml:space="preserve">.  The measurements with the field normal to the </w:t>
      </w:r>
      <w:r w:rsidR="0047574D">
        <w:rPr>
          <w:rFonts w:ascii="Arial" w:hAnsi="Arial" w:cs="Arial"/>
          <w:i/>
          <w:sz w:val="20"/>
          <w:szCs w:val="20"/>
        </w:rPr>
        <w:t>ab</w:t>
      </w:r>
      <w:r w:rsidR="0047574D">
        <w:rPr>
          <w:rFonts w:ascii="Arial" w:hAnsi="Arial" w:cs="Arial"/>
          <w:sz w:val="20"/>
          <w:szCs w:val="20"/>
        </w:rPr>
        <w:t xml:space="preserve"> planes had been successfully completed, showing two sharp jumps in the magnetization at 4 K and a large hysteresis.  The data also showed a remarkable difference between measurements performed at 4 K in gaseous helium, being more adiabatic, and in liquid helium, being isothermal.  Measurements with the field in-plane had also been performed, however the field direction was not along one of the high symmetry directions due to a misidentification of the crystal orientation.  The orientation had since been unambiguously identified.</w:t>
      </w:r>
    </w:p>
    <w:p w14:paraId="42264AA1" w14:textId="77777777" w:rsidR="0047574D" w:rsidRPr="0047574D" w:rsidRDefault="0047574D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current experiment aimed to finish the in-plane measurements.</w:t>
      </w:r>
    </w:p>
    <w:p w14:paraId="2EABA5A8" w14:textId="77777777" w:rsidR="006E25F9" w:rsidRDefault="006E25F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D708A0B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416CA74E" w14:textId="58A1F314" w:rsidR="00FB4399" w:rsidRPr="0047574D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574D">
        <w:rPr>
          <w:rFonts w:ascii="Arial" w:hAnsi="Arial" w:cs="Arial"/>
          <w:sz w:val="20"/>
          <w:szCs w:val="20"/>
        </w:rPr>
        <w:t>The experiments were performed using the magnetometry probe of Dr. Fraziska Weikart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  <w:r w:rsidR="0047574D">
        <w:rPr>
          <w:rFonts w:ascii="Arial" w:hAnsi="Arial" w:cs="Arial"/>
          <w:sz w:val="20"/>
          <w:szCs w:val="20"/>
        </w:rPr>
        <w:t>in a 65 Telsa pulsed magnet at LANL</w:t>
      </w:r>
      <w:r w:rsidR="00FB1EA9">
        <w:rPr>
          <w:rFonts w:ascii="Arial" w:hAnsi="Arial" w:cs="Arial"/>
          <w:sz w:val="20"/>
          <w:szCs w:val="20"/>
        </w:rPr>
        <w:t xml:space="preserve"> </w:t>
      </w:r>
      <w:r w:rsidR="0047574D">
        <w:rPr>
          <w:rFonts w:ascii="Arial" w:hAnsi="Arial" w:cs="Arial"/>
          <w:sz w:val="20"/>
          <w:szCs w:val="20"/>
        </w:rPr>
        <w:t xml:space="preserve">on samples with field aligned along either the </w:t>
      </w:r>
      <w:r w:rsidR="0047574D">
        <w:rPr>
          <w:rFonts w:ascii="Arial" w:hAnsi="Arial" w:cs="Arial"/>
          <w:i/>
          <w:sz w:val="20"/>
          <w:szCs w:val="20"/>
        </w:rPr>
        <w:t>a</w:t>
      </w:r>
      <w:r w:rsidR="0047574D">
        <w:rPr>
          <w:rFonts w:ascii="Arial" w:hAnsi="Arial" w:cs="Arial"/>
          <w:sz w:val="20"/>
          <w:szCs w:val="20"/>
        </w:rPr>
        <w:t xml:space="preserve"> or </w:t>
      </w:r>
      <w:r w:rsidR="0047574D">
        <w:rPr>
          <w:rFonts w:ascii="Arial" w:hAnsi="Arial" w:cs="Arial"/>
          <w:i/>
          <w:sz w:val="20"/>
          <w:szCs w:val="20"/>
        </w:rPr>
        <w:t>b</w:t>
      </w:r>
      <w:r w:rsidR="0047574D">
        <w:rPr>
          <w:rFonts w:ascii="Arial" w:hAnsi="Arial" w:cs="Arial"/>
          <w:sz w:val="20"/>
          <w:szCs w:val="20"/>
        </w:rPr>
        <w:t xml:space="preserve"> axes.  The samples were cooled to 4 K</w:t>
      </w:r>
      <w:r w:rsidR="003343C8">
        <w:rPr>
          <w:rFonts w:ascii="Arial" w:hAnsi="Arial" w:cs="Arial"/>
          <w:sz w:val="20"/>
          <w:szCs w:val="20"/>
        </w:rPr>
        <w:t xml:space="preserve"> and magnetization was measured to 65 T.  Temperature-dependent measurements were also performed.</w:t>
      </w:r>
    </w:p>
    <w:p w14:paraId="09FEE4FE" w14:textId="77777777" w:rsidR="006E25F9" w:rsidRDefault="006E25F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658CDEA" w14:textId="2CA53559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4E3F61C5" w14:textId="77777777" w:rsidR="005620B1" w:rsidRDefault="005620B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5620B1" w:rsidSect="00450C97">
          <w:headerReference w:type="default" r:id="rId10"/>
          <w:pgSz w:w="12240" w:h="15840" w:code="1"/>
          <w:pgMar w:top="1155" w:right="1080" w:bottom="1080" w:left="1080" w:header="180" w:footer="720" w:gutter="0"/>
          <w:cols w:space="720"/>
          <w:docGrid w:linePitch="272"/>
        </w:sectPr>
      </w:pPr>
    </w:p>
    <w:p w14:paraId="5CAF7F62" w14:textId="77777777" w:rsidR="005620B1" w:rsidRPr="006E25F9" w:rsidRDefault="009C2CD6" w:rsidP="0049187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anchor distT="0" distB="0" distL="114300" distR="114300" simplePos="0" relativeHeight="251659776" behindDoc="0" locked="0" layoutInCell="1" allowOverlap="1" wp14:anchorId="6F05529B" wp14:editId="0AF61553">
            <wp:simplePos x="0" y="0"/>
            <wp:positionH relativeFrom="column">
              <wp:posOffset>228600</wp:posOffset>
            </wp:positionH>
            <wp:positionV relativeFrom="paragraph">
              <wp:posOffset>83185</wp:posOffset>
            </wp:positionV>
            <wp:extent cx="1772920" cy="1772920"/>
            <wp:effectExtent l="0" t="0" r="5080" b="508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portFig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="005620B1" w:rsidRPr="006E25F9">
        <w:rPr>
          <w:rFonts w:ascii="Arial" w:hAnsi="Arial" w:cs="Arial"/>
          <w:b/>
          <w:sz w:val="18"/>
          <w:szCs w:val="18"/>
        </w:rPr>
        <w:t>Figure 1:</w:t>
      </w:r>
      <w:r w:rsidR="005620B1" w:rsidRPr="006E25F9">
        <w:rPr>
          <w:rFonts w:ascii="Arial" w:hAnsi="Arial" w:cs="Arial"/>
          <w:sz w:val="18"/>
          <w:szCs w:val="18"/>
        </w:rPr>
        <w:t xml:space="preserve">  Representative magnetization data for FePS</w:t>
      </w:r>
      <w:r w:rsidR="005620B1" w:rsidRPr="006E25F9">
        <w:rPr>
          <w:rFonts w:ascii="Arial" w:hAnsi="Arial" w:cs="Arial"/>
          <w:sz w:val="18"/>
          <w:szCs w:val="18"/>
          <w:vertAlign w:val="subscript"/>
        </w:rPr>
        <w:t>3</w:t>
      </w:r>
      <w:r w:rsidR="005620B1" w:rsidRPr="006E25F9">
        <w:rPr>
          <w:rFonts w:ascii="Arial" w:hAnsi="Arial" w:cs="Arial"/>
          <w:sz w:val="18"/>
          <w:szCs w:val="18"/>
        </w:rPr>
        <w:t xml:space="preserve"> with the field applied along two in-plane directions.</w:t>
      </w:r>
    </w:p>
    <w:p w14:paraId="62D8EEB7" w14:textId="77777777" w:rsidR="006E25F9" w:rsidRDefault="006E25F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D9CD989" w14:textId="12A39847" w:rsidR="009C2CD6" w:rsidRDefault="009C2CD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4139D">
        <w:rPr>
          <w:rFonts w:ascii="Arial" w:hAnsi="Arial" w:cs="Arial"/>
          <w:sz w:val="18"/>
          <w:szCs w:val="18"/>
        </w:rPr>
        <w:t xml:space="preserve">Fig.1 shows preliminary data from the measurements with the field applied </w:t>
      </w:r>
      <w:r>
        <w:rPr>
          <w:rFonts w:ascii="Arial" w:hAnsi="Arial" w:cs="Arial"/>
          <w:sz w:val="20"/>
          <w:szCs w:val="20"/>
        </w:rPr>
        <w:lastRenderedPageBreak/>
        <w:t xml:space="preserve">along the two different crystallographic directions.  The </w:t>
      </w:r>
      <w:r w:rsidRPr="009C2CD6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||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data, with the field applied parallel to the chains, show no sign of any transition, with the sample showing a constant susceptibility to 65 Tesla.  The measurements had no strong effects on the sample.  Conversely, the </w:t>
      </w:r>
      <w:r w:rsidRPr="009C2CD6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||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data, with the field applied perpendicular to the chains, show no transitions to ~55 Tesla.  A series of sharp transitions are then seen to the maximum field.  The sample then shows a strong hysteresis, with a single strong transition at ~28.5 Tesla</w:t>
      </w:r>
      <w:r w:rsidR="005620B1">
        <w:rPr>
          <w:rFonts w:ascii="Arial" w:hAnsi="Arial" w:cs="Arial"/>
          <w:sz w:val="20"/>
          <w:szCs w:val="20"/>
        </w:rPr>
        <w:t>, suggesting that the transitions are first-order in nature.</w:t>
      </w:r>
      <w:r>
        <w:rPr>
          <w:rFonts w:ascii="Arial" w:hAnsi="Arial" w:cs="Arial"/>
          <w:sz w:val="20"/>
          <w:szCs w:val="20"/>
        </w:rPr>
        <w:t xml:space="preserve">  Measurements in this orientation were not reproducible, and the recovered sample was seriously damaged.</w:t>
      </w:r>
    </w:p>
    <w:p w14:paraId="5D4E6FB4" w14:textId="30575608" w:rsidR="005620B1" w:rsidRDefault="009C2CD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5620B1" w:rsidSect="005620B1">
          <w:type w:val="continuous"/>
          <w:pgSz w:w="12240" w:h="15840" w:code="1"/>
          <w:pgMar w:top="1155" w:right="1080" w:bottom="1080" w:left="1080" w:header="180" w:footer="720" w:gutter="0"/>
          <w:cols w:num="2" w:space="284" w:equalWidth="0">
            <w:col w:w="3402" w:space="284"/>
            <w:col w:w="6394"/>
          </w:cols>
          <w:docGrid w:linePitch="272"/>
        </w:sectPr>
      </w:pPr>
      <w:r>
        <w:rPr>
          <w:rFonts w:ascii="Arial" w:hAnsi="Arial" w:cs="Arial"/>
          <w:sz w:val="20"/>
          <w:szCs w:val="20"/>
        </w:rPr>
        <w:tab/>
        <w:t>The data show a high degree of in-plane anisotropy that was not expected</w:t>
      </w:r>
      <w:r w:rsidR="005620B1">
        <w:rPr>
          <w:rFonts w:ascii="Arial" w:hAnsi="Arial" w:cs="Arial"/>
          <w:sz w:val="20"/>
          <w:szCs w:val="20"/>
        </w:rPr>
        <w:t xml:space="preserve">.  The </w:t>
      </w:r>
      <w:r w:rsidR="005620B1">
        <w:rPr>
          <w:rFonts w:ascii="Arial" w:hAnsi="Arial" w:cs="Arial"/>
          <w:b/>
          <w:sz w:val="20"/>
          <w:szCs w:val="20"/>
        </w:rPr>
        <w:t>a</w:t>
      </w:r>
      <w:r w:rsidR="005620B1">
        <w:rPr>
          <w:rFonts w:ascii="Arial" w:hAnsi="Arial" w:cs="Arial"/>
          <w:sz w:val="20"/>
          <w:szCs w:val="20"/>
        </w:rPr>
        <w:t xml:space="preserve"> axis is clearly an easy direction, and a large degree of magnetostriction is associated with the </w:t>
      </w:r>
      <w:r w:rsidR="005620B1">
        <w:rPr>
          <w:rFonts w:ascii="Arial" w:hAnsi="Arial" w:cs="Arial"/>
          <w:b/>
          <w:sz w:val="20"/>
          <w:szCs w:val="20"/>
        </w:rPr>
        <w:t>b</w:t>
      </w:r>
      <w:r w:rsidR="005620B1">
        <w:rPr>
          <w:rFonts w:ascii="Arial" w:hAnsi="Arial" w:cs="Arial"/>
          <w:sz w:val="20"/>
          <w:szCs w:val="20"/>
        </w:rPr>
        <w:t xml:space="preserve"> axis.  The measurements are now being combined with inelastic neutron scattering and considered with theory to determine the nature of the anisotropy in the compound</w:t>
      </w:r>
      <w:r w:rsidR="006E25F9">
        <w:rPr>
          <w:rFonts w:ascii="Arial" w:hAnsi="Arial" w:cs="Arial"/>
          <w:sz w:val="20"/>
          <w:szCs w:val="20"/>
        </w:rPr>
        <w:t xml:space="preserve">. </w:t>
      </w:r>
    </w:p>
    <w:p w14:paraId="059DDA8A" w14:textId="77777777" w:rsidR="0024139D" w:rsidRDefault="0024139D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F7EF447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546E2A19" w14:textId="69BBD9E5"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20B1">
        <w:rPr>
          <w:rFonts w:ascii="Arial" w:hAnsi="Arial" w:cs="Arial"/>
          <w:sz w:val="20"/>
          <w:szCs w:val="20"/>
        </w:rPr>
        <w:t>The data show sharp features that suggest first-order phase transitions.</w:t>
      </w:r>
      <w:r w:rsidR="006E25F9">
        <w:rPr>
          <w:rFonts w:ascii="Arial" w:hAnsi="Arial" w:cs="Arial"/>
          <w:sz w:val="20"/>
          <w:szCs w:val="20"/>
        </w:rPr>
        <w:t xml:space="preserve"> </w:t>
      </w:r>
      <w:r w:rsidR="005620B1">
        <w:rPr>
          <w:rFonts w:ascii="Arial" w:hAnsi="Arial" w:cs="Arial"/>
          <w:sz w:val="20"/>
          <w:szCs w:val="20"/>
        </w:rPr>
        <w:t xml:space="preserve"> The magnetic anisotropy in FePS</w:t>
      </w:r>
      <w:r w:rsidR="005620B1" w:rsidRPr="005620B1">
        <w:rPr>
          <w:rFonts w:ascii="Arial" w:hAnsi="Arial" w:cs="Arial"/>
          <w:sz w:val="20"/>
          <w:szCs w:val="20"/>
          <w:vertAlign w:val="subscript"/>
        </w:rPr>
        <w:t>3</w:t>
      </w:r>
      <w:r w:rsidR="005620B1">
        <w:rPr>
          <w:rFonts w:ascii="Arial" w:hAnsi="Arial" w:cs="Arial"/>
          <w:sz w:val="20"/>
          <w:szCs w:val="20"/>
        </w:rPr>
        <w:t xml:space="preserve"> cannot be considered as a simple single-ion term in the Hamiltonian</w:t>
      </w:r>
      <w:r w:rsidR="00E25473" w:rsidRPr="006B3824">
        <w:rPr>
          <w:rFonts w:ascii="Arial" w:hAnsi="Arial" w:cs="Arial"/>
          <w:sz w:val="20"/>
          <w:szCs w:val="20"/>
        </w:rPr>
        <w:t>.</w:t>
      </w:r>
      <w:r w:rsidR="006E25F9">
        <w:rPr>
          <w:rFonts w:ascii="Arial" w:hAnsi="Arial" w:cs="Arial"/>
          <w:sz w:val="20"/>
          <w:szCs w:val="20"/>
        </w:rPr>
        <w:t xml:space="preserve">  The data are now being analysed to determine the nature of the anisotropy.</w:t>
      </w:r>
    </w:p>
    <w:p w14:paraId="2151E6E9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E144CB6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  <w:bookmarkStart w:id="0" w:name="_GoBack"/>
      <w:bookmarkEnd w:id="0"/>
    </w:p>
    <w:p w14:paraId="000502A8" w14:textId="45674E69"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14:paraId="5B43986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B3AC285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612C0781" w14:textId="77777777" w:rsidR="00FB1EA9" w:rsidRDefault="006E25F9" w:rsidP="00FB1EA9">
      <w:pPr>
        <w:widowControl w:val="0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E25F9">
        <w:rPr>
          <w:rFonts w:ascii="Arial" w:hAnsi="Arial" w:cs="Arial"/>
          <w:sz w:val="20"/>
          <w:szCs w:val="20"/>
          <w:lang w:val="fr-FR"/>
        </w:rPr>
        <w:t>[1]</w:t>
      </w:r>
      <w:r w:rsidRPr="006E25F9">
        <w:rPr>
          <w:rFonts w:ascii="Arial" w:hAnsi="Arial" w:cs="Arial"/>
          <w:sz w:val="20"/>
          <w:szCs w:val="20"/>
          <w:lang w:val="fr-FR"/>
        </w:rPr>
        <w:tab/>
        <w:t xml:space="preserve">Lançon, D. </w:t>
      </w:r>
      <w:r w:rsidRPr="006E25F9">
        <w:rPr>
          <w:rFonts w:ascii="Arial" w:hAnsi="Arial" w:cs="Arial"/>
          <w:i/>
          <w:sz w:val="20"/>
          <w:szCs w:val="20"/>
          <w:lang w:val="fr-FR"/>
        </w:rPr>
        <w:t>et al</w:t>
      </w:r>
      <w:r w:rsidRPr="006E25F9">
        <w:rPr>
          <w:rFonts w:ascii="Arial" w:hAnsi="Arial" w:cs="Arial"/>
          <w:sz w:val="20"/>
          <w:szCs w:val="20"/>
          <w:lang w:val="fr-FR"/>
        </w:rPr>
        <w:t xml:space="preserve">., Phys. </w:t>
      </w:r>
      <w:r>
        <w:rPr>
          <w:rFonts w:ascii="Arial" w:hAnsi="Arial" w:cs="Arial"/>
          <w:sz w:val="20"/>
          <w:szCs w:val="20"/>
        </w:rPr>
        <w:t xml:space="preserve">Rev. B, </w:t>
      </w:r>
      <w:r>
        <w:rPr>
          <w:rFonts w:ascii="Arial" w:hAnsi="Arial" w:cs="Arial"/>
          <w:b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 xml:space="preserve"> 214407-1 - 214407-11 (2016)</w:t>
      </w:r>
      <w:r w:rsidR="00FB1EA9">
        <w:rPr>
          <w:rFonts w:ascii="Arial" w:hAnsi="Arial" w:cs="Arial"/>
          <w:sz w:val="20"/>
          <w:szCs w:val="20"/>
        </w:rPr>
        <w:t>.</w:t>
      </w:r>
    </w:p>
    <w:sectPr w:rsidR="00FB1EA9" w:rsidSect="005620B1">
      <w:type w:val="continuous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4DA1" w14:textId="77777777" w:rsidR="00771B9E" w:rsidRDefault="00771B9E">
      <w:r>
        <w:separator/>
      </w:r>
    </w:p>
  </w:endnote>
  <w:endnote w:type="continuationSeparator" w:id="0">
    <w:p w14:paraId="4B1E9121" w14:textId="77777777" w:rsidR="00771B9E" w:rsidRDefault="007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3383" w14:textId="77777777" w:rsidR="00771B9E" w:rsidRDefault="00771B9E">
      <w:r>
        <w:separator/>
      </w:r>
    </w:p>
  </w:footnote>
  <w:footnote w:type="continuationSeparator" w:id="0">
    <w:p w14:paraId="6AFB63E1" w14:textId="77777777" w:rsidR="00771B9E" w:rsidRDefault="0077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C609" w14:textId="77777777" w:rsidR="00F974C6" w:rsidRDefault="00720C8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AF8709" wp14:editId="02DC563D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CBB37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0916E8DA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2AF870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8nI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TrYjop5+likmbldTlLi7K4XX8PAWZF1QrGuLoTih8VmBV/x/ChF0btRA2ivsblNJ+O&#10;FP0xyTR+v0uyEx4aUoquxouTE6kCsa8Vg7RJ5YmQ4zz5OfxYZajB8R+rEmUQmB814IfNAChBGxvN&#10;HkEQVgNfwDq8IjBptf2KUQ8dWWP3ZUcsx0i+VSCqMiuK0MJxUUznOSzsuWVzbiGKAlSNPUbj9MaP&#10;bb8zVmxbuGmUsdJXIMRGRI08RXWQL3RdTObwQoS2Pl9Hr6d3bPUD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JLLyc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022CBB37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0916E8DA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59E52033" wp14:editId="46112DA7">
          <wp:extent cx="522605" cy="63119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1A2B"/>
    <w:rsid w:val="000A1716"/>
    <w:rsid w:val="000A59A8"/>
    <w:rsid w:val="000B33C2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D59E4"/>
    <w:rsid w:val="001E526E"/>
    <w:rsid w:val="001E5ECF"/>
    <w:rsid w:val="001E6BF4"/>
    <w:rsid w:val="00231335"/>
    <w:rsid w:val="00233F11"/>
    <w:rsid w:val="0024139D"/>
    <w:rsid w:val="00241739"/>
    <w:rsid w:val="002426D5"/>
    <w:rsid w:val="002524EE"/>
    <w:rsid w:val="00265A15"/>
    <w:rsid w:val="00290223"/>
    <w:rsid w:val="002A3BF2"/>
    <w:rsid w:val="002C7675"/>
    <w:rsid w:val="002E2975"/>
    <w:rsid w:val="00306550"/>
    <w:rsid w:val="00312C04"/>
    <w:rsid w:val="003343C8"/>
    <w:rsid w:val="00334CEB"/>
    <w:rsid w:val="003560D2"/>
    <w:rsid w:val="00363C8F"/>
    <w:rsid w:val="00371DA3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7574D"/>
    <w:rsid w:val="004833B1"/>
    <w:rsid w:val="00486FF9"/>
    <w:rsid w:val="0049187D"/>
    <w:rsid w:val="00491C5D"/>
    <w:rsid w:val="004A227C"/>
    <w:rsid w:val="004F160B"/>
    <w:rsid w:val="004F709E"/>
    <w:rsid w:val="005034C0"/>
    <w:rsid w:val="00511F7E"/>
    <w:rsid w:val="005173CE"/>
    <w:rsid w:val="0053142A"/>
    <w:rsid w:val="005452B9"/>
    <w:rsid w:val="005620B1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5F9"/>
    <w:rsid w:val="006E2CE0"/>
    <w:rsid w:val="006E4A9F"/>
    <w:rsid w:val="007207FF"/>
    <w:rsid w:val="00720C8A"/>
    <w:rsid w:val="00725675"/>
    <w:rsid w:val="00731C19"/>
    <w:rsid w:val="00734E94"/>
    <w:rsid w:val="00764FB5"/>
    <w:rsid w:val="00771745"/>
    <w:rsid w:val="00771B9E"/>
    <w:rsid w:val="00774A49"/>
    <w:rsid w:val="007C0813"/>
    <w:rsid w:val="007D3105"/>
    <w:rsid w:val="007E2F28"/>
    <w:rsid w:val="00805C9C"/>
    <w:rsid w:val="00862CB5"/>
    <w:rsid w:val="0087656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2CD6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97CB0"/>
    <w:rsid w:val="00AC297F"/>
    <w:rsid w:val="00AC4AFE"/>
    <w:rsid w:val="00AD3CDD"/>
    <w:rsid w:val="00AD6D3C"/>
    <w:rsid w:val="00AE142B"/>
    <w:rsid w:val="00AE27E5"/>
    <w:rsid w:val="00AF14D7"/>
    <w:rsid w:val="00AF7C63"/>
    <w:rsid w:val="00B00CDB"/>
    <w:rsid w:val="00B05C7F"/>
    <w:rsid w:val="00B25D4D"/>
    <w:rsid w:val="00B31401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71A12"/>
    <w:rsid w:val="00F8198A"/>
    <w:rsid w:val="00F908F6"/>
    <w:rsid w:val="00F935F1"/>
    <w:rsid w:val="00F95583"/>
    <w:rsid w:val="00F974C6"/>
    <w:rsid w:val="00FB1EA9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0632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4</cp:revision>
  <cp:lastPrinted>2015-07-15T14:10:00Z</cp:lastPrinted>
  <dcterms:created xsi:type="dcterms:W3CDTF">2017-12-18T14:34:00Z</dcterms:created>
  <dcterms:modified xsi:type="dcterms:W3CDTF">2018-04-05T15:15:00Z</dcterms:modified>
</cp:coreProperties>
</file>