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11AB8" w14:textId="28F4F7EE" w:rsidR="00644807" w:rsidRPr="00F95EB6" w:rsidRDefault="00644807" w:rsidP="00644807">
      <w:pPr>
        <w:rPr>
          <w:b/>
          <w:bCs/>
          <w:sz w:val="24"/>
          <w:szCs w:val="24"/>
          <w:lang w:val="en-US"/>
        </w:rPr>
      </w:pPr>
      <w:r w:rsidRPr="00F95EB6">
        <w:rPr>
          <w:b/>
          <w:bCs/>
          <w:sz w:val="24"/>
          <w:szCs w:val="24"/>
          <w:lang w:val="en-US"/>
        </w:rPr>
        <w:t xml:space="preserve">List of top </w:t>
      </w:r>
      <w:r w:rsidR="00C917BB">
        <w:rPr>
          <w:b/>
          <w:bCs/>
          <w:sz w:val="24"/>
          <w:szCs w:val="24"/>
          <w:lang w:val="en-US"/>
        </w:rPr>
        <w:t>three</w:t>
      </w:r>
      <w:r w:rsidRPr="00F95EB6">
        <w:rPr>
          <w:b/>
          <w:bCs/>
          <w:sz w:val="24"/>
          <w:szCs w:val="24"/>
          <w:lang w:val="en-US"/>
        </w:rPr>
        <w:t xml:space="preserve"> </w:t>
      </w:r>
      <w:r w:rsidR="00854B1C" w:rsidRPr="00F95EB6">
        <w:rPr>
          <w:b/>
          <w:bCs/>
          <w:sz w:val="24"/>
          <w:szCs w:val="24"/>
          <w:lang w:val="en-US"/>
        </w:rPr>
        <w:t xml:space="preserve">2024 </w:t>
      </w:r>
      <w:r w:rsidRPr="00F95EB6">
        <w:rPr>
          <w:b/>
          <w:bCs/>
          <w:sz w:val="24"/>
          <w:szCs w:val="24"/>
          <w:lang w:val="en-US"/>
        </w:rPr>
        <w:t>accomplishments for each facility:</w:t>
      </w:r>
    </w:p>
    <w:p w14:paraId="0702A459" w14:textId="77777777" w:rsidR="002B69AA" w:rsidRPr="00F95EB6" w:rsidRDefault="002B69AA" w:rsidP="00644807">
      <w:pPr>
        <w:rPr>
          <w:sz w:val="24"/>
          <w:szCs w:val="24"/>
          <w:lang w:val="en-US"/>
        </w:rPr>
      </w:pPr>
    </w:p>
    <w:p w14:paraId="22D24A10" w14:textId="0B310DBF" w:rsidR="00427E94" w:rsidRPr="00F95EB6" w:rsidRDefault="00556F10" w:rsidP="00252824">
      <w:pPr>
        <w:spacing w:after="0" w:line="240" w:lineRule="auto"/>
        <w:rPr>
          <w:b/>
          <w:bCs/>
          <w:sz w:val="24"/>
          <w:szCs w:val="24"/>
          <w:lang w:val="en-US"/>
        </w:rPr>
      </w:pPr>
      <w:r w:rsidRPr="00F95EB6">
        <w:rPr>
          <w:b/>
          <w:bCs/>
          <w:sz w:val="24"/>
          <w:szCs w:val="24"/>
          <w:lang w:val="en-US"/>
        </w:rPr>
        <w:t>MagLab Management</w:t>
      </w:r>
    </w:p>
    <w:p w14:paraId="7BA639B8" w14:textId="57CA20FA" w:rsidR="5214EFBB" w:rsidRPr="00AB3AC7" w:rsidRDefault="5214EFBB" w:rsidP="00252824">
      <w:pPr>
        <w:pStyle w:val="ListParagraph"/>
        <w:numPr>
          <w:ilvl w:val="0"/>
          <w:numId w:val="4"/>
        </w:numPr>
        <w:spacing w:after="0" w:line="240" w:lineRule="auto"/>
        <w:rPr>
          <w:color w:val="212529"/>
          <w:sz w:val="24"/>
          <w:szCs w:val="24"/>
          <w:lang w:val="en-US"/>
        </w:rPr>
      </w:pPr>
      <w:r w:rsidRPr="00AB3AC7">
        <w:rPr>
          <w:color w:val="212529"/>
          <w:sz w:val="24"/>
          <w:szCs w:val="24"/>
          <w:lang w:val="en-US"/>
        </w:rPr>
        <w:t xml:space="preserve">Researcher and industry leader Kathleen Amm became the </w:t>
      </w:r>
      <w:r w:rsidRPr="00AB3AC7">
        <w:rPr>
          <w:b/>
          <w:color w:val="212529"/>
          <w:sz w:val="24"/>
          <w:szCs w:val="24"/>
          <w:lang w:val="en-US"/>
        </w:rPr>
        <w:t>new director</w:t>
      </w:r>
      <w:r w:rsidRPr="00AB3AC7">
        <w:rPr>
          <w:color w:val="212529"/>
          <w:sz w:val="24"/>
          <w:szCs w:val="24"/>
          <w:lang w:val="en-US"/>
        </w:rPr>
        <w:t xml:space="preserve"> of the National High Magnetic Field Laboratory in May. </w:t>
      </w:r>
      <w:r w:rsidR="1E644270" w:rsidRPr="00AB3AC7">
        <w:rPr>
          <w:color w:val="212529"/>
          <w:sz w:val="24"/>
          <w:szCs w:val="24"/>
          <w:lang w:val="en-US"/>
        </w:rPr>
        <w:t>Before joining the lab, she was the director of the Magnet Division at Brookhaven National Laboratory and spent nearly 20 years at GE Global Research, first as a physicist in the electromagnetics and superconductivity lab, before moving into various leadership positions across the organization.</w:t>
      </w:r>
    </w:p>
    <w:p w14:paraId="37B7040D" w14:textId="0F61F5C0" w:rsidR="00C459E3" w:rsidRPr="00AB3AC7" w:rsidRDefault="06F3E1DC" w:rsidP="002053C0">
      <w:pPr>
        <w:pStyle w:val="ListParagraph"/>
        <w:numPr>
          <w:ilvl w:val="0"/>
          <w:numId w:val="4"/>
        </w:numPr>
        <w:spacing w:after="0" w:line="240" w:lineRule="auto"/>
        <w:rPr>
          <w:sz w:val="24"/>
          <w:szCs w:val="24"/>
          <w:lang w:val="en-US"/>
        </w:rPr>
      </w:pPr>
      <w:r w:rsidRPr="00AB3AC7">
        <w:rPr>
          <w:sz w:val="24"/>
          <w:szCs w:val="24"/>
          <w:lang w:val="en-US"/>
        </w:rPr>
        <w:t xml:space="preserve">Launched </w:t>
      </w:r>
      <w:r w:rsidR="00291AA9" w:rsidRPr="00AB3AC7">
        <w:rPr>
          <w:b/>
          <w:sz w:val="24"/>
          <w:szCs w:val="24"/>
          <w:lang w:val="en-US"/>
        </w:rPr>
        <w:t>organization-wide values</w:t>
      </w:r>
      <w:r w:rsidR="00291AA9" w:rsidRPr="00AB3AC7">
        <w:rPr>
          <w:sz w:val="24"/>
          <w:szCs w:val="24"/>
          <w:lang w:val="en-US"/>
        </w:rPr>
        <w:t xml:space="preserve"> in July 2024</w:t>
      </w:r>
      <w:r w:rsidR="00B36ED7" w:rsidRPr="00AB3AC7">
        <w:rPr>
          <w:sz w:val="24"/>
          <w:szCs w:val="24"/>
          <w:lang w:val="en-US"/>
        </w:rPr>
        <w:t xml:space="preserve"> to build cooperation, collaboration, equity and cohesion around the lab as we work toward a shared purpose. </w:t>
      </w:r>
      <w:r w:rsidR="006D3A0E" w:rsidRPr="00AB3AC7">
        <w:rPr>
          <w:sz w:val="24"/>
          <w:szCs w:val="24"/>
          <w:lang w:val="en-US"/>
        </w:rPr>
        <w:t xml:space="preserve">The MagLab core values </w:t>
      </w:r>
      <w:r w:rsidR="006B42D0" w:rsidRPr="00AB3AC7">
        <w:rPr>
          <w:sz w:val="24"/>
          <w:szCs w:val="24"/>
          <w:lang w:val="en-US"/>
        </w:rPr>
        <w:t xml:space="preserve">- Safety, Excellence, Leadership, Collaboration, and Impact - </w:t>
      </w:r>
      <w:r w:rsidR="00BC23A7" w:rsidRPr="00AB3AC7">
        <w:rPr>
          <w:sz w:val="24"/>
          <w:szCs w:val="24"/>
          <w:lang w:val="en-US"/>
        </w:rPr>
        <w:t xml:space="preserve">are built around the idea that each </w:t>
      </w:r>
      <w:r w:rsidR="001025F2" w:rsidRPr="00AB3AC7">
        <w:rPr>
          <w:sz w:val="24"/>
          <w:szCs w:val="24"/>
          <w:lang w:val="en-US"/>
        </w:rPr>
        <w:t>person</w:t>
      </w:r>
      <w:r w:rsidR="00BC23A7" w:rsidRPr="00AB3AC7">
        <w:rPr>
          <w:sz w:val="24"/>
          <w:szCs w:val="24"/>
          <w:lang w:val="en-US"/>
        </w:rPr>
        <w:t xml:space="preserve"> </w:t>
      </w:r>
      <w:r w:rsidR="009A4F80" w:rsidRPr="00AB3AC7">
        <w:rPr>
          <w:sz w:val="24"/>
          <w:szCs w:val="24"/>
          <w:lang w:val="en-US"/>
        </w:rPr>
        <w:t>makes a critical contribution to the lab</w:t>
      </w:r>
      <w:r w:rsidR="004B5B12" w:rsidRPr="00AB3AC7">
        <w:rPr>
          <w:sz w:val="24"/>
          <w:szCs w:val="24"/>
          <w:lang w:val="en-US"/>
        </w:rPr>
        <w:t>.</w:t>
      </w:r>
      <w:r w:rsidR="00BC23A7" w:rsidRPr="00AB3AC7">
        <w:rPr>
          <w:sz w:val="24"/>
          <w:szCs w:val="24"/>
          <w:lang w:val="en-US"/>
        </w:rPr>
        <w:t xml:space="preserve"> </w:t>
      </w:r>
    </w:p>
    <w:p w14:paraId="4319CD6B" w14:textId="62482AAC" w:rsidR="00511BD9" w:rsidRPr="00AB3AC7" w:rsidRDefault="00511BD9" w:rsidP="00757304">
      <w:pPr>
        <w:pStyle w:val="ListParagraph"/>
        <w:numPr>
          <w:ilvl w:val="0"/>
          <w:numId w:val="4"/>
        </w:numPr>
        <w:spacing w:after="0" w:line="240" w:lineRule="auto"/>
        <w:rPr>
          <w:rFonts w:eastAsiaTheme="minorEastAsia"/>
          <w:sz w:val="24"/>
          <w:szCs w:val="24"/>
          <w:lang w:val="en-US"/>
        </w:rPr>
      </w:pPr>
      <w:r w:rsidRPr="00AB3AC7">
        <w:rPr>
          <w:sz w:val="24"/>
          <w:szCs w:val="24"/>
          <w:lang w:val="en-US"/>
        </w:rPr>
        <w:t xml:space="preserve">Built and initially released a proposed </w:t>
      </w:r>
      <w:r w:rsidRPr="00AB3AC7">
        <w:rPr>
          <w:b/>
          <w:sz w:val="24"/>
          <w:szCs w:val="24"/>
          <w:lang w:val="en-US"/>
        </w:rPr>
        <w:t>organizational structure change</w:t>
      </w:r>
      <w:r w:rsidRPr="00AB3AC7">
        <w:rPr>
          <w:sz w:val="24"/>
          <w:szCs w:val="24"/>
          <w:lang w:val="en-US"/>
        </w:rPr>
        <w:t xml:space="preserve"> that will </w:t>
      </w:r>
      <w:r w:rsidR="001C66A2" w:rsidRPr="00AB3AC7">
        <w:rPr>
          <w:sz w:val="24"/>
          <w:szCs w:val="24"/>
        </w:rPr>
        <w:t xml:space="preserve">put the right people in place to facilitate research, improve efficiencies and create an environment for science to flourish. </w:t>
      </w:r>
      <w:r w:rsidR="002679A5" w:rsidRPr="00AB3AC7">
        <w:rPr>
          <w:sz w:val="24"/>
          <w:szCs w:val="24"/>
        </w:rPr>
        <w:t xml:space="preserve">Eric Palm remains Deputy Lab Director with a focus on leading in-house research and new funding; Tim Murphy has been elevated to Deputy Lab Director focused on operations and </w:t>
      </w:r>
      <w:r w:rsidR="00496C32" w:rsidRPr="00AB3AC7">
        <w:rPr>
          <w:sz w:val="24"/>
          <w:szCs w:val="24"/>
        </w:rPr>
        <w:t xml:space="preserve">synergistic </w:t>
      </w:r>
      <w:r w:rsidR="00321864" w:rsidRPr="00AB3AC7">
        <w:rPr>
          <w:sz w:val="24"/>
          <w:szCs w:val="24"/>
        </w:rPr>
        <w:t xml:space="preserve">connections between the entire NSF-funded User Program; Laura Greene remains the lab’s chief scientist overseeing science drivers and </w:t>
      </w:r>
      <w:r w:rsidR="008315E3" w:rsidRPr="00AB3AC7">
        <w:rPr>
          <w:sz w:val="24"/>
          <w:szCs w:val="24"/>
        </w:rPr>
        <w:t>th</w:t>
      </w:r>
      <w:r w:rsidR="002441EC" w:rsidRPr="00AB3AC7">
        <w:rPr>
          <w:sz w:val="24"/>
          <w:szCs w:val="24"/>
        </w:rPr>
        <w:t>e discipline-specific chief scientists</w:t>
      </w:r>
      <w:r w:rsidR="00997E03" w:rsidRPr="00AB3AC7">
        <w:rPr>
          <w:sz w:val="24"/>
          <w:szCs w:val="24"/>
        </w:rPr>
        <w:t xml:space="preserve">; </w:t>
      </w:r>
      <w:r w:rsidR="0003732D" w:rsidRPr="00AB3AC7">
        <w:rPr>
          <w:sz w:val="24"/>
          <w:szCs w:val="24"/>
        </w:rPr>
        <w:t>Kristin Roberts will retain external communications</w:t>
      </w:r>
      <w:r w:rsidR="00105D24" w:rsidRPr="00AB3AC7">
        <w:rPr>
          <w:sz w:val="24"/>
          <w:szCs w:val="24"/>
        </w:rPr>
        <w:t>/relations</w:t>
      </w:r>
      <w:r w:rsidR="0003732D" w:rsidRPr="00AB3AC7">
        <w:rPr>
          <w:sz w:val="24"/>
          <w:szCs w:val="24"/>
        </w:rPr>
        <w:t xml:space="preserve"> and add a new portfolio of internal communications </w:t>
      </w:r>
      <w:r w:rsidR="00105D24" w:rsidRPr="00AB3AC7">
        <w:rPr>
          <w:sz w:val="24"/>
          <w:szCs w:val="24"/>
        </w:rPr>
        <w:t xml:space="preserve">tools; </w:t>
      </w:r>
      <w:r w:rsidR="00362736" w:rsidRPr="00AB3AC7">
        <w:rPr>
          <w:sz w:val="24"/>
          <w:szCs w:val="24"/>
        </w:rPr>
        <w:t xml:space="preserve">an HR Director position </w:t>
      </w:r>
      <w:r w:rsidR="00DD03BB" w:rsidRPr="00AB3AC7">
        <w:rPr>
          <w:sz w:val="24"/>
          <w:szCs w:val="24"/>
        </w:rPr>
        <w:t>and a Finance Director position will be advertised as Debra Booth is retiring</w:t>
      </w:r>
      <w:r w:rsidR="007F6E22" w:rsidRPr="00AB3AC7">
        <w:rPr>
          <w:sz w:val="24"/>
          <w:szCs w:val="24"/>
        </w:rPr>
        <w:t xml:space="preserve"> in ea</w:t>
      </w:r>
      <w:r w:rsidR="007F6E22" w:rsidRPr="00AB3AC7">
        <w:rPr>
          <w:rFonts w:eastAsiaTheme="minorEastAsia"/>
          <w:sz w:val="24"/>
          <w:szCs w:val="24"/>
        </w:rPr>
        <w:t>rly 2025</w:t>
      </w:r>
      <w:r w:rsidR="00573AFA" w:rsidRPr="00AB3AC7">
        <w:rPr>
          <w:rFonts w:eastAsiaTheme="minorEastAsia"/>
          <w:sz w:val="24"/>
          <w:szCs w:val="24"/>
        </w:rPr>
        <w:t xml:space="preserve">; Alfie Brown </w:t>
      </w:r>
      <w:r w:rsidR="005F5E09" w:rsidRPr="00AB3AC7">
        <w:rPr>
          <w:rFonts w:eastAsiaTheme="minorEastAsia"/>
          <w:sz w:val="24"/>
          <w:szCs w:val="24"/>
        </w:rPr>
        <w:t xml:space="preserve">now </w:t>
      </w:r>
      <w:r w:rsidR="00B97C83" w:rsidRPr="00AB3AC7">
        <w:rPr>
          <w:rFonts w:eastAsiaTheme="minorEastAsia"/>
          <w:sz w:val="24"/>
          <w:szCs w:val="24"/>
        </w:rPr>
        <w:t>leads the lab’s Environmental Health &amp; Safety Team working closely with the FSU-based safety team</w:t>
      </w:r>
      <w:r w:rsidR="00B12D22" w:rsidRPr="00AB3AC7">
        <w:rPr>
          <w:rFonts w:eastAsiaTheme="minorEastAsia"/>
          <w:sz w:val="24"/>
          <w:szCs w:val="24"/>
        </w:rPr>
        <w:t xml:space="preserve">; </w:t>
      </w:r>
      <w:r w:rsidR="005F5E09" w:rsidRPr="00AB3AC7">
        <w:rPr>
          <w:rFonts w:eastAsiaTheme="minorEastAsia"/>
          <w:sz w:val="24"/>
          <w:szCs w:val="24"/>
        </w:rPr>
        <w:t>Joanna Long and Ross McDonald</w:t>
      </w:r>
      <w:r w:rsidR="00B12D22" w:rsidRPr="00AB3AC7">
        <w:rPr>
          <w:rFonts w:eastAsiaTheme="minorEastAsia"/>
          <w:sz w:val="24"/>
          <w:szCs w:val="24"/>
        </w:rPr>
        <w:t xml:space="preserve"> will </w:t>
      </w:r>
      <w:r w:rsidR="005F5E09" w:rsidRPr="00AB3AC7">
        <w:rPr>
          <w:rFonts w:eastAsiaTheme="minorEastAsia"/>
          <w:sz w:val="24"/>
          <w:szCs w:val="24"/>
        </w:rPr>
        <w:t xml:space="preserve">remain in the roles of Associate Lab Director representing the three site partnership of the National MagLab. </w:t>
      </w:r>
      <w:r w:rsidR="007D7D71" w:rsidRPr="00AB3AC7">
        <w:rPr>
          <w:rFonts w:eastAsiaTheme="minorEastAsia"/>
          <w:color w:val="000000" w:themeColor="text1"/>
          <w:sz w:val="24"/>
          <w:szCs w:val="24"/>
          <w:lang w:val="en-US"/>
        </w:rPr>
        <w:t xml:space="preserve">Professor Kristina (Kicki) Hakansson also joined the FSU Chemistry &amp; Biochemistry Faculty and is our new ICR Facility Director. </w:t>
      </w:r>
    </w:p>
    <w:p w14:paraId="2BDFE2EF" w14:textId="77777777" w:rsidR="00757304" w:rsidRPr="00AB3AC7" w:rsidRDefault="00757304" w:rsidP="00757304">
      <w:pPr>
        <w:spacing w:after="0" w:line="240" w:lineRule="auto"/>
        <w:rPr>
          <w:rFonts w:eastAsiaTheme="minorEastAsia"/>
          <w:sz w:val="24"/>
          <w:szCs w:val="24"/>
          <w:lang w:val="en-US"/>
        </w:rPr>
      </w:pPr>
    </w:p>
    <w:p w14:paraId="02609236" w14:textId="3BEDC65E" w:rsidR="00C459E3" w:rsidRPr="00BA30D2" w:rsidRDefault="00C459E3" w:rsidP="00757304">
      <w:pPr>
        <w:spacing w:after="0" w:line="240" w:lineRule="auto"/>
        <w:rPr>
          <w:rFonts w:eastAsiaTheme="minorEastAsia"/>
          <w:b/>
          <w:sz w:val="24"/>
          <w:szCs w:val="24"/>
          <w:lang w:val="en-US"/>
        </w:rPr>
      </w:pPr>
      <w:r w:rsidRPr="00BA30D2">
        <w:rPr>
          <w:rFonts w:eastAsiaTheme="minorEastAsia"/>
          <w:b/>
          <w:sz w:val="24"/>
          <w:szCs w:val="24"/>
          <w:lang w:val="en-US"/>
        </w:rPr>
        <w:t>Safety</w:t>
      </w:r>
    </w:p>
    <w:p w14:paraId="37D49E7F" w14:textId="784DA5C4" w:rsidR="00C459E3" w:rsidRPr="00BA30D2" w:rsidRDefault="4AACAE4B" w:rsidP="00757304">
      <w:pPr>
        <w:pStyle w:val="ListParagraph"/>
        <w:numPr>
          <w:ilvl w:val="0"/>
          <w:numId w:val="3"/>
        </w:numPr>
        <w:spacing w:after="0" w:line="240" w:lineRule="auto"/>
        <w:rPr>
          <w:rFonts w:eastAsiaTheme="minorEastAsia"/>
          <w:sz w:val="24"/>
          <w:szCs w:val="24"/>
          <w:lang w:val="en-US"/>
        </w:rPr>
      </w:pPr>
      <w:r w:rsidRPr="00BA30D2">
        <w:rPr>
          <w:rFonts w:eastAsiaTheme="minorEastAsia"/>
          <w:sz w:val="24"/>
          <w:szCs w:val="24"/>
          <w:lang w:val="en-US"/>
        </w:rPr>
        <w:t xml:space="preserve">The Safety team at the FSU-based headquarters site </w:t>
      </w:r>
      <w:r w:rsidR="38825DF1" w:rsidRPr="00BA30D2">
        <w:rPr>
          <w:rFonts w:eastAsiaTheme="minorEastAsia"/>
          <w:sz w:val="24"/>
          <w:szCs w:val="24"/>
          <w:lang w:val="en-US"/>
        </w:rPr>
        <w:t xml:space="preserve">named </w:t>
      </w:r>
      <w:r w:rsidR="5155B82E" w:rsidRPr="00BA30D2">
        <w:rPr>
          <w:rFonts w:eastAsiaTheme="minorEastAsia"/>
          <w:sz w:val="24"/>
          <w:szCs w:val="24"/>
          <w:lang w:val="en-US"/>
        </w:rPr>
        <w:t>Alfie Brown</w:t>
      </w:r>
      <w:r w:rsidR="741649D2" w:rsidRPr="00BA30D2">
        <w:rPr>
          <w:rFonts w:eastAsiaTheme="minorEastAsia"/>
          <w:sz w:val="24"/>
          <w:szCs w:val="24"/>
          <w:lang w:val="en-US"/>
        </w:rPr>
        <w:t xml:space="preserve"> as the director. He also works closely with the broader FSU Environmental Health and Safety team and will maintain a safety committee with repre</w:t>
      </w:r>
      <w:r w:rsidR="2961BDEA" w:rsidRPr="00BA30D2">
        <w:rPr>
          <w:rFonts w:eastAsiaTheme="minorEastAsia"/>
          <w:sz w:val="24"/>
          <w:szCs w:val="24"/>
          <w:lang w:val="en-US"/>
        </w:rPr>
        <w:t>sentation from the lab’s three sites.</w:t>
      </w:r>
    </w:p>
    <w:p w14:paraId="4B412B0F" w14:textId="13A1F194" w:rsidR="00757304" w:rsidRPr="00BA30D2" w:rsidRDefault="2961BDEA" w:rsidP="2EEDC75D">
      <w:pPr>
        <w:pStyle w:val="ListParagraph"/>
        <w:numPr>
          <w:ilvl w:val="0"/>
          <w:numId w:val="3"/>
        </w:numPr>
        <w:spacing w:after="0" w:line="240" w:lineRule="auto"/>
        <w:rPr>
          <w:rFonts w:eastAsiaTheme="minorEastAsia"/>
          <w:color w:val="000000" w:themeColor="text1"/>
          <w:sz w:val="24"/>
          <w:szCs w:val="24"/>
          <w:lang w:val="en-US"/>
        </w:rPr>
      </w:pPr>
      <w:r w:rsidRPr="00BA30D2">
        <w:rPr>
          <w:rFonts w:eastAsiaTheme="minorEastAsia"/>
          <w:sz w:val="24"/>
          <w:szCs w:val="24"/>
          <w:lang w:val="en-US"/>
        </w:rPr>
        <w:t>In May 2024, the MagLab experienced the impact of</w:t>
      </w:r>
      <w:r w:rsidR="4563E178" w:rsidRPr="00BA30D2">
        <w:rPr>
          <w:rFonts w:eastAsiaTheme="minorEastAsia"/>
          <w:sz w:val="24"/>
          <w:szCs w:val="24"/>
          <w:lang w:val="en-US"/>
        </w:rPr>
        <w:t xml:space="preserve"> tornadic storms moving through the area. T</w:t>
      </w:r>
      <w:r w:rsidRPr="00BA30D2">
        <w:rPr>
          <w:rFonts w:eastAsiaTheme="minorEastAsia"/>
          <w:color w:val="000000" w:themeColor="text1"/>
          <w:sz w:val="24"/>
          <w:szCs w:val="24"/>
          <w:lang w:val="en-US"/>
        </w:rPr>
        <w:t xml:space="preserve">he </w:t>
      </w:r>
      <w:r w:rsidR="1A539E4A" w:rsidRPr="00BA30D2">
        <w:rPr>
          <w:rFonts w:eastAsiaTheme="minorEastAsia"/>
          <w:color w:val="000000" w:themeColor="text1"/>
          <w:sz w:val="24"/>
          <w:szCs w:val="24"/>
          <w:lang w:val="en-US"/>
        </w:rPr>
        <w:t xml:space="preserve">MagLab safety team led crisis management and recovery efforts </w:t>
      </w:r>
      <w:r w:rsidR="496763CB" w:rsidRPr="00BA30D2">
        <w:rPr>
          <w:rFonts w:eastAsiaTheme="minorEastAsia"/>
          <w:color w:val="000000" w:themeColor="text1"/>
          <w:sz w:val="24"/>
          <w:szCs w:val="24"/>
          <w:lang w:val="en-US"/>
        </w:rPr>
        <w:t xml:space="preserve">working </w:t>
      </w:r>
      <w:r w:rsidR="1A539E4A" w:rsidRPr="00BA30D2">
        <w:rPr>
          <w:rFonts w:eastAsiaTheme="minorEastAsia"/>
          <w:color w:val="000000" w:themeColor="text1"/>
          <w:sz w:val="24"/>
          <w:szCs w:val="24"/>
          <w:lang w:val="en-US"/>
        </w:rPr>
        <w:t xml:space="preserve">with </w:t>
      </w:r>
      <w:r w:rsidR="30B069AE" w:rsidRPr="00BA30D2">
        <w:rPr>
          <w:rFonts w:eastAsiaTheme="minorEastAsia"/>
          <w:color w:val="000000" w:themeColor="text1"/>
          <w:sz w:val="24"/>
          <w:szCs w:val="24"/>
          <w:lang w:val="en-US"/>
        </w:rPr>
        <w:t xml:space="preserve">partners </w:t>
      </w:r>
      <w:r w:rsidR="737E6DE2" w:rsidRPr="00BA30D2">
        <w:rPr>
          <w:rFonts w:eastAsiaTheme="minorEastAsia"/>
          <w:color w:val="000000" w:themeColor="text1"/>
          <w:sz w:val="24"/>
          <w:szCs w:val="24"/>
          <w:lang w:val="en-US"/>
        </w:rPr>
        <w:t xml:space="preserve">from both </w:t>
      </w:r>
      <w:r w:rsidR="30B069AE" w:rsidRPr="00BA30D2">
        <w:rPr>
          <w:rFonts w:eastAsiaTheme="minorEastAsia"/>
          <w:color w:val="000000" w:themeColor="text1"/>
          <w:sz w:val="24"/>
          <w:szCs w:val="24"/>
          <w:lang w:val="en-US"/>
        </w:rPr>
        <w:t xml:space="preserve">the </w:t>
      </w:r>
      <w:r w:rsidR="1A539E4A" w:rsidRPr="00BA30D2">
        <w:rPr>
          <w:rFonts w:eastAsiaTheme="minorEastAsia"/>
          <w:color w:val="000000" w:themeColor="text1"/>
          <w:sz w:val="24"/>
          <w:szCs w:val="24"/>
          <w:lang w:val="en-US"/>
        </w:rPr>
        <w:t xml:space="preserve">lab and FSU facilities </w:t>
      </w:r>
      <w:r w:rsidR="5AEC0B1C" w:rsidRPr="00BA30D2">
        <w:rPr>
          <w:rFonts w:eastAsiaTheme="minorEastAsia"/>
          <w:color w:val="000000" w:themeColor="text1"/>
          <w:sz w:val="24"/>
          <w:szCs w:val="24"/>
          <w:lang w:val="en-US"/>
        </w:rPr>
        <w:t xml:space="preserve">and EH&amp;S </w:t>
      </w:r>
      <w:r w:rsidR="1A539E4A" w:rsidRPr="00BA30D2">
        <w:rPr>
          <w:rFonts w:eastAsiaTheme="minorEastAsia"/>
          <w:color w:val="000000" w:themeColor="text1"/>
          <w:sz w:val="24"/>
          <w:szCs w:val="24"/>
          <w:lang w:val="en-US"/>
        </w:rPr>
        <w:t xml:space="preserve">teams.  The </w:t>
      </w:r>
      <w:r w:rsidRPr="00BA30D2">
        <w:rPr>
          <w:rFonts w:eastAsiaTheme="minorEastAsia"/>
          <w:color w:val="000000" w:themeColor="text1"/>
          <w:sz w:val="24"/>
          <w:szCs w:val="24"/>
          <w:lang w:val="en-US"/>
        </w:rPr>
        <w:t xml:space="preserve">storm resulted </w:t>
      </w:r>
      <w:r w:rsidR="23FC97A3" w:rsidRPr="00BA30D2">
        <w:rPr>
          <w:rFonts w:eastAsiaTheme="minorEastAsia"/>
          <w:color w:val="000000" w:themeColor="text1"/>
          <w:sz w:val="24"/>
          <w:szCs w:val="24"/>
          <w:lang w:val="en-US"/>
        </w:rPr>
        <w:t xml:space="preserve">in </w:t>
      </w:r>
      <w:r w:rsidR="2CCA9E85" w:rsidRPr="00BA30D2">
        <w:rPr>
          <w:rFonts w:eastAsiaTheme="minorEastAsia"/>
          <w:color w:val="000000" w:themeColor="text1"/>
          <w:sz w:val="24"/>
          <w:szCs w:val="24"/>
          <w:lang w:val="en-US"/>
        </w:rPr>
        <w:t>damage to lab roof</w:t>
      </w:r>
      <w:r w:rsidR="1B580B51" w:rsidRPr="00BA30D2">
        <w:rPr>
          <w:rFonts w:eastAsiaTheme="minorEastAsia"/>
          <w:color w:val="000000" w:themeColor="text1"/>
          <w:sz w:val="24"/>
          <w:szCs w:val="24"/>
          <w:lang w:val="en-US"/>
        </w:rPr>
        <w:t>ing</w:t>
      </w:r>
      <w:r w:rsidR="02BA70AB" w:rsidRPr="00BA30D2">
        <w:rPr>
          <w:rFonts w:eastAsiaTheme="minorEastAsia"/>
          <w:color w:val="000000" w:themeColor="text1"/>
          <w:sz w:val="24"/>
          <w:szCs w:val="24"/>
          <w:lang w:val="en-US"/>
        </w:rPr>
        <w:t>,</w:t>
      </w:r>
      <w:r w:rsidR="2CCA9E85" w:rsidRPr="00BA30D2">
        <w:rPr>
          <w:rFonts w:eastAsiaTheme="minorEastAsia"/>
          <w:color w:val="000000" w:themeColor="text1"/>
          <w:sz w:val="24"/>
          <w:szCs w:val="24"/>
          <w:lang w:val="en-US"/>
        </w:rPr>
        <w:t xml:space="preserve"> cooling </w:t>
      </w:r>
      <w:r w:rsidR="02BA70AB" w:rsidRPr="00BA30D2">
        <w:rPr>
          <w:rFonts w:eastAsiaTheme="minorEastAsia"/>
          <w:color w:val="000000" w:themeColor="text1"/>
          <w:sz w:val="24"/>
          <w:szCs w:val="24"/>
          <w:lang w:val="en-US"/>
        </w:rPr>
        <w:t>towers</w:t>
      </w:r>
      <w:r w:rsidR="39440798" w:rsidRPr="00BA30D2">
        <w:rPr>
          <w:rFonts w:eastAsiaTheme="minorEastAsia"/>
          <w:color w:val="000000" w:themeColor="text1"/>
          <w:sz w:val="24"/>
          <w:szCs w:val="24"/>
          <w:lang w:val="en-US"/>
        </w:rPr>
        <w:t>,</w:t>
      </w:r>
      <w:r w:rsidR="02BA70AB" w:rsidRPr="00BA30D2">
        <w:rPr>
          <w:rFonts w:eastAsiaTheme="minorEastAsia"/>
          <w:color w:val="000000" w:themeColor="text1"/>
          <w:sz w:val="24"/>
          <w:szCs w:val="24"/>
          <w:lang w:val="en-US"/>
        </w:rPr>
        <w:t xml:space="preserve"> and </w:t>
      </w:r>
      <w:r w:rsidR="2CCA9E85" w:rsidRPr="00BA30D2">
        <w:rPr>
          <w:rFonts w:eastAsiaTheme="minorEastAsia"/>
          <w:color w:val="000000" w:themeColor="text1"/>
          <w:sz w:val="24"/>
          <w:szCs w:val="24"/>
          <w:lang w:val="en-US"/>
        </w:rPr>
        <w:t xml:space="preserve">water tanks </w:t>
      </w:r>
      <w:r w:rsidR="02BA70AB" w:rsidRPr="00BA30D2">
        <w:rPr>
          <w:rFonts w:eastAsiaTheme="minorEastAsia"/>
          <w:color w:val="000000" w:themeColor="text1"/>
          <w:sz w:val="24"/>
          <w:szCs w:val="24"/>
          <w:lang w:val="en-US"/>
        </w:rPr>
        <w:t xml:space="preserve">as well as </w:t>
      </w:r>
      <w:r w:rsidRPr="00BA30D2">
        <w:rPr>
          <w:rFonts w:eastAsiaTheme="minorEastAsia"/>
          <w:color w:val="000000" w:themeColor="text1"/>
          <w:sz w:val="24"/>
          <w:szCs w:val="24"/>
          <w:lang w:val="en-US"/>
        </w:rPr>
        <w:t>the loss of an estimated 1,000 trees</w:t>
      </w:r>
      <w:r w:rsidR="772A289C" w:rsidRPr="00BA30D2">
        <w:rPr>
          <w:rFonts w:eastAsiaTheme="minorEastAsia"/>
          <w:color w:val="000000" w:themeColor="text1"/>
          <w:sz w:val="24"/>
          <w:szCs w:val="24"/>
          <w:lang w:val="en-US"/>
        </w:rPr>
        <w:t xml:space="preserve">. </w:t>
      </w:r>
      <w:r w:rsidR="3AE81179" w:rsidRPr="00BA30D2">
        <w:rPr>
          <w:rFonts w:eastAsiaTheme="minorEastAsia"/>
          <w:color w:val="000000" w:themeColor="text1"/>
          <w:sz w:val="24"/>
          <w:szCs w:val="24"/>
          <w:lang w:val="en-US"/>
        </w:rPr>
        <w:t>Damage to the lab</w:t>
      </w:r>
      <w:r w:rsidR="001F2975">
        <w:rPr>
          <w:rFonts w:eastAsiaTheme="minorEastAsia"/>
          <w:color w:val="000000" w:themeColor="text1"/>
          <w:sz w:val="24"/>
          <w:szCs w:val="24"/>
          <w:lang w:val="en-US"/>
        </w:rPr>
        <w:t xml:space="preserve"> is being repaired through the collaborative efforts of the Safety team, Maglab Facilities Department, and as well as FSU</w:t>
      </w:r>
      <w:r w:rsidR="772A289C" w:rsidRPr="00BA30D2">
        <w:rPr>
          <w:rFonts w:eastAsiaTheme="minorEastAsia"/>
          <w:color w:val="000000" w:themeColor="text1"/>
          <w:sz w:val="24"/>
          <w:szCs w:val="24"/>
          <w:lang w:val="en-US"/>
        </w:rPr>
        <w:t xml:space="preserve"> remain</w:t>
      </w:r>
      <w:r w:rsidR="244B29EF" w:rsidRPr="00BA30D2">
        <w:rPr>
          <w:rFonts w:eastAsiaTheme="minorEastAsia"/>
          <w:color w:val="000000" w:themeColor="text1"/>
          <w:sz w:val="24"/>
          <w:szCs w:val="24"/>
          <w:lang w:val="en-US"/>
        </w:rPr>
        <w:t xml:space="preserve">ing </w:t>
      </w:r>
      <w:r w:rsidR="772A289C" w:rsidRPr="00BA30D2">
        <w:rPr>
          <w:rFonts w:eastAsiaTheme="minorEastAsia"/>
          <w:color w:val="000000" w:themeColor="text1"/>
          <w:sz w:val="24"/>
          <w:szCs w:val="24"/>
          <w:lang w:val="en-US"/>
        </w:rPr>
        <w:t>engaged in all response work</w:t>
      </w:r>
      <w:r w:rsidR="1D91182D" w:rsidRPr="00BA30D2">
        <w:rPr>
          <w:rFonts w:eastAsiaTheme="minorEastAsia"/>
          <w:color w:val="000000" w:themeColor="text1"/>
          <w:sz w:val="24"/>
          <w:szCs w:val="24"/>
          <w:lang w:val="en-US"/>
        </w:rPr>
        <w:t>.</w:t>
      </w:r>
      <w:r w:rsidR="772A289C" w:rsidRPr="00BA30D2">
        <w:rPr>
          <w:rFonts w:eastAsiaTheme="minorEastAsia"/>
          <w:color w:val="000000" w:themeColor="text1"/>
          <w:sz w:val="24"/>
          <w:szCs w:val="24"/>
          <w:lang w:val="en-US"/>
        </w:rPr>
        <w:t xml:space="preserve"> </w:t>
      </w:r>
    </w:p>
    <w:p w14:paraId="04ECBB69" w14:textId="5EC4D93E" w:rsidR="59619200" w:rsidRPr="00BA30D2" w:rsidRDefault="59619200" w:rsidP="59619200">
      <w:pPr>
        <w:pStyle w:val="ListParagraph"/>
        <w:spacing w:after="0" w:line="240" w:lineRule="auto"/>
        <w:rPr>
          <w:rFonts w:eastAsiaTheme="minorEastAsia"/>
          <w:color w:val="000000" w:themeColor="text1"/>
          <w:sz w:val="24"/>
          <w:szCs w:val="24"/>
          <w:lang w:val="en-US"/>
        </w:rPr>
      </w:pPr>
    </w:p>
    <w:p w14:paraId="236E053B" w14:textId="26E090DF" w:rsidR="002B69AA" w:rsidRPr="00BA30D2" w:rsidRDefault="0041741E" w:rsidP="0041741E">
      <w:pPr>
        <w:spacing w:after="0" w:line="240" w:lineRule="auto"/>
        <w:rPr>
          <w:rFonts w:eastAsiaTheme="minorEastAsia"/>
          <w:b/>
          <w:sz w:val="24"/>
          <w:szCs w:val="24"/>
          <w:lang w:val="en-US"/>
        </w:rPr>
      </w:pPr>
      <w:r w:rsidRPr="00BA30D2">
        <w:rPr>
          <w:rFonts w:eastAsiaTheme="minorEastAsia"/>
          <w:b/>
          <w:sz w:val="24"/>
          <w:szCs w:val="24"/>
          <w:lang w:val="en-US"/>
        </w:rPr>
        <w:t>Advanced Magnetic Resonance Imaging and Spectroscopy (</w:t>
      </w:r>
      <w:r w:rsidR="002B69AA" w:rsidRPr="00BA30D2">
        <w:rPr>
          <w:rFonts w:eastAsiaTheme="minorEastAsia"/>
          <w:b/>
          <w:sz w:val="24"/>
          <w:szCs w:val="24"/>
          <w:lang w:val="en-US"/>
        </w:rPr>
        <w:t>AMRIS</w:t>
      </w:r>
      <w:r w:rsidRPr="00BA30D2">
        <w:rPr>
          <w:rFonts w:eastAsiaTheme="minorEastAsia"/>
          <w:b/>
          <w:sz w:val="24"/>
          <w:szCs w:val="24"/>
          <w:lang w:val="en-US"/>
        </w:rPr>
        <w:t>)</w:t>
      </w:r>
      <w:r w:rsidR="00F139A8" w:rsidRPr="00BA30D2">
        <w:rPr>
          <w:rFonts w:eastAsiaTheme="minorEastAsia"/>
          <w:b/>
          <w:sz w:val="24"/>
          <w:szCs w:val="24"/>
          <w:lang w:val="en-US"/>
        </w:rPr>
        <w:t xml:space="preserve"> Facility</w:t>
      </w:r>
    </w:p>
    <w:p w14:paraId="77714AB7" w14:textId="185CB827" w:rsidR="002B69AA" w:rsidRPr="00BA30D2" w:rsidRDefault="03168018" w:rsidP="00757304">
      <w:pPr>
        <w:pStyle w:val="ListParagraph"/>
        <w:numPr>
          <w:ilvl w:val="0"/>
          <w:numId w:val="1"/>
        </w:numPr>
        <w:spacing w:after="0" w:line="240" w:lineRule="auto"/>
        <w:rPr>
          <w:rFonts w:eastAsia="Aptos" w:cs="Aptos"/>
          <w:sz w:val="24"/>
          <w:szCs w:val="24"/>
          <w:lang w:val="en-US"/>
        </w:rPr>
      </w:pPr>
      <w:r w:rsidRPr="00BA30D2">
        <w:rPr>
          <w:rFonts w:eastAsiaTheme="minorEastAsia"/>
          <w:b/>
          <w:sz w:val="24"/>
          <w:szCs w:val="24"/>
          <w:u w:val="single"/>
          <w:lang w:val="en-US"/>
        </w:rPr>
        <w:t>Personnel:</w:t>
      </w:r>
      <w:r w:rsidRPr="00BA30D2">
        <w:rPr>
          <w:rFonts w:eastAsiaTheme="minorEastAsia"/>
          <w:sz w:val="24"/>
          <w:szCs w:val="24"/>
          <w:lang w:val="en-US"/>
        </w:rPr>
        <w:t xml:space="preserve"> Two user support scientists (James Rocca and Anil Mehta) retired this year and, following national searches, two new staff scientists joined the AMRIS Facility team. Drs. Luiza Nogueira and Ying </w:t>
      </w:r>
      <w:r w:rsidR="1C4F6464" w:rsidRPr="00BA30D2">
        <w:rPr>
          <w:rFonts w:eastAsiaTheme="minorEastAsia"/>
          <w:sz w:val="24"/>
          <w:szCs w:val="24"/>
          <w:lang w:val="en-US"/>
        </w:rPr>
        <w:t>L</w:t>
      </w:r>
      <w:r w:rsidRPr="00BA30D2">
        <w:rPr>
          <w:rFonts w:eastAsiaTheme="minorEastAsia"/>
          <w:sz w:val="24"/>
          <w:szCs w:val="24"/>
          <w:lang w:val="en-US"/>
        </w:rPr>
        <w:t xml:space="preserve">i both bring years of experience in solid-state and solution NMR spectroscopy with a focus on biomolecular systems. We look forward to expanding our user support in the areas of RNA, protein, and carbohydrate structure and dynamics and continued </w:t>
      </w:r>
      <w:r w:rsidR="1EF49069" w:rsidRPr="00BA30D2">
        <w:rPr>
          <w:rFonts w:eastAsiaTheme="minorEastAsia"/>
          <w:sz w:val="24"/>
          <w:szCs w:val="24"/>
          <w:lang w:val="en-US"/>
        </w:rPr>
        <w:t xml:space="preserve">support of </w:t>
      </w:r>
      <w:r w:rsidRPr="00BA30D2">
        <w:rPr>
          <w:rFonts w:eastAsiaTheme="minorEastAsia"/>
          <w:sz w:val="24"/>
          <w:szCs w:val="24"/>
          <w:lang w:val="en-US"/>
        </w:rPr>
        <w:t>efforts in natural products and metabolism research</w:t>
      </w:r>
      <w:r w:rsidR="47CF8C54" w:rsidRPr="00BA30D2">
        <w:rPr>
          <w:rFonts w:eastAsiaTheme="minorEastAsia"/>
          <w:sz w:val="24"/>
          <w:szCs w:val="24"/>
          <w:lang w:val="en-US"/>
        </w:rPr>
        <w:t>.</w:t>
      </w:r>
      <w:r w:rsidRPr="00BA30D2">
        <w:rPr>
          <w:rFonts w:eastAsiaTheme="minorEastAsia"/>
          <w:sz w:val="24"/>
          <w:szCs w:val="24"/>
          <w:lang w:val="en-US"/>
        </w:rPr>
        <w:t xml:space="preserve"> </w:t>
      </w:r>
      <w:r w:rsidRPr="00BA30D2">
        <w:rPr>
          <w:rFonts w:eastAsia="Aptos" w:cs="Aptos"/>
          <w:sz w:val="24"/>
          <w:szCs w:val="24"/>
          <w:lang w:val="en-US"/>
        </w:rPr>
        <w:t xml:space="preserve"> </w:t>
      </w:r>
    </w:p>
    <w:p w14:paraId="35C6FDDA" w14:textId="05293A08" w:rsidR="002B69AA" w:rsidRPr="00F95EB6" w:rsidRDefault="03168018" w:rsidP="67765BBE">
      <w:pPr>
        <w:pStyle w:val="ListParagraph"/>
        <w:numPr>
          <w:ilvl w:val="0"/>
          <w:numId w:val="1"/>
        </w:numPr>
        <w:spacing w:after="0" w:line="257" w:lineRule="auto"/>
        <w:rPr>
          <w:rFonts w:eastAsia="Aptos" w:cs="Aptos"/>
          <w:sz w:val="24"/>
          <w:szCs w:val="24"/>
          <w:lang w:val="en-US"/>
        </w:rPr>
      </w:pPr>
      <w:r w:rsidRPr="00BA30D2">
        <w:rPr>
          <w:rFonts w:eastAsia="Aptos" w:cs="Aptos"/>
          <w:b/>
          <w:bCs/>
          <w:sz w:val="24"/>
          <w:szCs w:val="24"/>
          <w:u w:val="single"/>
          <w:lang w:val="en-US"/>
        </w:rPr>
        <w:lastRenderedPageBreak/>
        <w:t xml:space="preserve">Facility </w:t>
      </w:r>
      <w:r w:rsidR="48247838" w:rsidRPr="00BA30D2">
        <w:rPr>
          <w:rFonts w:eastAsia="Aptos" w:cs="Aptos"/>
          <w:b/>
          <w:bCs/>
          <w:sz w:val="24"/>
          <w:szCs w:val="24"/>
          <w:u w:val="single"/>
          <w:lang w:val="en-US"/>
        </w:rPr>
        <w:t>Improvements</w:t>
      </w:r>
      <w:r w:rsidRPr="00BA30D2">
        <w:rPr>
          <w:rFonts w:eastAsia="Aptos" w:cs="Aptos"/>
          <w:b/>
          <w:bCs/>
          <w:sz w:val="24"/>
          <w:szCs w:val="24"/>
          <w:u w:val="single"/>
          <w:lang w:val="en-US"/>
        </w:rPr>
        <w:t>:</w:t>
      </w:r>
      <w:r w:rsidRPr="00BA30D2">
        <w:rPr>
          <w:rFonts w:eastAsia="Aptos" w:cs="Aptos"/>
          <w:b/>
          <w:bCs/>
          <w:sz w:val="24"/>
          <w:szCs w:val="24"/>
          <w:lang w:val="en-US"/>
        </w:rPr>
        <w:t xml:space="preserve"> </w:t>
      </w:r>
      <w:r w:rsidRPr="00BA30D2">
        <w:rPr>
          <w:rFonts w:eastAsia="Aptos" w:cs="Aptos"/>
          <w:sz w:val="24"/>
          <w:szCs w:val="24"/>
          <w:lang w:val="en-US"/>
        </w:rPr>
        <w:t xml:space="preserve">Our flagship 17.6 T MRI/NMR system was upgraded with state-of-the-art electronics and MRI coils that substantially improved sensitivity for our users’ challenging studies, with a particular focus on high resolution measurements of diffusion and transport in both </w:t>
      </w:r>
      <w:r w:rsidRPr="00F95EB6">
        <w:rPr>
          <w:rFonts w:eastAsia="Aptos" w:cs="Aptos"/>
          <w:sz w:val="24"/>
          <w:szCs w:val="24"/>
          <w:lang w:val="en-US"/>
        </w:rPr>
        <w:t xml:space="preserve">biological tissues and materials designed for gas separations. We also enhanced our </w:t>
      </w:r>
      <w:r w:rsidRPr="00F95EB6">
        <w:rPr>
          <w:rFonts w:eastAsia="Aptos" w:cs="Aptos"/>
          <w:sz w:val="24"/>
          <w:szCs w:val="24"/>
          <w:vertAlign w:val="superscript"/>
          <w:lang w:val="en-US"/>
        </w:rPr>
        <w:t>19</w:t>
      </w:r>
      <w:r w:rsidRPr="00F95EB6">
        <w:rPr>
          <w:rFonts w:eastAsia="Aptos" w:cs="Aptos"/>
          <w:sz w:val="24"/>
          <w:szCs w:val="24"/>
          <w:lang w:val="en-US"/>
        </w:rPr>
        <w:t xml:space="preserve">F </w:t>
      </w:r>
      <w:r w:rsidR="58E201C3" w:rsidRPr="00F95EB6">
        <w:rPr>
          <w:rFonts w:eastAsia="Aptos" w:cs="Aptos"/>
          <w:sz w:val="24"/>
          <w:szCs w:val="24"/>
          <w:lang w:val="en-US"/>
        </w:rPr>
        <w:t>NMR</w:t>
      </w:r>
      <w:r w:rsidRPr="00F95EB6">
        <w:rPr>
          <w:rFonts w:eastAsia="Aptos" w:cs="Aptos"/>
          <w:sz w:val="24"/>
          <w:szCs w:val="24"/>
          <w:lang w:val="en-US"/>
        </w:rPr>
        <w:t xml:space="preserve"> capabilities with the addition of an HFX magic angle spinning probe.</w:t>
      </w:r>
    </w:p>
    <w:p w14:paraId="57F75913" w14:textId="73CA8D9E" w:rsidR="002B69AA" w:rsidRPr="00F95EB6" w:rsidRDefault="3DD0BAD4" w:rsidP="0041741E">
      <w:pPr>
        <w:pStyle w:val="ListParagraph"/>
        <w:numPr>
          <w:ilvl w:val="0"/>
          <w:numId w:val="1"/>
        </w:numPr>
        <w:spacing w:after="0" w:line="240" w:lineRule="auto"/>
        <w:rPr>
          <w:rFonts w:eastAsia="Aptos" w:cs="Aptos"/>
          <w:sz w:val="24"/>
          <w:szCs w:val="24"/>
          <w:lang w:val="en-US"/>
        </w:rPr>
      </w:pPr>
      <w:r w:rsidRPr="00F95EB6">
        <w:rPr>
          <w:rFonts w:eastAsia="Aptos" w:cs="Aptos"/>
          <w:b/>
          <w:bCs/>
          <w:sz w:val="24"/>
          <w:szCs w:val="24"/>
          <w:u w:val="single"/>
          <w:lang w:val="en-US"/>
        </w:rPr>
        <w:t>Users</w:t>
      </w:r>
      <w:r w:rsidR="03168018" w:rsidRPr="00F95EB6">
        <w:rPr>
          <w:rFonts w:eastAsia="Aptos" w:cs="Aptos"/>
          <w:b/>
          <w:bCs/>
          <w:sz w:val="24"/>
          <w:szCs w:val="24"/>
          <w:u w:val="single"/>
          <w:lang w:val="en-US"/>
        </w:rPr>
        <w:t>:</w:t>
      </w:r>
      <w:r w:rsidR="03168018" w:rsidRPr="00F95EB6">
        <w:rPr>
          <w:rFonts w:eastAsia="Aptos" w:cs="Aptos"/>
          <w:sz w:val="24"/>
          <w:szCs w:val="24"/>
          <w:lang w:val="en-US"/>
        </w:rPr>
        <w:t xml:space="preserve"> We are still gathering data on users’ publications, new students and postdoctoral researchers, and student dissertations in 2024. Early reporting indicates a substantive uptick in all these areas.</w:t>
      </w:r>
      <w:r w:rsidR="6965194A" w:rsidRPr="00F95EB6">
        <w:rPr>
          <w:rFonts w:eastAsia="Aptos" w:cs="Aptos"/>
          <w:sz w:val="24"/>
          <w:szCs w:val="24"/>
          <w:lang w:val="en-US"/>
        </w:rPr>
        <w:t xml:space="preserve"> We appreciated the support and enthusiasm of our Users’ Committee during our hosting</w:t>
      </w:r>
      <w:r w:rsidR="6B373134" w:rsidRPr="00F95EB6">
        <w:rPr>
          <w:rFonts w:eastAsia="Aptos" w:cs="Aptos"/>
          <w:sz w:val="24"/>
          <w:szCs w:val="24"/>
          <w:lang w:val="en-US"/>
        </w:rPr>
        <w:t>, with HBT,</w:t>
      </w:r>
      <w:r w:rsidR="6965194A" w:rsidRPr="00F95EB6">
        <w:rPr>
          <w:rFonts w:eastAsia="Aptos" w:cs="Aptos"/>
          <w:sz w:val="24"/>
          <w:szCs w:val="24"/>
          <w:lang w:val="en-US"/>
        </w:rPr>
        <w:t xml:space="preserve"> of the annual UC meeting</w:t>
      </w:r>
      <w:r w:rsidR="337BBE9B" w:rsidRPr="00F95EB6">
        <w:rPr>
          <w:rFonts w:eastAsia="Aptos" w:cs="Aptos"/>
          <w:sz w:val="24"/>
          <w:szCs w:val="24"/>
          <w:lang w:val="en-US"/>
        </w:rPr>
        <w:t xml:space="preserve"> </w:t>
      </w:r>
      <w:r w:rsidR="14FC1D2B" w:rsidRPr="00F95EB6">
        <w:rPr>
          <w:rFonts w:eastAsia="Aptos" w:cs="Aptos"/>
          <w:sz w:val="24"/>
          <w:szCs w:val="24"/>
          <w:lang w:val="en-US"/>
        </w:rPr>
        <w:t>at our UF campus. T</w:t>
      </w:r>
      <w:r w:rsidR="337BBE9B" w:rsidRPr="00F95EB6">
        <w:rPr>
          <w:rFonts w:eastAsia="Aptos" w:cs="Aptos"/>
          <w:sz w:val="24"/>
          <w:szCs w:val="24"/>
          <w:lang w:val="en-US"/>
        </w:rPr>
        <w:t>wo workshops on high field magnets and qu</w:t>
      </w:r>
      <w:r w:rsidR="18214322" w:rsidRPr="00F95EB6">
        <w:rPr>
          <w:rFonts w:eastAsia="Aptos" w:cs="Aptos"/>
          <w:sz w:val="24"/>
          <w:szCs w:val="24"/>
          <w:lang w:val="en-US"/>
        </w:rPr>
        <w:t>antum information science catalyzed many productive discussions of future directions for the MagLab.</w:t>
      </w:r>
    </w:p>
    <w:p w14:paraId="2B3F1262" w14:textId="77777777" w:rsidR="0041741E" w:rsidRPr="00F95EB6" w:rsidRDefault="0041741E" w:rsidP="0041741E">
      <w:pPr>
        <w:spacing w:after="0" w:line="240" w:lineRule="auto"/>
        <w:rPr>
          <w:sz w:val="24"/>
          <w:szCs w:val="24"/>
          <w:lang w:val="en-US"/>
        </w:rPr>
      </w:pPr>
    </w:p>
    <w:p w14:paraId="59E45A13" w14:textId="01CBA301" w:rsidR="002B69AA" w:rsidRPr="002516E6" w:rsidRDefault="002B69AA" w:rsidP="2A5F05A9">
      <w:pPr>
        <w:spacing w:after="0" w:line="240" w:lineRule="auto"/>
        <w:rPr>
          <w:b/>
          <w:sz w:val="24"/>
          <w:szCs w:val="24"/>
          <w:lang w:val="en-US"/>
        </w:rPr>
      </w:pPr>
      <w:r w:rsidRPr="002516E6">
        <w:rPr>
          <w:b/>
          <w:bCs/>
          <w:sz w:val="24"/>
          <w:szCs w:val="24"/>
          <w:lang w:val="en-US"/>
        </w:rPr>
        <w:t>DC</w:t>
      </w:r>
      <w:r w:rsidR="0041741E" w:rsidRPr="002516E6">
        <w:rPr>
          <w:b/>
          <w:bCs/>
          <w:sz w:val="24"/>
          <w:szCs w:val="24"/>
          <w:lang w:val="en-US"/>
        </w:rPr>
        <w:t xml:space="preserve"> Field Facility</w:t>
      </w:r>
    </w:p>
    <w:p w14:paraId="0FA3C16D" w14:textId="4336C8A1" w:rsidR="07C25E3D" w:rsidRPr="002516E6" w:rsidRDefault="07C25E3D" w:rsidP="3AC9AE97">
      <w:pPr>
        <w:pStyle w:val="ListParagraph"/>
        <w:numPr>
          <w:ilvl w:val="0"/>
          <w:numId w:val="13"/>
        </w:numPr>
        <w:spacing w:after="0"/>
        <w:rPr>
          <w:rFonts w:ascii="Aptos" w:eastAsia="Aptos" w:hAnsi="Aptos" w:cs="Aptos"/>
          <w:b/>
          <w:bCs/>
          <w:sz w:val="24"/>
          <w:szCs w:val="24"/>
          <w:u w:val="single"/>
          <w:lang w:val="en-US"/>
        </w:rPr>
      </w:pPr>
      <w:r w:rsidRPr="002516E6">
        <w:rPr>
          <w:rFonts w:ascii="Aptos" w:eastAsia="Aptos" w:hAnsi="Aptos" w:cs="Aptos"/>
          <w:b/>
          <w:bCs/>
          <w:sz w:val="24"/>
          <w:szCs w:val="24"/>
          <w:u w:val="single"/>
          <w:lang w:val="en-US"/>
        </w:rPr>
        <w:t>Facility Accomplishments:</w:t>
      </w:r>
    </w:p>
    <w:p w14:paraId="764FADE0" w14:textId="3D8A7E75"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Installation of new variable speed drives for the four 500HP magnet cooling water pumps.</w:t>
      </w:r>
    </w:p>
    <w:p w14:paraId="62E29F92" w14:textId="61B4F86A"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Installation of a new 900HP magnet cooling water pump with associated variable speed drive.</w:t>
      </w:r>
    </w:p>
    <w:p w14:paraId="783040CE" w14:textId="4BA9574F"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Achieving a 94% helium recovery rate.</w:t>
      </w:r>
    </w:p>
    <w:p w14:paraId="71419E0A" w14:textId="6BA91637" w:rsidR="07C25E3D" w:rsidRPr="002516E6" w:rsidRDefault="07C25E3D" w:rsidP="3AC9AE97">
      <w:pPr>
        <w:pStyle w:val="ListParagraph"/>
        <w:numPr>
          <w:ilvl w:val="0"/>
          <w:numId w:val="13"/>
        </w:numPr>
        <w:spacing w:after="0"/>
        <w:rPr>
          <w:rFonts w:ascii="Aptos" w:eastAsia="Aptos" w:hAnsi="Aptos" w:cs="Aptos"/>
          <w:b/>
          <w:bCs/>
          <w:sz w:val="24"/>
          <w:szCs w:val="24"/>
          <w:u w:val="single"/>
          <w:lang w:val="en-US"/>
        </w:rPr>
      </w:pPr>
      <w:r w:rsidRPr="002516E6">
        <w:rPr>
          <w:rFonts w:ascii="Aptos" w:eastAsia="Aptos" w:hAnsi="Aptos" w:cs="Aptos"/>
          <w:b/>
          <w:bCs/>
          <w:sz w:val="24"/>
          <w:szCs w:val="24"/>
          <w:u w:val="single"/>
          <w:lang w:val="en-US"/>
        </w:rPr>
        <w:t>Personnel Accomplishments:</w:t>
      </w:r>
    </w:p>
    <w:p w14:paraId="4F8DF6C9" w14:textId="55167A86"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Design and implementation of a multi-stage career ladder for engineering and technical staff to improve workforce retention and recruitment.</w:t>
      </w:r>
    </w:p>
    <w:p w14:paraId="415ED7CC" w14:textId="31C1C5FD"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 xml:space="preserve">Hiring </w:t>
      </w:r>
      <w:proofErr w:type="gramStart"/>
      <w:r w:rsidRPr="31154B8F">
        <w:rPr>
          <w:rFonts w:ascii="Aptos" w:eastAsia="Aptos" w:hAnsi="Aptos" w:cs="Aptos"/>
          <w:sz w:val="24"/>
          <w:szCs w:val="24"/>
          <w:lang w:val="en-US"/>
        </w:rPr>
        <w:t>a new cryogenics</w:t>
      </w:r>
      <w:proofErr w:type="gramEnd"/>
      <w:r w:rsidRPr="31154B8F">
        <w:rPr>
          <w:rFonts w:ascii="Aptos" w:eastAsia="Aptos" w:hAnsi="Aptos" w:cs="Aptos"/>
          <w:sz w:val="24"/>
          <w:szCs w:val="24"/>
          <w:lang w:val="en-US"/>
        </w:rPr>
        <w:t xml:space="preserve"> engineer to lead the DC Field Facility Cryogenic operations group.</w:t>
      </w:r>
    </w:p>
    <w:p w14:paraId="6ECD59E9" w14:textId="12014371"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Hiring and training a new control room operator</w:t>
      </w:r>
      <w:r w:rsidRPr="697BC041">
        <w:rPr>
          <w:rFonts w:ascii="Aptos" w:eastAsia="Aptos" w:hAnsi="Aptos" w:cs="Aptos"/>
          <w:sz w:val="24"/>
          <w:szCs w:val="24"/>
          <w:lang w:val="en-US"/>
        </w:rPr>
        <w:t>.</w:t>
      </w:r>
    </w:p>
    <w:p w14:paraId="5B803B30" w14:textId="185D338F"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Hiring a new electrical engineer in the Electronics Shop.</w:t>
      </w:r>
    </w:p>
    <w:p w14:paraId="7E7B52B0" w14:textId="6AFBE6C3" w:rsidR="07C25E3D" w:rsidRPr="002516E6" w:rsidRDefault="07C25E3D" w:rsidP="3AC9AE97">
      <w:pPr>
        <w:pStyle w:val="ListParagraph"/>
        <w:numPr>
          <w:ilvl w:val="0"/>
          <w:numId w:val="13"/>
        </w:numPr>
        <w:spacing w:after="0"/>
        <w:rPr>
          <w:rFonts w:ascii="Aptos" w:eastAsia="Aptos" w:hAnsi="Aptos" w:cs="Aptos"/>
          <w:b/>
          <w:bCs/>
          <w:sz w:val="24"/>
          <w:szCs w:val="24"/>
          <w:u w:val="single"/>
          <w:lang w:val="en-US"/>
        </w:rPr>
      </w:pPr>
      <w:r w:rsidRPr="002516E6">
        <w:rPr>
          <w:rFonts w:ascii="Aptos" w:eastAsia="Aptos" w:hAnsi="Aptos" w:cs="Aptos"/>
          <w:b/>
          <w:bCs/>
          <w:sz w:val="24"/>
          <w:szCs w:val="24"/>
          <w:u w:val="single"/>
          <w:lang w:val="en-US"/>
        </w:rPr>
        <w:t>User Science:</w:t>
      </w:r>
    </w:p>
    <w:p w14:paraId="0297D214" w14:textId="7CCC0DD8"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Measuring the Fermi-Surface of the spin-triplet superconductor, UTe</w:t>
      </w:r>
      <w:r w:rsidRPr="31154B8F">
        <w:rPr>
          <w:rFonts w:ascii="Aptos" w:eastAsia="Aptos" w:hAnsi="Aptos" w:cs="Aptos"/>
          <w:sz w:val="24"/>
          <w:szCs w:val="24"/>
          <w:vertAlign w:val="subscript"/>
          <w:lang w:val="en-US"/>
        </w:rPr>
        <w:t>2</w:t>
      </w:r>
      <w:r w:rsidRPr="31154B8F">
        <w:rPr>
          <w:rFonts w:ascii="Aptos" w:eastAsia="Aptos" w:hAnsi="Aptos" w:cs="Aptos"/>
          <w:sz w:val="24"/>
          <w:szCs w:val="24"/>
          <w:lang w:val="en-US"/>
        </w:rPr>
        <w:t>, at low temperatures and high fields using the 32T all-superconducting magnet.</w:t>
      </w:r>
    </w:p>
    <w:p w14:paraId="17D0E80B" w14:textId="32E48376" w:rsidR="07C25E3D" w:rsidRDefault="07C25E3D" w:rsidP="3AC9AE97">
      <w:pPr>
        <w:pStyle w:val="ListParagraph"/>
        <w:numPr>
          <w:ilvl w:val="2"/>
          <w:numId w:val="13"/>
        </w:numPr>
        <w:spacing w:after="0"/>
        <w:rPr>
          <w:rFonts w:ascii="Aptos" w:eastAsia="Aptos" w:hAnsi="Aptos" w:cs="Aptos"/>
          <w:b/>
          <w:sz w:val="18"/>
          <w:szCs w:val="18"/>
          <w:u w:val="single"/>
          <w:lang w:val="en-US"/>
        </w:rPr>
      </w:pPr>
      <w:r w:rsidRPr="3A492AAD">
        <w:rPr>
          <w:rFonts w:ascii="Aptos" w:eastAsia="Aptos" w:hAnsi="Aptos" w:cs="Aptos"/>
          <w:b/>
          <w:sz w:val="18"/>
          <w:szCs w:val="18"/>
          <w:lang w:val="en-US"/>
        </w:rPr>
        <w:t>Citation:</w:t>
      </w:r>
      <w:r w:rsidRPr="3A492AAD">
        <w:rPr>
          <w:rFonts w:ascii="Aptos" w:eastAsia="Aptos" w:hAnsi="Aptos" w:cs="Aptos"/>
          <w:sz w:val="18"/>
          <w:szCs w:val="18"/>
          <w:lang w:val="en-US"/>
        </w:rPr>
        <w:t xml:space="preserve"> </w:t>
      </w:r>
      <w:r w:rsidRPr="3A492AAD">
        <w:rPr>
          <w:rFonts w:ascii="Aptos" w:eastAsia="Aptos" w:hAnsi="Aptos" w:cs="Aptos"/>
          <w:i/>
          <w:sz w:val="18"/>
          <w:szCs w:val="18"/>
          <w:lang w:val="en-GB"/>
        </w:rPr>
        <w:t xml:space="preserve">Quasi-2D Fermi surface in the anomalous superconductor </w:t>
      </w:r>
      <w:proofErr w:type="spellStart"/>
      <w:r w:rsidRPr="3A492AAD">
        <w:rPr>
          <w:rFonts w:ascii="Aptos" w:eastAsia="Aptos" w:hAnsi="Aptos" w:cs="Aptos"/>
          <w:i/>
          <w:sz w:val="18"/>
          <w:szCs w:val="18"/>
          <w:lang w:val="en-GB"/>
        </w:rPr>
        <w:t>UTe</w:t>
      </w:r>
      <w:proofErr w:type="spellEnd"/>
      <w:r w:rsidRPr="3A492AAD">
        <w:rPr>
          <w:rFonts w:ascii="Aptos" w:eastAsia="Aptos" w:hAnsi="Aptos" w:cs="Aptos"/>
          <w:sz w:val="18"/>
          <w:szCs w:val="18"/>
          <w:vertAlign w:val="subscript"/>
          <w:lang w:val="en-GB"/>
        </w:rPr>
        <w:t xml:space="preserve"> </w:t>
      </w:r>
      <w:proofErr w:type="gramStart"/>
      <w:r w:rsidRPr="3A492AAD">
        <w:rPr>
          <w:rFonts w:ascii="Aptos" w:eastAsia="Aptos" w:hAnsi="Aptos" w:cs="Aptos"/>
          <w:sz w:val="18"/>
          <w:szCs w:val="18"/>
          <w:vertAlign w:val="subscript"/>
          <w:lang w:val="en-GB"/>
        </w:rPr>
        <w:t xml:space="preserve">2 </w:t>
      </w:r>
      <w:r w:rsidRPr="3A492AAD">
        <w:rPr>
          <w:rFonts w:ascii="Aptos" w:eastAsia="Aptos" w:hAnsi="Aptos" w:cs="Aptos"/>
          <w:sz w:val="18"/>
          <w:szCs w:val="18"/>
          <w:lang w:val="en-GB"/>
        </w:rPr>
        <w:t>,</w:t>
      </w:r>
      <w:proofErr w:type="gramEnd"/>
      <w:r w:rsidRPr="3A492AAD">
        <w:rPr>
          <w:rFonts w:ascii="Aptos" w:eastAsia="Aptos" w:hAnsi="Aptos" w:cs="Aptos"/>
          <w:sz w:val="18"/>
          <w:szCs w:val="18"/>
          <w:lang w:val="en-GB"/>
        </w:rPr>
        <w:t xml:space="preserve"> </w:t>
      </w:r>
      <w:r w:rsidRPr="3A492AAD">
        <w:rPr>
          <w:rFonts w:ascii="Aptos" w:eastAsia="Aptos" w:hAnsi="Aptos" w:cs="Aptos"/>
          <w:b/>
          <w:sz w:val="18"/>
          <w:szCs w:val="18"/>
          <w:lang w:val="en-GB"/>
        </w:rPr>
        <w:t>Nature Communications</w:t>
      </w:r>
      <w:r w:rsidRPr="3A492AAD">
        <w:rPr>
          <w:rFonts w:ascii="Aptos" w:eastAsia="Aptos" w:hAnsi="Aptos" w:cs="Aptos"/>
          <w:sz w:val="18"/>
          <w:szCs w:val="18"/>
          <w:lang w:val="en-GB"/>
        </w:rPr>
        <w:t>,</w:t>
      </w:r>
      <w:r w:rsidRPr="3A492AAD">
        <w:rPr>
          <w:rFonts w:ascii="Aptos" w:eastAsia="Aptos" w:hAnsi="Aptos" w:cs="Aptos"/>
          <w:b/>
          <w:sz w:val="18"/>
          <w:szCs w:val="18"/>
          <w:lang w:val="en-GB"/>
        </w:rPr>
        <w:t xml:space="preserve"> 15</w:t>
      </w:r>
      <w:r w:rsidRPr="3A492AAD">
        <w:rPr>
          <w:rFonts w:ascii="Aptos" w:eastAsia="Aptos" w:hAnsi="Aptos" w:cs="Aptos"/>
          <w:sz w:val="18"/>
          <w:szCs w:val="18"/>
          <w:lang w:val="en-GB"/>
        </w:rPr>
        <w:t xml:space="preserve">, 223 (2024)   </w:t>
      </w:r>
      <w:hyperlink r:id="rId10">
        <w:r w:rsidRPr="3A492AAD">
          <w:rPr>
            <w:rStyle w:val="Hyperlink"/>
            <w:rFonts w:ascii="Aptos" w:eastAsia="Aptos" w:hAnsi="Aptos" w:cs="Aptos"/>
            <w:b/>
            <w:color w:val="auto"/>
            <w:sz w:val="18"/>
            <w:szCs w:val="18"/>
            <w:lang w:val="en-US"/>
          </w:rPr>
          <w:t>doi.org/10.1038/s41467-023-44110-4</w:t>
        </w:r>
      </w:hyperlink>
    </w:p>
    <w:p w14:paraId="710FC0BF" w14:textId="5E91565F" w:rsidR="07C25E3D" w:rsidRDefault="07C25E3D" w:rsidP="3AC9AE97">
      <w:pPr>
        <w:pStyle w:val="ListParagraph"/>
        <w:numPr>
          <w:ilvl w:val="1"/>
          <w:numId w:val="13"/>
        </w:numPr>
        <w:spacing w:after="0"/>
        <w:rPr>
          <w:rFonts w:ascii="Aptos" w:eastAsia="Aptos" w:hAnsi="Aptos" w:cs="Aptos"/>
          <w:sz w:val="24"/>
          <w:szCs w:val="24"/>
          <w:lang w:val="en-US"/>
        </w:rPr>
      </w:pPr>
      <w:r w:rsidRPr="31154B8F">
        <w:rPr>
          <w:rFonts w:ascii="Aptos" w:eastAsia="Aptos" w:hAnsi="Aptos" w:cs="Aptos"/>
          <w:sz w:val="24"/>
          <w:szCs w:val="24"/>
          <w:lang w:val="en-US"/>
        </w:rPr>
        <w:t>Using high field infrared spectroscopy to unravel the mysteries behind the magnetic field driven insulator-to-metal transition in Mn</w:t>
      </w:r>
      <w:r w:rsidRPr="31154B8F">
        <w:rPr>
          <w:rFonts w:ascii="Aptos" w:eastAsia="Aptos" w:hAnsi="Aptos" w:cs="Aptos"/>
          <w:sz w:val="24"/>
          <w:szCs w:val="24"/>
          <w:vertAlign w:val="subscript"/>
          <w:lang w:val="en-US"/>
        </w:rPr>
        <w:t>3</w:t>
      </w:r>
      <w:r w:rsidRPr="31154B8F">
        <w:rPr>
          <w:rFonts w:ascii="Aptos" w:eastAsia="Aptos" w:hAnsi="Aptos" w:cs="Aptos"/>
          <w:sz w:val="24"/>
          <w:szCs w:val="24"/>
          <w:lang w:val="en-US"/>
        </w:rPr>
        <w:t>Si</w:t>
      </w:r>
      <w:r w:rsidRPr="31154B8F">
        <w:rPr>
          <w:rFonts w:ascii="Aptos" w:eastAsia="Aptos" w:hAnsi="Aptos" w:cs="Aptos"/>
          <w:sz w:val="24"/>
          <w:szCs w:val="24"/>
          <w:vertAlign w:val="subscript"/>
          <w:lang w:val="en-US"/>
        </w:rPr>
        <w:t>2</w:t>
      </w:r>
      <w:r w:rsidRPr="31154B8F">
        <w:rPr>
          <w:rFonts w:ascii="Aptos" w:eastAsia="Aptos" w:hAnsi="Aptos" w:cs="Aptos"/>
          <w:sz w:val="24"/>
          <w:szCs w:val="24"/>
          <w:lang w:val="en-US"/>
        </w:rPr>
        <w:t>Te</w:t>
      </w:r>
      <w:r w:rsidRPr="31154B8F">
        <w:rPr>
          <w:rFonts w:ascii="Aptos" w:eastAsia="Aptos" w:hAnsi="Aptos" w:cs="Aptos"/>
          <w:sz w:val="24"/>
          <w:szCs w:val="24"/>
          <w:vertAlign w:val="subscript"/>
          <w:lang w:val="en-US"/>
        </w:rPr>
        <w:t>6</w:t>
      </w:r>
      <w:r w:rsidRPr="31154B8F">
        <w:rPr>
          <w:rFonts w:ascii="Aptos" w:eastAsia="Aptos" w:hAnsi="Aptos" w:cs="Aptos"/>
          <w:sz w:val="24"/>
          <w:szCs w:val="24"/>
          <w:lang w:val="en-US"/>
        </w:rPr>
        <w:t>.</w:t>
      </w:r>
    </w:p>
    <w:p w14:paraId="7C91A4D2" w14:textId="75E6DE83" w:rsidR="07C25E3D" w:rsidRDefault="07C25E3D" w:rsidP="3AC9AE97">
      <w:pPr>
        <w:pStyle w:val="ListParagraph"/>
        <w:numPr>
          <w:ilvl w:val="2"/>
          <w:numId w:val="13"/>
        </w:numPr>
        <w:spacing w:after="0"/>
        <w:rPr>
          <w:rFonts w:ascii="Aptos" w:eastAsia="Aptos" w:hAnsi="Aptos" w:cs="Aptos"/>
          <w:b/>
          <w:sz w:val="18"/>
          <w:szCs w:val="18"/>
          <w:u w:val="single"/>
          <w:lang w:val="en-US"/>
        </w:rPr>
      </w:pPr>
      <w:r w:rsidRPr="3A492AAD">
        <w:rPr>
          <w:rFonts w:ascii="Aptos" w:eastAsia="Aptos" w:hAnsi="Aptos" w:cs="Aptos"/>
          <w:b/>
          <w:sz w:val="18"/>
          <w:szCs w:val="18"/>
          <w:lang w:val="en-US"/>
        </w:rPr>
        <w:t>Citation:</w:t>
      </w:r>
      <w:r w:rsidRPr="3A492AAD">
        <w:rPr>
          <w:rFonts w:ascii="Aptos" w:eastAsia="Aptos" w:hAnsi="Aptos" w:cs="Aptos"/>
          <w:sz w:val="18"/>
          <w:szCs w:val="18"/>
          <w:lang w:val="en-US"/>
        </w:rPr>
        <w:t xml:space="preserve"> Unconventional insulator-to-metal phase transition in Mn</w:t>
      </w:r>
      <w:r w:rsidRPr="3A492AAD">
        <w:rPr>
          <w:rFonts w:ascii="Aptos" w:eastAsia="Aptos" w:hAnsi="Aptos" w:cs="Aptos"/>
          <w:sz w:val="18"/>
          <w:szCs w:val="18"/>
          <w:vertAlign w:val="subscript"/>
          <w:lang w:val="en-US"/>
        </w:rPr>
        <w:t>3</w:t>
      </w:r>
      <w:r w:rsidRPr="3A492AAD">
        <w:rPr>
          <w:rFonts w:ascii="Aptos" w:eastAsia="Aptos" w:hAnsi="Aptos" w:cs="Aptos"/>
          <w:sz w:val="18"/>
          <w:szCs w:val="18"/>
          <w:lang w:val="en-US"/>
        </w:rPr>
        <w:t>Si</w:t>
      </w:r>
      <w:r w:rsidRPr="3A492AAD">
        <w:rPr>
          <w:rFonts w:ascii="Aptos" w:eastAsia="Aptos" w:hAnsi="Aptos" w:cs="Aptos"/>
          <w:sz w:val="18"/>
          <w:szCs w:val="18"/>
          <w:vertAlign w:val="subscript"/>
          <w:lang w:val="en-US"/>
        </w:rPr>
        <w:t>2</w:t>
      </w:r>
      <w:r w:rsidRPr="3A492AAD">
        <w:rPr>
          <w:rFonts w:ascii="Aptos" w:eastAsia="Aptos" w:hAnsi="Aptos" w:cs="Aptos"/>
          <w:sz w:val="18"/>
          <w:szCs w:val="18"/>
          <w:lang w:val="en-US"/>
        </w:rPr>
        <w:t>Te</w:t>
      </w:r>
      <w:r w:rsidRPr="3A492AAD">
        <w:rPr>
          <w:rFonts w:ascii="Aptos" w:eastAsia="Aptos" w:hAnsi="Aptos" w:cs="Aptos"/>
          <w:sz w:val="18"/>
          <w:szCs w:val="18"/>
          <w:vertAlign w:val="subscript"/>
          <w:lang w:val="en-US"/>
        </w:rPr>
        <w:t>6</w:t>
      </w:r>
      <w:r w:rsidRPr="3A492AAD">
        <w:rPr>
          <w:rFonts w:ascii="Aptos" w:eastAsia="Aptos" w:hAnsi="Aptos" w:cs="Aptos"/>
          <w:sz w:val="18"/>
          <w:szCs w:val="18"/>
          <w:lang w:val="en-US"/>
        </w:rPr>
        <w:t xml:space="preserve">, </w:t>
      </w:r>
      <w:r w:rsidRPr="3A492AAD">
        <w:rPr>
          <w:rFonts w:ascii="Aptos" w:eastAsia="Aptos" w:hAnsi="Aptos" w:cs="Aptos"/>
          <w:b/>
          <w:sz w:val="18"/>
          <w:szCs w:val="18"/>
          <w:lang w:val="en-US"/>
        </w:rPr>
        <w:t>Nature Communications</w:t>
      </w:r>
      <w:r w:rsidRPr="3A492AAD">
        <w:rPr>
          <w:rFonts w:ascii="Aptos" w:eastAsia="Aptos" w:hAnsi="Aptos" w:cs="Aptos"/>
          <w:sz w:val="18"/>
          <w:szCs w:val="18"/>
          <w:lang w:val="en-US"/>
        </w:rPr>
        <w:t xml:space="preserve"> (2024) </w:t>
      </w:r>
      <w:hyperlink r:id="rId11">
        <w:r w:rsidRPr="3A492AAD">
          <w:rPr>
            <w:rStyle w:val="Hyperlink"/>
            <w:rFonts w:ascii="Aptos" w:eastAsia="Aptos" w:hAnsi="Aptos" w:cs="Aptos"/>
            <w:b/>
            <w:color w:val="auto"/>
            <w:sz w:val="18"/>
            <w:szCs w:val="18"/>
            <w:lang w:val="en-US"/>
          </w:rPr>
          <w:t>https://doi.org/10.1038/s41467-024-52350-1</w:t>
        </w:r>
      </w:hyperlink>
    </w:p>
    <w:p w14:paraId="097BBFFD" w14:textId="7568F703" w:rsidR="07C25E3D" w:rsidRDefault="07C25E3D" w:rsidP="3AC9AE97">
      <w:pPr>
        <w:pStyle w:val="ListParagraph"/>
        <w:numPr>
          <w:ilvl w:val="1"/>
          <w:numId w:val="13"/>
        </w:numPr>
        <w:spacing w:after="0"/>
        <w:rPr>
          <w:rFonts w:ascii="Aptos" w:eastAsia="Aptos" w:hAnsi="Aptos" w:cs="Aptos"/>
          <w:sz w:val="24"/>
          <w:szCs w:val="24"/>
          <w:lang w:val="en-US"/>
        </w:rPr>
      </w:pPr>
      <w:r w:rsidRPr="3A492AAD">
        <w:rPr>
          <w:rFonts w:ascii="Aptos" w:eastAsia="Aptos" w:hAnsi="Aptos" w:cs="Aptos"/>
          <w:sz w:val="24"/>
          <w:szCs w:val="24"/>
          <w:lang w:val="en-US"/>
        </w:rPr>
        <w:t>Understanding the complex electronic interactions responsible for materials properties using the structurally modulated superlattice SrTa</w:t>
      </w:r>
      <w:r w:rsidRPr="3A492AAD">
        <w:rPr>
          <w:rFonts w:ascii="Aptos" w:eastAsia="Aptos" w:hAnsi="Aptos" w:cs="Aptos"/>
          <w:sz w:val="24"/>
          <w:szCs w:val="24"/>
          <w:vertAlign w:val="subscript"/>
          <w:lang w:val="en-US"/>
        </w:rPr>
        <w:t>2</w:t>
      </w:r>
      <w:r w:rsidRPr="3A492AAD">
        <w:rPr>
          <w:rFonts w:ascii="Aptos" w:eastAsia="Aptos" w:hAnsi="Aptos" w:cs="Aptos"/>
          <w:sz w:val="24"/>
          <w:szCs w:val="24"/>
          <w:lang w:val="en-US"/>
        </w:rPr>
        <w:t>S</w:t>
      </w:r>
      <w:r w:rsidRPr="3A492AAD">
        <w:rPr>
          <w:rFonts w:ascii="Aptos" w:eastAsia="Aptos" w:hAnsi="Aptos" w:cs="Aptos"/>
          <w:sz w:val="24"/>
          <w:szCs w:val="24"/>
          <w:vertAlign w:val="subscript"/>
          <w:lang w:val="en-US"/>
        </w:rPr>
        <w:t>5</w:t>
      </w:r>
      <w:r w:rsidRPr="3A492AAD">
        <w:rPr>
          <w:rFonts w:ascii="Aptos" w:eastAsia="Aptos" w:hAnsi="Aptos" w:cs="Aptos"/>
          <w:sz w:val="24"/>
          <w:szCs w:val="24"/>
          <w:lang w:val="en-US"/>
        </w:rPr>
        <w:t>.</w:t>
      </w:r>
    </w:p>
    <w:p w14:paraId="742D531D" w14:textId="12DADDE7" w:rsidR="07C25E3D" w:rsidRDefault="07C25E3D" w:rsidP="3AC9AE97">
      <w:pPr>
        <w:pStyle w:val="ListParagraph"/>
        <w:numPr>
          <w:ilvl w:val="2"/>
          <w:numId w:val="13"/>
        </w:numPr>
        <w:spacing w:after="0"/>
        <w:rPr>
          <w:rFonts w:ascii="Aptos" w:eastAsia="Aptos" w:hAnsi="Aptos" w:cs="Aptos"/>
          <w:b/>
          <w:sz w:val="18"/>
          <w:szCs w:val="18"/>
          <w:u w:val="single"/>
          <w:lang w:val="en-US"/>
        </w:rPr>
      </w:pPr>
      <w:r w:rsidRPr="3A492AAD">
        <w:rPr>
          <w:rFonts w:ascii="Aptos" w:eastAsia="Aptos" w:hAnsi="Aptos" w:cs="Aptos"/>
          <w:b/>
          <w:sz w:val="18"/>
          <w:szCs w:val="18"/>
          <w:lang w:val="en-US"/>
        </w:rPr>
        <w:t>Citation:</w:t>
      </w:r>
      <w:r w:rsidRPr="3A492AAD">
        <w:rPr>
          <w:rFonts w:ascii="Aptos" w:eastAsia="Aptos" w:hAnsi="Aptos" w:cs="Aptos"/>
          <w:i/>
          <w:sz w:val="18"/>
          <w:szCs w:val="18"/>
          <w:lang w:val="en-US"/>
        </w:rPr>
        <w:t xml:space="preserve"> Evidence of striped electronic phases in a structurally modulated superlattice</w:t>
      </w:r>
      <w:r w:rsidRPr="3A492AAD">
        <w:rPr>
          <w:rFonts w:ascii="Aptos" w:eastAsia="Aptos" w:hAnsi="Aptos" w:cs="Aptos"/>
          <w:sz w:val="18"/>
          <w:szCs w:val="18"/>
          <w:lang w:val="en-US"/>
        </w:rPr>
        <w:t xml:space="preserve">, </w:t>
      </w:r>
      <w:r w:rsidRPr="3A492AAD">
        <w:rPr>
          <w:rFonts w:ascii="Aptos" w:eastAsia="Aptos" w:hAnsi="Aptos" w:cs="Aptos"/>
          <w:b/>
          <w:sz w:val="18"/>
          <w:szCs w:val="18"/>
          <w:lang w:val="en-US"/>
        </w:rPr>
        <w:t>Nature</w:t>
      </w:r>
      <w:r w:rsidRPr="3A492AAD">
        <w:rPr>
          <w:rFonts w:ascii="Aptos" w:eastAsia="Aptos" w:hAnsi="Aptos" w:cs="Aptos"/>
          <w:sz w:val="18"/>
          <w:szCs w:val="18"/>
          <w:lang w:val="en-US"/>
        </w:rPr>
        <w:t xml:space="preserve"> (2024), </w:t>
      </w:r>
      <w:r w:rsidRPr="3A492AAD">
        <w:rPr>
          <w:rFonts w:ascii="Aptos" w:eastAsia="Aptos" w:hAnsi="Aptos" w:cs="Aptos"/>
          <w:b/>
          <w:sz w:val="18"/>
          <w:szCs w:val="18"/>
          <w:u w:val="single"/>
          <w:lang w:val="en-US"/>
        </w:rPr>
        <w:t>doi.org/10.1038/s41586-024-07589-5</w:t>
      </w:r>
    </w:p>
    <w:p w14:paraId="7F5C886A" w14:textId="31FB4471" w:rsidR="2A5F05A9" w:rsidRDefault="2A5F05A9" w:rsidP="2A5F05A9">
      <w:pPr>
        <w:spacing w:after="0" w:line="240" w:lineRule="auto"/>
        <w:rPr>
          <w:b/>
          <w:bCs/>
          <w:color w:val="00B0F0"/>
          <w:sz w:val="24"/>
          <w:szCs w:val="24"/>
          <w:lang w:val="en-US"/>
        </w:rPr>
      </w:pPr>
    </w:p>
    <w:p w14:paraId="7FBF5C78" w14:textId="3DFEA229" w:rsidR="002B69AA" w:rsidRPr="00F95EB6" w:rsidRDefault="00F139A8" w:rsidP="00F139A8">
      <w:pPr>
        <w:spacing w:after="0" w:line="240" w:lineRule="auto"/>
        <w:rPr>
          <w:b/>
          <w:bCs/>
          <w:sz w:val="24"/>
          <w:szCs w:val="24"/>
          <w:lang w:val="en-US"/>
        </w:rPr>
      </w:pPr>
      <w:r w:rsidRPr="00F95EB6">
        <w:rPr>
          <w:b/>
          <w:bCs/>
          <w:sz w:val="24"/>
          <w:szCs w:val="24"/>
          <w:lang w:val="en-US"/>
        </w:rPr>
        <w:t>Electron Magnetic Resonance (</w:t>
      </w:r>
      <w:r w:rsidR="002B69AA" w:rsidRPr="00F95EB6">
        <w:rPr>
          <w:b/>
          <w:bCs/>
          <w:sz w:val="24"/>
          <w:szCs w:val="24"/>
          <w:lang w:val="en-US"/>
        </w:rPr>
        <w:t>EMR</w:t>
      </w:r>
      <w:r w:rsidRPr="00F95EB6">
        <w:rPr>
          <w:b/>
          <w:bCs/>
          <w:sz w:val="24"/>
          <w:szCs w:val="24"/>
          <w:lang w:val="en-US"/>
        </w:rPr>
        <w:t>) Facility</w:t>
      </w:r>
    </w:p>
    <w:p w14:paraId="77053C12" w14:textId="471748A8" w:rsidR="002B69AA" w:rsidRPr="00F95EB6" w:rsidRDefault="5C3416E5" w:rsidP="00F139A8">
      <w:pPr>
        <w:pStyle w:val="ListParagraph"/>
        <w:numPr>
          <w:ilvl w:val="0"/>
          <w:numId w:val="1"/>
        </w:numPr>
        <w:spacing w:after="0" w:line="240" w:lineRule="auto"/>
        <w:rPr>
          <w:rFonts w:eastAsia="Aptos" w:cs="Aptos"/>
          <w:color w:val="000000" w:themeColor="text1"/>
          <w:sz w:val="24"/>
          <w:szCs w:val="24"/>
          <w:lang w:val="en-US"/>
        </w:rPr>
      </w:pPr>
      <w:r w:rsidRPr="00F95EB6">
        <w:rPr>
          <w:rFonts w:eastAsia="Aptos" w:cs="Aptos"/>
          <w:b/>
          <w:bCs/>
          <w:color w:val="000000" w:themeColor="text1"/>
          <w:sz w:val="24"/>
          <w:szCs w:val="24"/>
          <w:u w:val="single"/>
          <w:lang w:val="en-US"/>
        </w:rPr>
        <w:t>Facility improvements:</w:t>
      </w:r>
      <w:r w:rsidRPr="00F95EB6">
        <w:rPr>
          <w:rFonts w:eastAsia="Aptos" w:cs="Aptos"/>
          <w:color w:val="000000" w:themeColor="text1"/>
          <w:sz w:val="24"/>
          <w:szCs w:val="24"/>
          <w:lang w:val="en-US"/>
        </w:rPr>
        <w:t xml:space="preserve"> Received $3M worth of new hardware (two new magnets and a commercial pulsed EPR spectrometer) as part of the ongoing modernization of the EMR facility; also secured funding to support development of a unique and versatile pulsed wideband high-field EPR spectrometer identified in the recent NASEM report, Advancing Chemistry and Quantum Information Science.</w:t>
      </w:r>
    </w:p>
    <w:p w14:paraId="31BD4C3D" w14:textId="492FBF08" w:rsidR="5C3416E5" w:rsidRPr="00F95EB6" w:rsidRDefault="5C3416E5" w:rsidP="1DBF61F1">
      <w:pPr>
        <w:pStyle w:val="ListParagraph"/>
        <w:numPr>
          <w:ilvl w:val="0"/>
          <w:numId w:val="1"/>
        </w:numPr>
        <w:rPr>
          <w:rFonts w:eastAsia="Aptos" w:cs="Aptos"/>
          <w:color w:val="000000" w:themeColor="text1"/>
          <w:sz w:val="24"/>
          <w:szCs w:val="24"/>
          <w:lang w:val="en-US"/>
        </w:rPr>
      </w:pPr>
      <w:r w:rsidRPr="00F95EB6">
        <w:rPr>
          <w:rFonts w:eastAsia="Aptos" w:cs="Aptos"/>
          <w:b/>
          <w:bCs/>
          <w:color w:val="000000" w:themeColor="text1"/>
          <w:sz w:val="24"/>
          <w:szCs w:val="24"/>
          <w:u w:val="single"/>
          <w:lang w:val="en-US"/>
        </w:rPr>
        <w:lastRenderedPageBreak/>
        <w:t>Users:</w:t>
      </w:r>
      <w:r w:rsidRPr="00F95EB6">
        <w:rPr>
          <w:rFonts w:eastAsia="Aptos" w:cs="Aptos"/>
          <w:color w:val="000000" w:themeColor="text1"/>
          <w:sz w:val="24"/>
          <w:szCs w:val="24"/>
          <w:lang w:val="en-US"/>
        </w:rPr>
        <w:t xml:space="preserve"> Organized EPR symposia at several international conferences showcasing the remarkable research carried out by users of the EMR facility, which continues to be highlighted in high impact publications.</w:t>
      </w:r>
    </w:p>
    <w:p w14:paraId="5C032505" w14:textId="21C6EF3B" w:rsidR="5C3416E5" w:rsidRPr="00F95EB6" w:rsidRDefault="5C3416E5" w:rsidP="1DBF61F1">
      <w:pPr>
        <w:pStyle w:val="ListParagraph"/>
        <w:numPr>
          <w:ilvl w:val="0"/>
          <w:numId w:val="1"/>
        </w:numPr>
        <w:rPr>
          <w:rFonts w:eastAsia="Aptos" w:cs="Aptos"/>
          <w:color w:val="000000" w:themeColor="text1"/>
          <w:sz w:val="24"/>
          <w:szCs w:val="24"/>
          <w:lang w:val="en-US"/>
        </w:rPr>
      </w:pPr>
      <w:r w:rsidRPr="00F95EB6">
        <w:rPr>
          <w:rFonts w:eastAsia="Aptos" w:cs="Aptos"/>
          <w:b/>
          <w:bCs/>
          <w:color w:val="000000" w:themeColor="text1"/>
          <w:sz w:val="24"/>
          <w:szCs w:val="24"/>
          <w:u w:val="single"/>
          <w:lang w:val="en-US"/>
        </w:rPr>
        <w:t>Personnel:</w:t>
      </w:r>
      <w:r w:rsidRPr="00F95EB6">
        <w:rPr>
          <w:rFonts w:eastAsia="Aptos" w:cs="Aptos"/>
          <w:color w:val="000000" w:themeColor="text1"/>
          <w:sz w:val="24"/>
          <w:szCs w:val="24"/>
          <w:lang w:val="en-US"/>
        </w:rPr>
        <w:t xml:space="preserve"> New hire, Tomas Orlando, received funding to support multiple projects, including a power upgrade and implementation of phase control on the EMR facility’s highest field pulsed EPR spectrometer and the development of new hyperpolarization methods for enhancing NMR sensitivity in heterogeneous systems.</w:t>
      </w:r>
    </w:p>
    <w:p w14:paraId="4DF89518" w14:textId="3353EA9F" w:rsidR="00644807" w:rsidRPr="00F95EB6" w:rsidRDefault="006550B2" w:rsidP="00F139A8">
      <w:pPr>
        <w:spacing w:after="0" w:line="240" w:lineRule="auto"/>
        <w:rPr>
          <w:b/>
          <w:bCs/>
          <w:sz w:val="24"/>
          <w:szCs w:val="24"/>
          <w:lang w:val="en-US"/>
        </w:rPr>
      </w:pPr>
      <w:r w:rsidRPr="00F95EB6">
        <w:rPr>
          <w:b/>
          <w:bCs/>
          <w:sz w:val="24"/>
          <w:szCs w:val="24"/>
          <w:lang w:val="en-US"/>
        </w:rPr>
        <w:t>H</w:t>
      </w:r>
      <w:r w:rsidR="00F139A8" w:rsidRPr="00F95EB6">
        <w:rPr>
          <w:b/>
          <w:bCs/>
          <w:sz w:val="24"/>
          <w:szCs w:val="24"/>
          <w:lang w:val="en-US"/>
        </w:rPr>
        <w:t>igh B/T Facility</w:t>
      </w:r>
    </w:p>
    <w:p w14:paraId="12F5E82D" w14:textId="7148BB79" w:rsidR="006550B2" w:rsidRPr="00F95EB6" w:rsidRDefault="5F327D61" w:rsidP="00F139A8">
      <w:pPr>
        <w:pStyle w:val="ListParagraph"/>
        <w:numPr>
          <w:ilvl w:val="0"/>
          <w:numId w:val="1"/>
        </w:numPr>
        <w:spacing w:after="0" w:line="240" w:lineRule="auto"/>
        <w:rPr>
          <w:sz w:val="24"/>
          <w:szCs w:val="24"/>
          <w:lang w:val="en-US"/>
        </w:rPr>
      </w:pPr>
      <w:r w:rsidRPr="00F95EB6">
        <w:rPr>
          <w:b/>
          <w:sz w:val="24"/>
          <w:szCs w:val="24"/>
          <w:u w:val="single"/>
          <w:lang w:val="en-US"/>
        </w:rPr>
        <w:t>Facility improvements:</w:t>
      </w:r>
      <w:r w:rsidRPr="00F95EB6">
        <w:rPr>
          <w:sz w:val="24"/>
          <w:szCs w:val="24"/>
          <w:lang w:val="en-US"/>
        </w:rPr>
        <w:t xml:space="preserve"> </w:t>
      </w:r>
      <w:r w:rsidR="17083096" w:rsidRPr="00F95EB6">
        <w:rPr>
          <w:sz w:val="24"/>
          <w:szCs w:val="24"/>
          <w:lang w:val="en-US"/>
        </w:rPr>
        <w:t>A</w:t>
      </w:r>
      <w:r w:rsidR="7C366FFC" w:rsidRPr="00F95EB6">
        <w:rPr>
          <w:sz w:val="24"/>
          <w:szCs w:val="24"/>
          <w:lang w:val="en-US"/>
        </w:rPr>
        <w:t xml:space="preserve">t the start of January, </w:t>
      </w:r>
      <w:r w:rsidR="14BCD844" w:rsidRPr="00F95EB6">
        <w:rPr>
          <w:sz w:val="24"/>
          <w:szCs w:val="24"/>
          <w:lang w:val="en-US"/>
        </w:rPr>
        <w:t xml:space="preserve">the Blue Fors </w:t>
      </w:r>
      <w:r w:rsidR="115FAB3B" w:rsidRPr="00F95EB6">
        <w:rPr>
          <w:sz w:val="24"/>
          <w:szCs w:val="24"/>
          <w:lang w:val="en-US"/>
        </w:rPr>
        <w:t>dilution</w:t>
      </w:r>
      <w:r w:rsidR="14BCD844" w:rsidRPr="00F95EB6">
        <w:rPr>
          <w:sz w:val="24"/>
          <w:szCs w:val="24"/>
          <w:lang w:val="en-US"/>
        </w:rPr>
        <w:t xml:space="preserve"> refrigerator </w:t>
      </w:r>
      <w:r w:rsidR="1F9AB1F4" w:rsidRPr="00F95EB6">
        <w:rPr>
          <w:sz w:val="24"/>
          <w:szCs w:val="24"/>
          <w:lang w:val="en-US"/>
        </w:rPr>
        <w:t xml:space="preserve">in </w:t>
      </w:r>
      <w:r w:rsidRPr="00F95EB6">
        <w:rPr>
          <w:sz w:val="24"/>
          <w:szCs w:val="24"/>
          <w:lang w:val="en-US"/>
        </w:rPr>
        <w:t xml:space="preserve">Bay 1 </w:t>
      </w:r>
      <w:r w:rsidR="362A2F1B" w:rsidRPr="00F95EB6">
        <w:rPr>
          <w:sz w:val="24"/>
          <w:szCs w:val="24"/>
          <w:lang w:val="en-US"/>
        </w:rPr>
        <w:t>of</w:t>
      </w:r>
      <w:r w:rsidRPr="00F95EB6">
        <w:rPr>
          <w:sz w:val="24"/>
          <w:szCs w:val="24"/>
          <w:lang w:val="en-US"/>
        </w:rPr>
        <w:t xml:space="preserve"> the Microkelvin Lab</w:t>
      </w:r>
      <w:r w:rsidR="047CDF16" w:rsidRPr="00F95EB6">
        <w:rPr>
          <w:sz w:val="24"/>
          <w:szCs w:val="24"/>
          <w:lang w:val="en-US"/>
        </w:rPr>
        <w:t xml:space="preserve"> opened for user science </w:t>
      </w:r>
      <w:r w:rsidR="2F23E485" w:rsidRPr="00F95EB6">
        <w:rPr>
          <w:sz w:val="24"/>
          <w:szCs w:val="24"/>
          <w:lang w:val="en-US"/>
        </w:rPr>
        <w:t>up</w:t>
      </w:r>
      <w:r w:rsidR="0C33034B" w:rsidRPr="00F95EB6">
        <w:rPr>
          <w:sz w:val="24"/>
          <w:szCs w:val="24"/>
          <w:lang w:val="en-US"/>
        </w:rPr>
        <w:t xml:space="preserve"> </w:t>
      </w:r>
      <w:r w:rsidR="2F23E485" w:rsidRPr="00F95EB6">
        <w:rPr>
          <w:sz w:val="24"/>
          <w:szCs w:val="24"/>
          <w:lang w:val="en-US"/>
        </w:rPr>
        <w:t xml:space="preserve">to </w:t>
      </w:r>
      <w:r w:rsidR="047CDF16" w:rsidRPr="00F95EB6">
        <w:rPr>
          <w:sz w:val="24"/>
          <w:szCs w:val="24"/>
          <w:lang w:val="en-US"/>
        </w:rPr>
        <w:t>14</w:t>
      </w:r>
      <w:r w:rsidR="130DF561" w:rsidRPr="00F95EB6">
        <w:rPr>
          <w:sz w:val="24"/>
          <w:szCs w:val="24"/>
          <w:lang w:val="en-US"/>
        </w:rPr>
        <w:t xml:space="preserve"> </w:t>
      </w:r>
      <w:r w:rsidR="30A02053" w:rsidRPr="00F95EB6">
        <w:rPr>
          <w:sz w:val="24"/>
          <w:szCs w:val="24"/>
          <w:lang w:val="en-US"/>
        </w:rPr>
        <w:t>Tesla</w:t>
      </w:r>
      <w:r w:rsidR="591E6B46" w:rsidRPr="00F95EB6">
        <w:rPr>
          <w:sz w:val="24"/>
          <w:szCs w:val="24"/>
          <w:lang w:val="en-US"/>
        </w:rPr>
        <w:t xml:space="preserve"> and down to 7</w:t>
      </w:r>
      <w:r w:rsidR="30A02053" w:rsidRPr="00F95EB6">
        <w:rPr>
          <w:sz w:val="24"/>
          <w:szCs w:val="24"/>
          <w:lang w:val="en-US"/>
        </w:rPr>
        <w:t xml:space="preserve"> </w:t>
      </w:r>
      <w:proofErr w:type="spellStart"/>
      <w:r w:rsidR="591E6B46" w:rsidRPr="00F95EB6">
        <w:rPr>
          <w:sz w:val="24"/>
          <w:szCs w:val="24"/>
          <w:lang w:val="en-US"/>
        </w:rPr>
        <w:t>mK</w:t>
      </w:r>
      <w:proofErr w:type="spellEnd"/>
      <w:r w:rsidR="591E6B46" w:rsidRPr="00F95EB6">
        <w:rPr>
          <w:sz w:val="24"/>
          <w:szCs w:val="24"/>
          <w:lang w:val="en-US"/>
        </w:rPr>
        <w:t xml:space="preserve"> using pure 3He immersion</w:t>
      </w:r>
      <w:r w:rsidR="30A02053" w:rsidRPr="00F95EB6">
        <w:rPr>
          <w:sz w:val="24"/>
          <w:szCs w:val="24"/>
          <w:lang w:val="en-US"/>
        </w:rPr>
        <w:t xml:space="preserve"> </w:t>
      </w:r>
      <w:r w:rsidR="591E6B46" w:rsidRPr="00F95EB6">
        <w:rPr>
          <w:sz w:val="24"/>
          <w:szCs w:val="24"/>
          <w:lang w:val="en-US"/>
        </w:rPr>
        <w:t>cells.</w:t>
      </w:r>
    </w:p>
    <w:p w14:paraId="0E926D16" w14:textId="47533DF5" w:rsidR="006550B2" w:rsidRPr="00F95EB6" w:rsidRDefault="6EED0ACE" w:rsidP="006550B2">
      <w:pPr>
        <w:pStyle w:val="ListParagraph"/>
        <w:numPr>
          <w:ilvl w:val="0"/>
          <w:numId w:val="1"/>
        </w:numPr>
        <w:rPr>
          <w:sz w:val="24"/>
          <w:szCs w:val="24"/>
          <w:lang w:val="en-US"/>
        </w:rPr>
      </w:pPr>
      <w:r w:rsidRPr="00F95EB6">
        <w:rPr>
          <w:b/>
          <w:sz w:val="24"/>
          <w:szCs w:val="24"/>
          <w:u w:val="single"/>
          <w:lang w:val="en-US"/>
        </w:rPr>
        <w:t>Personnel:</w:t>
      </w:r>
      <w:r w:rsidRPr="00F95EB6">
        <w:rPr>
          <w:sz w:val="24"/>
          <w:szCs w:val="24"/>
          <w:lang w:val="en-US"/>
        </w:rPr>
        <w:t xml:space="preserve"> In May,</w:t>
      </w:r>
      <w:r w:rsidR="2AC3AA14" w:rsidRPr="00F95EB6">
        <w:rPr>
          <w:sz w:val="24"/>
          <w:szCs w:val="24"/>
          <w:lang w:val="en-US"/>
        </w:rPr>
        <w:t xml:space="preserve"> </w:t>
      </w:r>
      <w:r w:rsidRPr="00F95EB6">
        <w:rPr>
          <w:sz w:val="24"/>
          <w:szCs w:val="24"/>
          <w:lang w:val="en-US"/>
        </w:rPr>
        <w:t>Sangyun Lee</w:t>
      </w:r>
      <w:r w:rsidR="064FAEB2" w:rsidRPr="00F95EB6">
        <w:rPr>
          <w:sz w:val="24"/>
          <w:szCs w:val="24"/>
          <w:lang w:val="en-US"/>
        </w:rPr>
        <w:t>,</w:t>
      </w:r>
      <w:r w:rsidRPr="00F95EB6">
        <w:rPr>
          <w:sz w:val="24"/>
          <w:szCs w:val="24"/>
          <w:lang w:val="en-US"/>
        </w:rPr>
        <w:t xml:space="preserve"> </w:t>
      </w:r>
      <w:r w:rsidR="064FAEB2" w:rsidRPr="00F95EB6">
        <w:rPr>
          <w:sz w:val="24"/>
          <w:szCs w:val="24"/>
          <w:lang w:val="en-US"/>
        </w:rPr>
        <w:t>who was a postdoc in the PFF at LANL,</w:t>
      </w:r>
      <w:r w:rsidRPr="00F95EB6">
        <w:rPr>
          <w:sz w:val="24"/>
          <w:szCs w:val="24"/>
          <w:lang w:val="en-US"/>
        </w:rPr>
        <w:t xml:space="preserve"> </w:t>
      </w:r>
      <w:r w:rsidR="270C1C1E" w:rsidRPr="00F95EB6">
        <w:rPr>
          <w:sz w:val="24"/>
          <w:szCs w:val="24"/>
          <w:lang w:val="en-US"/>
        </w:rPr>
        <w:t>arrived at UF to become an</w:t>
      </w:r>
      <w:r w:rsidRPr="00F95EB6">
        <w:rPr>
          <w:sz w:val="24"/>
          <w:szCs w:val="24"/>
          <w:lang w:val="en-US"/>
        </w:rPr>
        <w:t xml:space="preserve"> Assistant Scientist</w:t>
      </w:r>
      <w:r w:rsidR="7D4A7AF6" w:rsidRPr="00F95EB6">
        <w:rPr>
          <w:sz w:val="24"/>
          <w:szCs w:val="24"/>
          <w:lang w:val="en-US"/>
        </w:rPr>
        <w:t xml:space="preserve">, thereby filling the </w:t>
      </w:r>
      <w:r w:rsidR="56674AA1" w:rsidRPr="00F95EB6">
        <w:rPr>
          <w:sz w:val="24"/>
          <w:szCs w:val="24"/>
          <w:lang w:val="en-US"/>
        </w:rPr>
        <w:t xml:space="preserve">full-time </w:t>
      </w:r>
      <w:r w:rsidR="7D4A7AF6" w:rsidRPr="00F95EB6">
        <w:rPr>
          <w:sz w:val="24"/>
          <w:szCs w:val="24"/>
          <w:lang w:val="en-US"/>
        </w:rPr>
        <w:t>scientific staff</w:t>
      </w:r>
      <w:r w:rsidRPr="00F95EB6">
        <w:rPr>
          <w:sz w:val="24"/>
          <w:szCs w:val="24"/>
          <w:lang w:val="en-US"/>
        </w:rPr>
        <w:t xml:space="preserve"> </w:t>
      </w:r>
      <w:r w:rsidR="5AFEC7F4" w:rsidRPr="00F95EB6">
        <w:rPr>
          <w:sz w:val="24"/>
          <w:szCs w:val="24"/>
          <w:lang w:val="en-US"/>
        </w:rPr>
        <w:t>vacancy</w:t>
      </w:r>
      <w:r w:rsidR="18962A2D" w:rsidRPr="00F95EB6">
        <w:rPr>
          <w:sz w:val="24"/>
          <w:szCs w:val="24"/>
          <w:lang w:val="en-US"/>
        </w:rPr>
        <w:t>.</w:t>
      </w:r>
      <w:r w:rsidR="4E207993" w:rsidRPr="00F95EB6">
        <w:rPr>
          <w:sz w:val="24"/>
          <w:szCs w:val="24"/>
          <w:lang w:val="en-US"/>
        </w:rPr>
        <w:t xml:space="preserve"> </w:t>
      </w:r>
    </w:p>
    <w:p w14:paraId="2E6248E2" w14:textId="7CADC226" w:rsidR="006550B2" w:rsidRPr="00F95EB6" w:rsidRDefault="42164051" w:rsidP="006550B2">
      <w:pPr>
        <w:pStyle w:val="ListParagraph"/>
        <w:numPr>
          <w:ilvl w:val="0"/>
          <w:numId w:val="1"/>
        </w:numPr>
        <w:rPr>
          <w:sz w:val="24"/>
          <w:szCs w:val="24"/>
          <w:lang w:val="en-US"/>
        </w:rPr>
      </w:pPr>
      <w:r w:rsidRPr="00F95EB6">
        <w:rPr>
          <w:b/>
          <w:sz w:val="24"/>
          <w:szCs w:val="24"/>
          <w:u w:val="single"/>
          <w:lang w:val="en-US"/>
        </w:rPr>
        <w:t>User Science:</w:t>
      </w:r>
      <w:r w:rsidRPr="00F95EB6">
        <w:rPr>
          <w:sz w:val="24"/>
          <w:szCs w:val="24"/>
          <w:lang w:val="en-US"/>
        </w:rPr>
        <w:t xml:space="preserve"> In November, at the Users</w:t>
      </w:r>
      <w:r w:rsidR="2AC3AA14" w:rsidRPr="00F95EB6">
        <w:rPr>
          <w:sz w:val="24"/>
          <w:szCs w:val="24"/>
          <w:lang w:val="en-US"/>
        </w:rPr>
        <w:t xml:space="preserve"> </w:t>
      </w:r>
      <w:r w:rsidRPr="00F95EB6">
        <w:rPr>
          <w:sz w:val="24"/>
          <w:szCs w:val="24"/>
          <w:lang w:val="en-US"/>
        </w:rPr>
        <w:t>Committee Workshop h</w:t>
      </w:r>
      <w:r w:rsidR="5373FE01" w:rsidRPr="00F95EB6">
        <w:rPr>
          <w:sz w:val="24"/>
          <w:szCs w:val="24"/>
          <w:lang w:val="en-US"/>
        </w:rPr>
        <w:t>osted at UF, several speakers presented research results involving qua</w:t>
      </w:r>
      <w:r w:rsidR="0FB5F31E" w:rsidRPr="00F95EB6">
        <w:rPr>
          <w:sz w:val="24"/>
          <w:szCs w:val="24"/>
          <w:lang w:val="en-US"/>
        </w:rPr>
        <w:t>ntum phenomena in two-dimensional materials</w:t>
      </w:r>
      <w:r w:rsidR="2AC3AA14" w:rsidRPr="00F95EB6">
        <w:rPr>
          <w:sz w:val="24"/>
          <w:szCs w:val="24"/>
          <w:lang w:val="en-US"/>
        </w:rPr>
        <w:t xml:space="preserve"> </w:t>
      </w:r>
      <w:r w:rsidR="0FB5F31E" w:rsidRPr="00F95EB6">
        <w:rPr>
          <w:sz w:val="24"/>
          <w:szCs w:val="24"/>
          <w:lang w:val="en-US"/>
        </w:rPr>
        <w:t>tha</w:t>
      </w:r>
      <w:r w:rsidR="772B1A8B" w:rsidRPr="00F95EB6">
        <w:rPr>
          <w:sz w:val="24"/>
          <w:szCs w:val="24"/>
          <w:lang w:val="en-US"/>
        </w:rPr>
        <w:t>t</w:t>
      </w:r>
      <w:r w:rsidR="2AC3AA14" w:rsidRPr="00F95EB6">
        <w:rPr>
          <w:sz w:val="24"/>
          <w:szCs w:val="24"/>
          <w:lang w:val="en-US"/>
        </w:rPr>
        <w:t xml:space="preserve"> </w:t>
      </w:r>
      <w:r w:rsidR="772B1A8B" w:rsidRPr="00F95EB6">
        <w:rPr>
          <w:sz w:val="24"/>
          <w:szCs w:val="24"/>
          <w:lang w:val="en-US"/>
        </w:rPr>
        <w:t xml:space="preserve">emphasized the importance of immersion cells, along with filtering, to provide </w:t>
      </w:r>
      <w:r w:rsidR="26B8410F" w:rsidRPr="00F95EB6">
        <w:rPr>
          <w:sz w:val="24"/>
          <w:szCs w:val="24"/>
          <w:lang w:val="en-US"/>
        </w:rPr>
        <w:t>the unique</w:t>
      </w:r>
      <w:r w:rsidR="772B1A8B" w:rsidRPr="00F95EB6">
        <w:rPr>
          <w:sz w:val="24"/>
          <w:szCs w:val="24"/>
          <w:lang w:val="en-US"/>
        </w:rPr>
        <w:t xml:space="preserve"> </w:t>
      </w:r>
      <w:r w:rsidR="26B8410F" w:rsidRPr="00F95EB6">
        <w:rPr>
          <w:sz w:val="24"/>
          <w:szCs w:val="24"/>
          <w:lang w:val="en-US"/>
        </w:rPr>
        <w:t xml:space="preserve">combination of low electron temperatures in </w:t>
      </w:r>
      <w:r w:rsidR="0C617C8A" w:rsidRPr="00F95EB6">
        <w:rPr>
          <w:sz w:val="24"/>
          <w:szCs w:val="24"/>
          <w:lang w:val="en-US"/>
        </w:rPr>
        <w:t xml:space="preserve">high </w:t>
      </w:r>
      <w:r w:rsidR="26B8410F" w:rsidRPr="00F95EB6">
        <w:rPr>
          <w:sz w:val="24"/>
          <w:szCs w:val="24"/>
          <w:lang w:val="en-US"/>
        </w:rPr>
        <w:t>magnetic fields</w:t>
      </w:r>
      <w:r w:rsidR="650B9C70" w:rsidRPr="00F95EB6">
        <w:rPr>
          <w:sz w:val="24"/>
          <w:szCs w:val="24"/>
          <w:lang w:val="en-US"/>
        </w:rPr>
        <w:t>.</w:t>
      </w:r>
      <w:r w:rsidR="772B1A8B" w:rsidRPr="00F95EB6">
        <w:rPr>
          <w:sz w:val="24"/>
          <w:szCs w:val="24"/>
          <w:lang w:val="en-US"/>
        </w:rPr>
        <w:t xml:space="preserve"> </w:t>
      </w:r>
      <w:r w:rsidR="2AC3AA14" w:rsidRPr="00F95EB6">
        <w:rPr>
          <w:sz w:val="24"/>
          <w:szCs w:val="24"/>
          <w:lang w:val="en-US"/>
        </w:rPr>
        <w:t xml:space="preserve"> </w:t>
      </w:r>
    </w:p>
    <w:p w14:paraId="4C26F03F" w14:textId="3FDB9CFA" w:rsidR="00644807" w:rsidRPr="00F95EB6" w:rsidRDefault="00310DAB" w:rsidP="00310DAB">
      <w:pPr>
        <w:spacing w:after="0" w:line="240" w:lineRule="auto"/>
        <w:rPr>
          <w:b/>
          <w:bCs/>
          <w:sz w:val="24"/>
          <w:szCs w:val="24"/>
          <w:lang w:val="en-US"/>
        </w:rPr>
      </w:pPr>
      <w:r w:rsidRPr="00F95EB6">
        <w:rPr>
          <w:b/>
          <w:bCs/>
          <w:sz w:val="24"/>
          <w:szCs w:val="24"/>
          <w:lang w:val="en-US"/>
        </w:rPr>
        <w:t>Ion Cyclotron Resonance (</w:t>
      </w:r>
      <w:r w:rsidR="006550B2" w:rsidRPr="00F95EB6">
        <w:rPr>
          <w:b/>
          <w:bCs/>
          <w:sz w:val="24"/>
          <w:szCs w:val="24"/>
          <w:lang w:val="en-US"/>
        </w:rPr>
        <w:t>ICR</w:t>
      </w:r>
      <w:r w:rsidRPr="00F95EB6">
        <w:rPr>
          <w:b/>
          <w:bCs/>
          <w:sz w:val="24"/>
          <w:szCs w:val="24"/>
          <w:lang w:val="en-US"/>
        </w:rPr>
        <w:t>) Facility</w:t>
      </w:r>
    </w:p>
    <w:p w14:paraId="0B749881" w14:textId="08EE9D45" w:rsidR="006550B2" w:rsidRPr="00F95EB6" w:rsidRDefault="48E00A8F" w:rsidP="00310DAB">
      <w:pPr>
        <w:pStyle w:val="ListParagraph"/>
        <w:numPr>
          <w:ilvl w:val="0"/>
          <w:numId w:val="1"/>
        </w:numPr>
        <w:spacing w:after="0" w:line="240" w:lineRule="auto"/>
        <w:rPr>
          <w:rFonts w:eastAsia="Calibri" w:cs="Calibri"/>
          <w:color w:val="000000" w:themeColor="text1"/>
          <w:sz w:val="24"/>
          <w:szCs w:val="24"/>
          <w:lang w:val="en-US"/>
        </w:rPr>
      </w:pPr>
      <w:r w:rsidRPr="00F95EB6">
        <w:rPr>
          <w:rFonts w:eastAsia="Calibri" w:cs="Calibri"/>
          <w:b/>
          <w:bCs/>
          <w:color w:val="000000" w:themeColor="text1"/>
          <w:sz w:val="24"/>
          <w:szCs w:val="24"/>
          <w:u w:val="single"/>
          <w:lang w:val="en-US"/>
        </w:rPr>
        <w:t>Personnel:</w:t>
      </w:r>
      <w:r w:rsidRPr="00F95EB6">
        <w:rPr>
          <w:rFonts w:eastAsia="Calibri" w:cs="Calibri"/>
          <w:color w:val="000000" w:themeColor="text1"/>
          <w:sz w:val="24"/>
          <w:szCs w:val="24"/>
          <w:lang w:val="en-US"/>
        </w:rPr>
        <w:t xml:space="preserve"> </w:t>
      </w:r>
      <w:r w:rsidR="05128B47" w:rsidRPr="00F95EB6">
        <w:rPr>
          <w:rFonts w:eastAsia="Calibri" w:cs="Calibri"/>
          <w:color w:val="000000" w:themeColor="text1"/>
          <w:sz w:val="24"/>
          <w:szCs w:val="24"/>
          <w:lang w:val="en-US"/>
        </w:rPr>
        <w:t>Professor K</w:t>
      </w:r>
      <w:r w:rsidR="7D0A2109" w:rsidRPr="00F95EB6">
        <w:rPr>
          <w:rFonts w:eastAsia="Calibri" w:cs="Calibri"/>
          <w:color w:val="000000" w:themeColor="text1"/>
          <w:sz w:val="24"/>
          <w:szCs w:val="24"/>
          <w:lang w:val="en-US"/>
        </w:rPr>
        <w:t>ristina (Kicki)</w:t>
      </w:r>
      <w:r w:rsidR="05128B47" w:rsidRPr="00F95EB6">
        <w:rPr>
          <w:rFonts w:eastAsia="Calibri" w:cs="Calibri"/>
          <w:color w:val="000000" w:themeColor="text1"/>
          <w:sz w:val="24"/>
          <w:szCs w:val="24"/>
          <w:lang w:val="en-US"/>
        </w:rPr>
        <w:t xml:space="preserve"> Hak</w:t>
      </w:r>
      <w:r w:rsidR="5E197BD6" w:rsidRPr="00F95EB6">
        <w:rPr>
          <w:rFonts w:eastAsia="Calibri" w:cs="Calibri"/>
          <w:color w:val="000000" w:themeColor="text1"/>
          <w:sz w:val="24"/>
          <w:szCs w:val="24"/>
          <w:lang w:val="en-US"/>
        </w:rPr>
        <w:t>an</w:t>
      </w:r>
      <w:r w:rsidR="05128B47" w:rsidRPr="00F95EB6">
        <w:rPr>
          <w:rFonts w:eastAsia="Calibri" w:cs="Calibri"/>
          <w:color w:val="000000" w:themeColor="text1"/>
          <w:sz w:val="24"/>
          <w:szCs w:val="24"/>
          <w:lang w:val="en-US"/>
        </w:rPr>
        <w:t xml:space="preserve">sson from the University of Michigan </w:t>
      </w:r>
      <w:r w:rsidR="5CAC0DC8" w:rsidRPr="00F95EB6">
        <w:rPr>
          <w:rFonts w:eastAsia="Calibri" w:cs="Calibri"/>
          <w:color w:val="000000" w:themeColor="text1"/>
          <w:sz w:val="24"/>
          <w:szCs w:val="24"/>
          <w:lang w:val="en-US"/>
        </w:rPr>
        <w:t>was recruited</w:t>
      </w:r>
      <w:r w:rsidR="05128B47" w:rsidRPr="00F95EB6">
        <w:rPr>
          <w:rFonts w:eastAsia="Calibri" w:cs="Calibri"/>
          <w:color w:val="000000" w:themeColor="text1"/>
          <w:sz w:val="24"/>
          <w:szCs w:val="24"/>
          <w:lang w:val="en-US"/>
        </w:rPr>
        <w:t xml:space="preserve"> to join the FSU Chemistry </w:t>
      </w:r>
      <w:r w:rsidR="588D9904" w:rsidRPr="00F95EB6">
        <w:rPr>
          <w:rFonts w:eastAsia="Calibri" w:cs="Calibri"/>
          <w:color w:val="000000" w:themeColor="text1"/>
          <w:sz w:val="24"/>
          <w:szCs w:val="24"/>
          <w:lang w:val="en-US"/>
        </w:rPr>
        <w:t>&amp; Biochemistry</w:t>
      </w:r>
      <w:r w:rsidR="05128B47" w:rsidRPr="00F95EB6">
        <w:rPr>
          <w:rFonts w:eastAsia="Calibri" w:cs="Calibri"/>
          <w:color w:val="000000" w:themeColor="text1"/>
          <w:sz w:val="24"/>
          <w:szCs w:val="24"/>
          <w:lang w:val="en-US"/>
        </w:rPr>
        <w:t xml:space="preserve"> Faculty and be </w:t>
      </w:r>
      <w:r w:rsidR="61CFBB81" w:rsidRPr="00F95EB6">
        <w:rPr>
          <w:rFonts w:eastAsia="Calibri" w:cs="Calibri"/>
          <w:color w:val="000000" w:themeColor="text1"/>
          <w:sz w:val="24"/>
          <w:szCs w:val="24"/>
          <w:lang w:val="en-US"/>
        </w:rPr>
        <w:t>the</w:t>
      </w:r>
      <w:r w:rsidR="05128B47" w:rsidRPr="00F95EB6">
        <w:rPr>
          <w:rFonts w:eastAsia="Calibri" w:cs="Calibri"/>
          <w:color w:val="000000" w:themeColor="text1"/>
          <w:sz w:val="24"/>
          <w:szCs w:val="24"/>
          <w:lang w:val="en-US"/>
        </w:rPr>
        <w:t xml:space="preserve"> new ICR Facility Director.</w:t>
      </w:r>
      <w:r w:rsidR="71CFF2B8" w:rsidRPr="00F95EB6">
        <w:rPr>
          <w:rFonts w:eastAsia="Calibri" w:cs="Calibri"/>
          <w:color w:val="000000" w:themeColor="text1"/>
          <w:sz w:val="24"/>
          <w:szCs w:val="24"/>
          <w:lang w:val="en-US"/>
        </w:rPr>
        <w:t xml:space="preserve"> With </w:t>
      </w:r>
      <w:r w:rsidR="3D77379D" w:rsidRPr="00F95EB6">
        <w:rPr>
          <w:rFonts w:eastAsia="Calibri" w:cs="Calibri"/>
          <w:color w:val="000000" w:themeColor="text1"/>
          <w:sz w:val="24"/>
          <w:szCs w:val="24"/>
          <w:lang w:val="en-US"/>
        </w:rPr>
        <w:t>Prof.</w:t>
      </w:r>
      <w:r w:rsidR="71CFF2B8" w:rsidRPr="00F95EB6">
        <w:rPr>
          <w:rFonts w:eastAsia="Calibri" w:cs="Calibri"/>
          <w:color w:val="000000" w:themeColor="text1"/>
          <w:sz w:val="24"/>
          <w:szCs w:val="24"/>
          <w:lang w:val="en-US"/>
        </w:rPr>
        <w:t xml:space="preserve"> Alan Marshall’s retirement, she is also a new co-PI on the NSF Cooperative Agreement. </w:t>
      </w:r>
      <w:r w:rsidR="061A1B88" w:rsidRPr="00F95EB6">
        <w:rPr>
          <w:rFonts w:eastAsia="Calibri" w:cs="Calibri"/>
          <w:color w:val="000000" w:themeColor="text1"/>
          <w:sz w:val="24"/>
          <w:szCs w:val="24"/>
          <w:lang w:val="en-US"/>
        </w:rPr>
        <w:t>Furthermore, t</w:t>
      </w:r>
      <w:r w:rsidR="71CFF2B8" w:rsidRPr="00F95EB6">
        <w:rPr>
          <w:rFonts w:eastAsia="Calibri" w:cs="Calibri"/>
          <w:color w:val="000000" w:themeColor="text1"/>
          <w:sz w:val="24"/>
          <w:szCs w:val="24"/>
          <w:lang w:val="en-US"/>
        </w:rPr>
        <w:t>he ICR gr</w:t>
      </w:r>
      <w:r w:rsidR="19233B0F" w:rsidRPr="00F95EB6">
        <w:rPr>
          <w:rFonts w:eastAsia="Calibri" w:cs="Calibri"/>
          <w:color w:val="000000" w:themeColor="text1"/>
          <w:sz w:val="24"/>
          <w:szCs w:val="24"/>
          <w:lang w:val="en-US"/>
        </w:rPr>
        <w:t xml:space="preserve">oup hired </w:t>
      </w:r>
      <w:r w:rsidR="450B6A6B" w:rsidRPr="00F95EB6">
        <w:rPr>
          <w:rFonts w:eastAsia="Calibri" w:cs="Calibri"/>
          <w:color w:val="000000" w:themeColor="text1"/>
          <w:sz w:val="24"/>
          <w:szCs w:val="24"/>
          <w:lang w:val="en-US"/>
        </w:rPr>
        <w:t xml:space="preserve">Dr. </w:t>
      </w:r>
      <w:r w:rsidR="19233B0F" w:rsidRPr="00F95EB6">
        <w:rPr>
          <w:rFonts w:eastAsia="Calibri" w:cs="Calibri"/>
          <w:color w:val="000000" w:themeColor="text1"/>
          <w:sz w:val="24"/>
          <w:szCs w:val="24"/>
          <w:lang w:val="en-US"/>
        </w:rPr>
        <w:t>Nathan Kaiser as Research Faculty III to strengthen instrumentation efforts.</w:t>
      </w:r>
    </w:p>
    <w:p w14:paraId="15EDD879" w14:textId="253F563C" w:rsidR="576E131C" w:rsidRPr="00F95EB6" w:rsidRDefault="3E8DAB99" w:rsidP="576E131C">
      <w:pPr>
        <w:pStyle w:val="ListParagraph"/>
        <w:numPr>
          <w:ilvl w:val="0"/>
          <w:numId w:val="1"/>
        </w:numPr>
        <w:rPr>
          <w:rFonts w:eastAsia="Calibri" w:cs="Calibri"/>
          <w:color w:val="000000" w:themeColor="text1"/>
          <w:sz w:val="24"/>
          <w:szCs w:val="24"/>
          <w:lang w:val="en-US"/>
        </w:rPr>
      </w:pPr>
      <w:r w:rsidRPr="00F95EB6">
        <w:rPr>
          <w:rFonts w:eastAsia="Calibri" w:cs="Calibri"/>
          <w:b/>
          <w:bCs/>
          <w:color w:val="000000" w:themeColor="text1"/>
          <w:sz w:val="24"/>
          <w:szCs w:val="24"/>
          <w:u w:val="single"/>
          <w:lang w:val="en-US"/>
        </w:rPr>
        <w:t>Facility Upgrades:</w:t>
      </w:r>
      <w:r w:rsidRPr="00F95EB6">
        <w:rPr>
          <w:rFonts w:eastAsia="Calibri" w:cs="Calibri"/>
          <w:color w:val="000000" w:themeColor="text1"/>
          <w:sz w:val="24"/>
          <w:szCs w:val="24"/>
          <w:lang w:val="en-US"/>
        </w:rPr>
        <w:t xml:space="preserve"> </w:t>
      </w:r>
      <w:r w:rsidR="3220C646" w:rsidRPr="00F95EB6">
        <w:rPr>
          <w:rFonts w:eastAsia="Calibri" w:cs="Calibri"/>
          <w:color w:val="000000" w:themeColor="text1"/>
          <w:sz w:val="24"/>
          <w:szCs w:val="24"/>
          <w:lang w:val="en-US"/>
        </w:rPr>
        <w:t xml:space="preserve">Phase 2 of the front-end upgrade from a Velos Pro ion trap to an Eclipse state-of-the-art </w:t>
      </w:r>
      <w:proofErr w:type="spellStart"/>
      <w:r w:rsidR="3220C646" w:rsidRPr="00F95EB6">
        <w:rPr>
          <w:rFonts w:eastAsia="Calibri" w:cs="Calibri"/>
          <w:color w:val="000000" w:themeColor="text1"/>
          <w:sz w:val="24"/>
          <w:szCs w:val="24"/>
          <w:lang w:val="en-US"/>
        </w:rPr>
        <w:t>tribrid</w:t>
      </w:r>
      <w:proofErr w:type="spellEnd"/>
      <w:r w:rsidR="3220C646" w:rsidRPr="00F95EB6">
        <w:rPr>
          <w:rFonts w:eastAsia="Calibri" w:cs="Calibri"/>
          <w:color w:val="000000" w:themeColor="text1"/>
          <w:sz w:val="24"/>
          <w:szCs w:val="24"/>
          <w:lang w:val="en-US"/>
        </w:rPr>
        <w:t xml:space="preserve"> mass spect</w:t>
      </w:r>
      <w:r w:rsidR="3BCA7E06" w:rsidRPr="00F95EB6">
        <w:rPr>
          <w:rFonts w:eastAsia="Calibri" w:cs="Calibri"/>
          <w:color w:val="000000" w:themeColor="text1"/>
          <w:sz w:val="24"/>
          <w:szCs w:val="24"/>
          <w:lang w:val="en-US"/>
        </w:rPr>
        <w:t>r</w:t>
      </w:r>
      <w:r w:rsidR="3220C646" w:rsidRPr="00F95EB6">
        <w:rPr>
          <w:rFonts w:eastAsia="Calibri" w:cs="Calibri"/>
          <w:color w:val="000000" w:themeColor="text1"/>
          <w:sz w:val="24"/>
          <w:szCs w:val="24"/>
          <w:lang w:val="en-US"/>
        </w:rPr>
        <w:t>ometer (</w:t>
      </w:r>
      <w:proofErr w:type="spellStart"/>
      <w:r w:rsidR="38CACE51" w:rsidRPr="00F95EB6">
        <w:rPr>
          <w:rFonts w:eastAsia="Calibri" w:cs="Calibri"/>
          <w:color w:val="000000" w:themeColor="text1"/>
          <w:sz w:val="24"/>
          <w:szCs w:val="24"/>
          <w:lang w:val="en-US"/>
        </w:rPr>
        <w:t>Thermo</w:t>
      </w:r>
      <w:proofErr w:type="spellEnd"/>
      <w:r w:rsidR="38AF3F67" w:rsidRPr="00F95EB6">
        <w:rPr>
          <w:rFonts w:eastAsia="Calibri" w:cs="Calibri"/>
          <w:color w:val="000000" w:themeColor="text1"/>
          <w:sz w:val="24"/>
          <w:szCs w:val="24"/>
          <w:lang w:val="en-US"/>
        </w:rPr>
        <w:t xml:space="preserve"> Fisher) on the flagship 21 Tesla FT-ICR instrument has been completed. This new configuration enables a suite of novel capabilities a</w:t>
      </w:r>
      <w:r w:rsidR="5773A514" w:rsidRPr="00F95EB6">
        <w:rPr>
          <w:rFonts w:eastAsia="Calibri" w:cs="Calibri"/>
          <w:color w:val="000000" w:themeColor="text1"/>
          <w:sz w:val="24"/>
          <w:szCs w:val="24"/>
          <w:lang w:val="en-US"/>
        </w:rPr>
        <w:t>nd</w:t>
      </w:r>
      <w:r w:rsidR="38AF3F67" w:rsidRPr="00F95EB6">
        <w:rPr>
          <w:rFonts w:eastAsia="Calibri" w:cs="Calibri"/>
          <w:color w:val="000000" w:themeColor="text1"/>
          <w:sz w:val="24"/>
          <w:szCs w:val="24"/>
          <w:lang w:val="en-US"/>
        </w:rPr>
        <w:t xml:space="preserve"> deliver</w:t>
      </w:r>
      <w:r w:rsidR="521BE822" w:rsidRPr="00F95EB6">
        <w:rPr>
          <w:rFonts w:eastAsia="Calibri" w:cs="Calibri"/>
          <w:color w:val="000000" w:themeColor="text1"/>
          <w:sz w:val="24"/>
          <w:szCs w:val="24"/>
          <w:lang w:val="en-US"/>
        </w:rPr>
        <w:t>s</w:t>
      </w:r>
      <w:r w:rsidR="112C7AF5" w:rsidRPr="00F95EB6">
        <w:rPr>
          <w:rFonts w:eastAsia="Calibri" w:cs="Calibri"/>
          <w:color w:val="000000" w:themeColor="text1"/>
          <w:sz w:val="24"/>
          <w:szCs w:val="24"/>
          <w:lang w:val="en-US"/>
        </w:rPr>
        <w:t xml:space="preserve"> data in a format compatible with commercially available software for our users.</w:t>
      </w:r>
    </w:p>
    <w:p w14:paraId="6181BC08" w14:textId="23DDBEAD" w:rsidR="00381D36" w:rsidRPr="00F95EB6" w:rsidRDefault="3E8DAB99" w:rsidP="00381D36">
      <w:pPr>
        <w:pStyle w:val="ListParagraph"/>
        <w:numPr>
          <w:ilvl w:val="0"/>
          <w:numId w:val="1"/>
        </w:numPr>
        <w:rPr>
          <w:rFonts w:eastAsia="Calibri" w:cs="Calibri"/>
          <w:color w:val="000000" w:themeColor="text1"/>
          <w:sz w:val="24"/>
          <w:szCs w:val="24"/>
          <w:lang w:val="en-US"/>
        </w:rPr>
      </w:pPr>
      <w:r w:rsidRPr="00F95EB6">
        <w:rPr>
          <w:rFonts w:eastAsia="Calibri" w:cs="Calibri"/>
          <w:b/>
          <w:bCs/>
          <w:color w:val="000000" w:themeColor="text1"/>
          <w:sz w:val="24"/>
          <w:szCs w:val="24"/>
          <w:u w:val="single"/>
          <w:lang w:val="en-US"/>
        </w:rPr>
        <w:t>Research Output:</w:t>
      </w:r>
      <w:r w:rsidR="56572E28" w:rsidRPr="00F95EB6">
        <w:rPr>
          <w:rFonts w:eastAsia="Calibri" w:cs="Calibri"/>
          <w:color w:val="000000" w:themeColor="text1"/>
          <w:sz w:val="24"/>
          <w:szCs w:val="24"/>
          <w:lang w:val="en-US"/>
        </w:rPr>
        <w:t xml:space="preserve"> </w:t>
      </w:r>
      <w:r w:rsidR="5F6982A1" w:rsidRPr="00F95EB6">
        <w:rPr>
          <w:rFonts w:eastAsia="Calibri" w:cs="Calibri"/>
          <w:color w:val="000000" w:themeColor="text1"/>
          <w:sz w:val="24"/>
          <w:szCs w:val="24"/>
          <w:lang w:val="en-US"/>
        </w:rPr>
        <w:t xml:space="preserve">Research in the ICR Facility contributed to </w:t>
      </w:r>
      <w:r w:rsidR="453A83E1" w:rsidRPr="00F95EB6">
        <w:rPr>
          <w:rFonts w:eastAsia="Calibri" w:cs="Calibri"/>
          <w:color w:val="000000" w:themeColor="text1"/>
          <w:sz w:val="24"/>
          <w:szCs w:val="24"/>
          <w:lang w:val="en-US"/>
        </w:rPr>
        <w:t>42</w:t>
      </w:r>
      <w:r w:rsidR="5F6982A1" w:rsidRPr="00F95EB6">
        <w:rPr>
          <w:rFonts w:eastAsia="Calibri" w:cs="Calibri"/>
          <w:color w:val="000000" w:themeColor="text1"/>
          <w:sz w:val="24"/>
          <w:szCs w:val="24"/>
          <w:lang w:val="en-US"/>
        </w:rPr>
        <w:t xml:space="preserve"> publications </w:t>
      </w:r>
      <w:r w:rsidR="72E04537" w:rsidRPr="00F95EB6">
        <w:rPr>
          <w:rFonts w:eastAsia="Calibri" w:cs="Calibri"/>
          <w:color w:val="000000" w:themeColor="text1"/>
          <w:sz w:val="24"/>
          <w:szCs w:val="24"/>
          <w:lang w:val="en-US"/>
        </w:rPr>
        <w:t>in 2024. These publications span</w:t>
      </w:r>
      <w:r w:rsidR="1539B0B3" w:rsidRPr="00F95EB6">
        <w:rPr>
          <w:rFonts w:eastAsia="Calibri" w:cs="Calibri"/>
          <w:color w:val="000000" w:themeColor="text1"/>
          <w:sz w:val="24"/>
          <w:szCs w:val="24"/>
          <w:lang w:val="en-US"/>
        </w:rPr>
        <w:t xml:space="preserve"> instrumentation, ICR fundamentals, complex mixture analysis, and biological applicat</w:t>
      </w:r>
      <w:r w:rsidR="7A56CC81" w:rsidRPr="00F95EB6">
        <w:rPr>
          <w:rFonts w:eastAsia="Calibri" w:cs="Calibri"/>
          <w:color w:val="000000" w:themeColor="text1"/>
          <w:sz w:val="24"/>
          <w:szCs w:val="24"/>
          <w:lang w:val="en-US"/>
        </w:rPr>
        <w:t>ions. Two</w:t>
      </w:r>
      <w:r w:rsidR="5F6982A1" w:rsidRPr="00F95EB6">
        <w:rPr>
          <w:rFonts w:eastAsia="Calibri" w:cs="Calibri"/>
          <w:color w:val="000000" w:themeColor="text1"/>
          <w:sz w:val="24"/>
          <w:szCs w:val="24"/>
          <w:lang w:val="en-US"/>
        </w:rPr>
        <w:t xml:space="preserve"> innovation disclosures </w:t>
      </w:r>
      <w:r w:rsidR="34449884" w:rsidRPr="00F95EB6">
        <w:rPr>
          <w:rFonts w:eastAsia="Calibri" w:cs="Calibri"/>
          <w:color w:val="000000" w:themeColor="text1"/>
          <w:sz w:val="24"/>
          <w:szCs w:val="24"/>
          <w:lang w:val="en-US"/>
        </w:rPr>
        <w:t>on novel data analysis algorithms were also filed</w:t>
      </w:r>
      <w:r w:rsidR="3C2826B6" w:rsidRPr="00F95EB6">
        <w:rPr>
          <w:rFonts w:eastAsia="Calibri" w:cs="Calibri"/>
          <w:color w:val="000000" w:themeColor="text1"/>
          <w:sz w:val="24"/>
          <w:szCs w:val="24"/>
          <w:lang w:val="en-US"/>
        </w:rPr>
        <w:t>.</w:t>
      </w:r>
    </w:p>
    <w:p w14:paraId="3D67963A" w14:textId="77777777" w:rsidR="004C19F6" w:rsidRPr="00F95EB6" w:rsidRDefault="001D013D" w:rsidP="004C19F6">
      <w:pPr>
        <w:spacing w:after="0" w:line="240" w:lineRule="auto"/>
        <w:rPr>
          <w:b/>
          <w:bCs/>
          <w:sz w:val="24"/>
          <w:szCs w:val="24"/>
          <w:lang w:val="en-US"/>
        </w:rPr>
      </w:pPr>
      <w:r w:rsidRPr="00F95EB6">
        <w:rPr>
          <w:b/>
          <w:bCs/>
          <w:sz w:val="24"/>
          <w:szCs w:val="24"/>
          <w:lang w:val="en-US"/>
        </w:rPr>
        <w:t>Nuclear Magnetic Resonance/Magnetic Resonance</w:t>
      </w:r>
      <w:r w:rsidR="004C19F6" w:rsidRPr="00F95EB6">
        <w:rPr>
          <w:b/>
          <w:bCs/>
          <w:sz w:val="24"/>
          <w:szCs w:val="24"/>
          <w:lang w:val="en-US"/>
        </w:rPr>
        <w:t xml:space="preserve"> Imaging</w:t>
      </w:r>
      <w:r w:rsidRPr="00F95EB6">
        <w:rPr>
          <w:b/>
          <w:bCs/>
          <w:sz w:val="24"/>
          <w:szCs w:val="24"/>
          <w:lang w:val="en-US"/>
        </w:rPr>
        <w:t xml:space="preserve"> (NMR/MRI) Facility</w:t>
      </w:r>
    </w:p>
    <w:p w14:paraId="692E4D82" w14:textId="70C129A5" w:rsidR="000D67A3" w:rsidRPr="00F95EB6" w:rsidRDefault="000D67A3" w:rsidP="004C19F6">
      <w:pPr>
        <w:pStyle w:val="ListParagraph"/>
        <w:numPr>
          <w:ilvl w:val="0"/>
          <w:numId w:val="9"/>
        </w:numPr>
        <w:spacing w:after="0" w:line="240" w:lineRule="auto"/>
        <w:rPr>
          <w:sz w:val="24"/>
          <w:szCs w:val="24"/>
        </w:rPr>
      </w:pPr>
      <w:r w:rsidRPr="00F95EB6">
        <w:rPr>
          <w:sz w:val="24"/>
          <w:szCs w:val="24"/>
        </w:rPr>
        <w:t>The construction, commissioning, and launch of a new, in-house built, dynamic nuclear polarization (DNP) magic-angle spinning NMR probe for the world-unique 600 MHz/395 GHz DNP NMR platform, with a 1.3 mm rotor size and three channels (HXY).</w:t>
      </w:r>
    </w:p>
    <w:p w14:paraId="306063A5" w14:textId="66EB7202" w:rsidR="000D67A3" w:rsidRPr="00F95EB6" w:rsidRDefault="000D67A3" w:rsidP="000D67A3">
      <w:pPr>
        <w:pStyle w:val="ListParagraph"/>
        <w:numPr>
          <w:ilvl w:val="0"/>
          <w:numId w:val="1"/>
        </w:numPr>
        <w:rPr>
          <w:sz w:val="24"/>
          <w:szCs w:val="24"/>
          <w:lang w:val="en-US"/>
        </w:rPr>
      </w:pPr>
      <w:r w:rsidRPr="00F95EB6">
        <w:rPr>
          <w:sz w:val="24"/>
          <w:szCs w:val="24"/>
          <w:lang w:val="en-US"/>
        </w:rPr>
        <w:t>The successful launch of the new 20.0T/850 MHz NMR spectrometer, plus one, in-house built 2.5 mm HX - this platform is dedicated largely to materials science and chemistry applications.</w:t>
      </w:r>
    </w:p>
    <w:p w14:paraId="7CDB8E99" w14:textId="46CB86D3" w:rsidR="000D67A3" w:rsidRPr="00F95EB6" w:rsidRDefault="000D67A3" w:rsidP="000D67A3">
      <w:pPr>
        <w:pStyle w:val="ListParagraph"/>
        <w:numPr>
          <w:ilvl w:val="0"/>
          <w:numId w:val="1"/>
        </w:numPr>
        <w:rPr>
          <w:sz w:val="24"/>
          <w:szCs w:val="24"/>
          <w:lang w:val="en-US"/>
        </w:rPr>
      </w:pPr>
      <w:r w:rsidRPr="00F95EB6">
        <w:rPr>
          <w:sz w:val="24"/>
          <w:szCs w:val="24"/>
          <w:lang w:val="en-US"/>
        </w:rPr>
        <w:t>We staged the first ever MagLab Summer School for Solid-State NMR Spectroscopy, aimed at graduate and undergraduate researchers (second edition will take place in 2025).</w:t>
      </w:r>
    </w:p>
    <w:p w14:paraId="04BEE73F" w14:textId="5E4D6528" w:rsidR="00317307" w:rsidRPr="00C669DB" w:rsidRDefault="004C19F6" w:rsidP="004C19F6">
      <w:pPr>
        <w:spacing w:after="0" w:line="240" w:lineRule="auto"/>
        <w:rPr>
          <w:b/>
          <w:bCs/>
          <w:sz w:val="24"/>
          <w:szCs w:val="24"/>
          <w:lang w:val="en-US"/>
        </w:rPr>
      </w:pPr>
      <w:r w:rsidRPr="00C669DB">
        <w:rPr>
          <w:b/>
          <w:bCs/>
          <w:sz w:val="24"/>
          <w:szCs w:val="24"/>
          <w:lang w:val="en-US"/>
        </w:rPr>
        <w:t>Pulsed Field Facility (</w:t>
      </w:r>
      <w:r w:rsidR="00317307" w:rsidRPr="00C669DB">
        <w:rPr>
          <w:b/>
          <w:bCs/>
          <w:sz w:val="24"/>
          <w:szCs w:val="24"/>
          <w:lang w:val="en-US"/>
        </w:rPr>
        <w:t>PFF</w:t>
      </w:r>
      <w:r w:rsidRPr="00C669DB">
        <w:rPr>
          <w:b/>
          <w:bCs/>
          <w:sz w:val="24"/>
          <w:szCs w:val="24"/>
          <w:lang w:val="en-US"/>
        </w:rPr>
        <w:t>)</w:t>
      </w:r>
    </w:p>
    <w:p w14:paraId="1E58774F" w14:textId="77777777" w:rsidR="00D25E51" w:rsidRPr="0046716E" w:rsidRDefault="00D25E51" w:rsidP="00D25E51">
      <w:pPr>
        <w:pStyle w:val="ListParagraph"/>
        <w:numPr>
          <w:ilvl w:val="0"/>
          <w:numId w:val="1"/>
        </w:numPr>
        <w:spacing w:after="0" w:line="240" w:lineRule="auto"/>
        <w:rPr>
          <w:sz w:val="24"/>
          <w:szCs w:val="24"/>
        </w:rPr>
      </w:pPr>
      <w:r w:rsidRPr="0046716E">
        <w:rPr>
          <w:sz w:val="24"/>
          <w:szCs w:val="24"/>
        </w:rPr>
        <w:t>Discovery of the Reverse Quantum Limit</w:t>
      </w:r>
    </w:p>
    <w:p w14:paraId="46D77C8F" w14:textId="1C4BBF29" w:rsidR="00D25E51" w:rsidRPr="0046716E" w:rsidRDefault="00D25E51" w:rsidP="00D25E51">
      <w:pPr>
        <w:pStyle w:val="ListParagraph"/>
        <w:numPr>
          <w:ilvl w:val="1"/>
          <w:numId w:val="1"/>
        </w:numPr>
        <w:spacing w:after="0" w:line="240" w:lineRule="auto"/>
        <w:rPr>
          <w:sz w:val="24"/>
          <w:szCs w:val="24"/>
          <w:lang w:val="en-US"/>
        </w:rPr>
      </w:pPr>
      <w:r w:rsidRPr="03017E8E">
        <w:rPr>
          <w:sz w:val="24"/>
          <w:szCs w:val="24"/>
          <w:lang w:val="en-US"/>
        </w:rPr>
        <w:t xml:space="preserve">An analogue of the quantum limit in metals, where very strong magnetic fields confine electrons to the lowest Landau level, has been discovered in the Kondo insulator YbB12. In </w:t>
      </w:r>
      <w:r w:rsidRPr="03017E8E">
        <w:rPr>
          <w:sz w:val="24"/>
          <w:szCs w:val="24"/>
          <w:lang w:val="en-US"/>
        </w:rPr>
        <w:lastRenderedPageBreak/>
        <w:t>an insulator, the Landau level filling is shown to take place in the reverse upon closing the gap with a magnetic field. (https://www.nature.com/articles/s41467-024-45801-2)</w:t>
      </w:r>
    </w:p>
    <w:p w14:paraId="53D245A0" w14:textId="77777777" w:rsidR="00D25E51" w:rsidRPr="0046716E" w:rsidRDefault="00D25E51" w:rsidP="00D25E51">
      <w:pPr>
        <w:pStyle w:val="ListParagraph"/>
        <w:numPr>
          <w:ilvl w:val="0"/>
          <w:numId w:val="1"/>
        </w:numPr>
        <w:spacing w:after="0" w:line="240" w:lineRule="auto"/>
        <w:rPr>
          <w:sz w:val="24"/>
          <w:szCs w:val="24"/>
          <w:lang w:val="en-US"/>
        </w:rPr>
      </w:pPr>
      <w:r w:rsidRPr="03017E8E">
        <w:rPr>
          <w:sz w:val="24"/>
          <w:szCs w:val="24"/>
          <w:lang w:val="en-US"/>
        </w:rPr>
        <w:t xml:space="preserve">Using 75T Pulsed Magnetic Fields to Detect Chern Pockets </w:t>
      </w:r>
      <w:proofErr w:type="gramStart"/>
      <w:r w:rsidRPr="03017E8E">
        <w:rPr>
          <w:sz w:val="24"/>
          <w:szCs w:val="24"/>
          <w:lang w:val="en-US"/>
        </w:rPr>
        <w:t>With</w:t>
      </w:r>
      <w:proofErr w:type="gramEnd"/>
      <w:r w:rsidRPr="03017E8E">
        <w:rPr>
          <w:sz w:val="24"/>
          <w:szCs w:val="24"/>
          <w:lang w:val="en-US"/>
        </w:rPr>
        <w:t xml:space="preserve"> Large Orbital Moments in CsV3Sb5</w:t>
      </w:r>
    </w:p>
    <w:p w14:paraId="62E57839" w14:textId="0CAAB246" w:rsidR="00D25E51" w:rsidRPr="0046716E" w:rsidRDefault="00D25E51" w:rsidP="00D25E51">
      <w:pPr>
        <w:pStyle w:val="ListParagraph"/>
        <w:numPr>
          <w:ilvl w:val="1"/>
          <w:numId w:val="1"/>
        </w:numPr>
        <w:spacing w:after="0" w:line="240" w:lineRule="auto"/>
        <w:rPr>
          <w:sz w:val="24"/>
          <w:szCs w:val="24"/>
        </w:rPr>
      </w:pPr>
      <w:r w:rsidRPr="0046716E">
        <w:rPr>
          <w:sz w:val="24"/>
          <w:szCs w:val="24"/>
        </w:rPr>
        <w:t>Pulsed magnetic fields of up to 75 T were applied at many different angles to a newly discovered metal, CsV3Sb5, in temperatures down to 0.5 K. Unusual oscillations in the metal’s electrical conductivity were found, giving definitive evidence of Chern pockets, a key indicator of a quantum mechanical property known as topology. Topology promises to be invaluable in future electronic devices that will work on completely new quantum principles. (https://www.nature.com/articles/s43246-023-00422-y)</w:t>
      </w:r>
    </w:p>
    <w:p w14:paraId="1841FBF3" w14:textId="77777777" w:rsidR="00D25E51" w:rsidRPr="0046716E" w:rsidRDefault="00D25E51" w:rsidP="00D25E51">
      <w:pPr>
        <w:pStyle w:val="ListParagraph"/>
        <w:numPr>
          <w:ilvl w:val="0"/>
          <w:numId w:val="1"/>
        </w:numPr>
        <w:spacing w:after="0" w:line="240" w:lineRule="auto"/>
        <w:rPr>
          <w:sz w:val="24"/>
          <w:szCs w:val="24"/>
        </w:rPr>
      </w:pPr>
      <w:r w:rsidRPr="0046716E">
        <w:rPr>
          <w:sz w:val="24"/>
          <w:szCs w:val="24"/>
        </w:rPr>
        <w:t>Potential Spin Liquid System Explored with Pulsed Magnetic Fields</w:t>
      </w:r>
    </w:p>
    <w:p w14:paraId="79C608B6" w14:textId="202741E7" w:rsidR="00D25E51" w:rsidRPr="0046716E" w:rsidRDefault="00D25E51" w:rsidP="00D25E51">
      <w:pPr>
        <w:pStyle w:val="ListParagraph"/>
        <w:numPr>
          <w:ilvl w:val="1"/>
          <w:numId w:val="1"/>
        </w:numPr>
        <w:spacing w:after="0" w:line="240" w:lineRule="auto"/>
        <w:rPr>
          <w:sz w:val="24"/>
          <w:szCs w:val="24"/>
          <w:lang w:val="en-US"/>
        </w:rPr>
      </w:pPr>
      <w:r w:rsidRPr="03017E8E">
        <w:rPr>
          <w:sz w:val="24"/>
          <w:szCs w:val="24"/>
          <w:lang w:val="en-US"/>
        </w:rPr>
        <w:t>MagLab users mapped out the regions in temperature and magnetic field in which different spin patterns form in Na2Co2TeO6. This compound is a candidate for spin liquid behavior that is expected to be manifested by the cobalt spins. A wide range of measurements in magnetic fields nailed down the different phases and the region of phase space that might be the sought-after spin liquid state. (https://journals.aps.org/prb/abstract/10.1103/PhysRevB.108.064421)</w:t>
      </w:r>
    </w:p>
    <w:p w14:paraId="77CC2E02" w14:textId="77777777" w:rsidR="004C19F6" w:rsidRPr="00F95EB6" w:rsidRDefault="004C19F6" w:rsidP="004C19F6">
      <w:pPr>
        <w:spacing w:after="0" w:line="240" w:lineRule="auto"/>
        <w:rPr>
          <w:sz w:val="24"/>
          <w:szCs w:val="24"/>
          <w:lang w:val="en-US"/>
        </w:rPr>
      </w:pPr>
    </w:p>
    <w:p w14:paraId="7411D7D6" w14:textId="5DD08266" w:rsidR="00317307" w:rsidRPr="00F95EB6" w:rsidRDefault="004B53EF" w:rsidP="004C19F6">
      <w:pPr>
        <w:spacing w:after="0" w:line="240" w:lineRule="auto"/>
        <w:rPr>
          <w:b/>
          <w:bCs/>
          <w:sz w:val="24"/>
          <w:szCs w:val="24"/>
          <w:lang w:val="en-US"/>
        </w:rPr>
      </w:pPr>
      <w:r w:rsidRPr="00F95EB6">
        <w:rPr>
          <w:b/>
          <w:bCs/>
          <w:sz w:val="24"/>
          <w:szCs w:val="24"/>
          <w:lang w:val="en-US"/>
        </w:rPr>
        <w:t>Magnet Science &amp; Technology (</w:t>
      </w:r>
      <w:r w:rsidR="00317307" w:rsidRPr="00F95EB6">
        <w:rPr>
          <w:b/>
          <w:bCs/>
          <w:sz w:val="24"/>
          <w:szCs w:val="24"/>
          <w:lang w:val="en-US"/>
        </w:rPr>
        <w:t>MST</w:t>
      </w:r>
      <w:r w:rsidRPr="00F95EB6">
        <w:rPr>
          <w:b/>
          <w:bCs/>
          <w:sz w:val="24"/>
          <w:szCs w:val="24"/>
          <w:lang w:val="en-US"/>
        </w:rPr>
        <w:t>)</w:t>
      </w:r>
    </w:p>
    <w:p w14:paraId="1E2CD112" w14:textId="2588B1F4" w:rsidR="00317307" w:rsidRPr="00F95EB6" w:rsidRDefault="70F1E0DF" w:rsidP="78E8516A">
      <w:pPr>
        <w:pStyle w:val="ListParagraph"/>
        <w:numPr>
          <w:ilvl w:val="0"/>
          <w:numId w:val="1"/>
        </w:numPr>
        <w:rPr>
          <w:rFonts w:eastAsia="Calibri" w:cs="Calibri"/>
          <w:sz w:val="24"/>
          <w:szCs w:val="24"/>
          <w:lang w:val="en-US"/>
        </w:rPr>
      </w:pPr>
      <w:r w:rsidRPr="00F95EB6">
        <w:rPr>
          <w:rFonts w:eastAsia="Calibri" w:cs="Calibri"/>
          <w:sz w:val="24"/>
          <w:szCs w:val="24"/>
          <w:lang w:val="en-US"/>
        </w:rPr>
        <w:t xml:space="preserve">Completed first test of </w:t>
      </w:r>
      <w:proofErr w:type="gramStart"/>
      <w:r w:rsidRPr="00F95EB6">
        <w:rPr>
          <w:rFonts w:eastAsia="Calibri" w:cs="Calibri"/>
          <w:sz w:val="24"/>
          <w:szCs w:val="24"/>
          <w:lang w:val="en-US"/>
        </w:rPr>
        <w:t>Large Scale</w:t>
      </w:r>
      <w:proofErr w:type="gramEnd"/>
      <w:r w:rsidRPr="00F95EB6">
        <w:rPr>
          <w:rFonts w:eastAsia="Calibri" w:cs="Calibri"/>
          <w:sz w:val="24"/>
          <w:szCs w:val="24"/>
          <w:lang w:val="en-US"/>
        </w:rPr>
        <w:t xml:space="preserve"> Coil for 40 T all-superconducting design project.</w:t>
      </w:r>
    </w:p>
    <w:p w14:paraId="690E4E21" w14:textId="594BAEB2" w:rsidR="00317307" w:rsidRPr="00F95EB6" w:rsidRDefault="70F1E0DF" w:rsidP="78E8516A">
      <w:pPr>
        <w:pStyle w:val="ListParagraph"/>
        <w:numPr>
          <w:ilvl w:val="0"/>
          <w:numId w:val="1"/>
        </w:numPr>
        <w:spacing w:after="0"/>
        <w:rPr>
          <w:rFonts w:eastAsia="Calibri" w:cs="Calibri"/>
          <w:sz w:val="24"/>
          <w:szCs w:val="24"/>
          <w:lang w:val="en-US"/>
        </w:rPr>
      </w:pPr>
      <w:r w:rsidRPr="00F95EB6">
        <w:rPr>
          <w:rFonts w:eastAsia="Calibri" w:cs="Calibri"/>
          <w:sz w:val="24"/>
          <w:szCs w:val="24"/>
          <w:lang w:val="en-US"/>
        </w:rPr>
        <w:t xml:space="preserve">Developed higher-performing </w:t>
      </w:r>
      <w:proofErr w:type="spellStart"/>
      <w:r w:rsidRPr="00F95EB6">
        <w:rPr>
          <w:rFonts w:eastAsia="Calibri" w:cs="Calibri"/>
          <w:sz w:val="24"/>
          <w:szCs w:val="24"/>
          <w:lang w:val="en-US"/>
        </w:rPr>
        <w:t>CuCrZr</w:t>
      </w:r>
      <w:proofErr w:type="spellEnd"/>
      <w:r w:rsidRPr="00F95EB6">
        <w:rPr>
          <w:rFonts w:eastAsia="Calibri" w:cs="Calibri"/>
          <w:sz w:val="24"/>
          <w:szCs w:val="24"/>
          <w:lang w:val="en-US"/>
        </w:rPr>
        <w:t xml:space="preserve"> conductor for pulsed magnet production to replace </w:t>
      </w:r>
      <w:proofErr w:type="spellStart"/>
      <w:r w:rsidRPr="00F95EB6">
        <w:rPr>
          <w:rFonts w:eastAsia="Calibri" w:cs="Calibri"/>
          <w:sz w:val="24"/>
          <w:szCs w:val="24"/>
          <w:lang w:val="en-US"/>
        </w:rPr>
        <w:t>CuAl</w:t>
      </w:r>
      <w:proofErr w:type="spellEnd"/>
      <w:r w:rsidRPr="00F95EB6">
        <w:rPr>
          <w:rFonts w:eastAsia="Calibri" w:cs="Calibri"/>
          <w:sz w:val="24"/>
          <w:szCs w:val="24"/>
          <w:lang w:val="en-US"/>
        </w:rPr>
        <w:t xml:space="preserve"> whose supply of quality conductor was declining.</w:t>
      </w:r>
    </w:p>
    <w:p w14:paraId="1BC80D2F" w14:textId="2FD7D51B" w:rsidR="00317307" w:rsidRPr="00F95EB6" w:rsidRDefault="70F1E0DF" w:rsidP="00757304">
      <w:pPr>
        <w:pStyle w:val="ListParagraph"/>
        <w:numPr>
          <w:ilvl w:val="0"/>
          <w:numId w:val="1"/>
        </w:numPr>
        <w:spacing w:after="0" w:line="240" w:lineRule="auto"/>
        <w:rPr>
          <w:rFonts w:eastAsia="Calibri" w:cs="Calibri"/>
          <w:sz w:val="24"/>
          <w:szCs w:val="24"/>
          <w:lang w:val="en-US"/>
        </w:rPr>
      </w:pPr>
      <w:r w:rsidRPr="00F95EB6">
        <w:rPr>
          <w:rFonts w:eastAsia="Calibri" w:cs="Calibri"/>
          <w:sz w:val="24"/>
          <w:szCs w:val="24"/>
          <w:lang w:val="en-US"/>
        </w:rPr>
        <w:t>Completed winding of 60 T CW pulsed coil and now setup for Vacuum-Pressure Impregnation to start in January 2025.</w:t>
      </w:r>
    </w:p>
    <w:p w14:paraId="2F2386BD" w14:textId="77777777" w:rsidR="00757304" w:rsidRPr="00F95EB6" w:rsidRDefault="00757304" w:rsidP="00757304">
      <w:pPr>
        <w:spacing w:after="0" w:line="240" w:lineRule="auto"/>
        <w:rPr>
          <w:sz w:val="24"/>
          <w:szCs w:val="24"/>
          <w:lang w:val="en-US"/>
        </w:rPr>
      </w:pPr>
    </w:p>
    <w:p w14:paraId="329CC90A" w14:textId="0DDF952A" w:rsidR="00317307" w:rsidRPr="00F95EB6" w:rsidRDefault="004B53EF" w:rsidP="00757304">
      <w:pPr>
        <w:spacing w:after="0" w:line="240" w:lineRule="auto"/>
        <w:rPr>
          <w:b/>
          <w:bCs/>
          <w:sz w:val="24"/>
          <w:szCs w:val="24"/>
          <w:lang w:val="en-US"/>
        </w:rPr>
      </w:pPr>
      <w:r w:rsidRPr="00F95EB6">
        <w:rPr>
          <w:b/>
          <w:bCs/>
          <w:sz w:val="24"/>
          <w:szCs w:val="24"/>
          <w:lang w:val="en-US"/>
        </w:rPr>
        <w:t>Applied Superconductiv</w:t>
      </w:r>
      <w:r w:rsidR="00184B09" w:rsidRPr="00F95EB6">
        <w:rPr>
          <w:b/>
          <w:bCs/>
          <w:sz w:val="24"/>
          <w:szCs w:val="24"/>
          <w:lang w:val="en-US"/>
        </w:rPr>
        <w:t>ity Center (</w:t>
      </w:r>
      <w:r w:rsidR="00317307" w:rsidRPr="00F95EB6">
        <w:rPr>
          <w:b/>
          <w:bCs/>
          <w:sz w:val="24"/>
          <w:szCs w:val="24"/>
          <w:lang w:val="en-US"/>
        </w:rPr>
        <w:t>ASC</w:t>
      </w:r>
      <w:r w:rsidR="00184B09" w:rsidRPr="00F95EB6">
        <w:rPr>
          <w:b/>
          <w:bCs/>
          <w:sz w:val="24"/>
          <w:szCs w:val="24"/>
          <w:lang w:val="en-US"/>
        </w:rPr>
        <w:t>)</w:t>
      </w:r>
    </w:p>
    <w:p w14:paraId="133366D5" w14:textId="77777777" w:rsidR="00F34820" w:rsidRPr="00F95EB6" w:rsidRDefault="00F34820" w:rsidP="3E437FB1">
      <w:pPr>
        <w:pStyle w:val="ListParagraph"/>
        <w:numPr>
          <w:ilvl w:val="0"/>
          <w:numId w:val="1"/>
        </w:numPr>
        <w:spacing w:after="0" w:line="240" w:lineRule="auto"/>
        <w:rPr>
          <w:rFonts w:eastAsia="Times New Roman" w:cs="Calibri"/>
          <w:sz w:val="24"/>
          <w:szCs w:val="24"/>
          <w:lang w:val="en-US"/>
        </w:rPr>
      </w:pPr>
      <w:r w:rsidRPr="00F95EB6">
        <w:rPr>
          <w:rFonts w:eastAsia="Times New Roman" w:cs="Calibri"/>
          <w:sz w:val="24"/>
          <w:szCs w:val="24"/>
          <w:lang w:val="en-US"/>
        </w:rPr>
        <w:t>Oxford Instruments, in partnership with ASC and MagLab, construct and test first Bi-2212 HTS coil on path toward compact research magnets with unprecedented field.</w:t>
      </w:r>
    </w:p>
    <w:p w14:paraId="35FCA5F6" w14:textId="77777777" w:rsidR="00F34820" w:rsidRPr="00F95EB6" w:rsidRDefault="00F34820" w:rsidP="3E437FB1">
      <w:pPr>
        <w:pStyle w:val="ListParagraph"/>
        <w:numPr>
          <w:ilvl w:val="0"/>
          <w:numId w:val="1"/>
        </w:numPr>
        <w:spacing w:after="0" w:line="240" w:lineRule="auto"/>
        <w:rPr>
          <w:rFonts w:eastAsia="Times New Roman" w:cs="Calibri"/>
          <w:sz w:val="24"/>
          <w:szCs w:val="24"/>
          <w:lang w:val="en-US"/>
        </w:rPr>
      </w:pPr>
      <w:r w:rsidRPr="00F95EB6">
        <w:rPr>
          <w:rFonts w:eastAsia="Times New Roman" w:cs="Calibri"/>
          <w:sz w:val="24"/>
          <w:szCs w:val="24"/>
          <w:lang w:val="en-US"/>
        </w:rPr>
        <w:t>Private companies developing nuclear fusion for generation of electric power sign multiple contracts with ASC for testing and conductor development expertise.</w:t>
      </w:r>
    </w:p>
    <w:p w14:paraId="3877AB21" w14:textId="77777777" w:rsidR="00F34820" w:rsidRPr="00F95EB6" w:rsidRDefault="00F34820" w:rsidP="3E437FB1">
      <w:pPr>
        <w:pStyle w:val="ListParagraph"/>
        <w:numPr>
          <w:ilvl w:val="0"/>
          <w:numId w:val="1"/>
        </w:numPr>
        <w:spacing w:after="0" w:line="240" w:lineRule="auto"/>
        <w:rPr>
          <w:rFonts w:eastAsia="Times New Roman" w:cs="Calibri"/>
          <w:sz w:val="24"/>
          <w:szCs w:val="24"/>
          <w:lang w:val="en-US"/>
        </w:rPr>
      </w:pPr>
      <w:r w:rsidRPr="00F95EB6">
        <w:rPr>
          <w:rFonts w:eastAsia="Times New Roman" w:cs="Calibri"/>
          <w:sz w:val="24"/>
          <w:szCs w:val="24"/>
          <w:lang w:val="en-US"/>
        </w:rPr>
        <w:t>“Little Big Coil 4”, a model magnet that can be tested inside MagLab’s resistive 31 T magnets, achieves near-record 44 T by improved mitigation of manufacturing flaws in the HTS REBCO conductor.</w:t>
      </w:r>
    </w:p>
    <w:p w14:paraId="3F3864B5" w14:textId="02E7A603" w:rsidR="007B68DA" w:rsidRPr="00F95EB6" w:rsidRDefault="007B68DA" w:rsidP="570EA6CB">
      <w:pPr>
        <w:pStyle w:val="ListParagraph"/>
        <w:numPr>
          <w:ilvl w:val="0"/>
          <w:numId w:val="1"/>
        </w:numPr>
        <w:spacing w:after="0" w:line="240" w:lineRule="auto"/>
        <w:rPr>
          <w:sz w:val="24"/>
          <w:szCs w:val="24"/>
          <w:lang w:val="en-US"/>
        </w:rPr>
      </w:pPr>
      <w:r w:rsidRPr="00F95EB6">
        <w:rPr>
          <w:rFonts w:cs="Calibri"/>
          <w:sz w:val="24"/>
          <w:szCs w:val="24"/>
        </w:rPr>
        <w:t>National Institute of Health selects ASC for development of frontier nuclear magnetic resonance systems with Oxford Instruments.</w:t>
      </w:r>
    </w:p>
    <w:p w14:paraId="78ADD9A2" w14:textId="77777777" w:rsidR="007B68DA" w:rsidRPr="00F95EB6" w:rsidRDefault="007B68DA" w:rsidP="007B68DA">
      <w:pPr>
        <w:pStyle w:val="ListParagraph"/>
        <w:spacing w:after="0" w:line="240" w:lineRule="auto"/>
        <w:rPr>
          <w:rFonts w:eastAsia="Times New Roman" w:cs="Calibri"/>
          <w:sz w:val="24"/>
          <w:szCs w:val="24"/>
          <w:lang w:val="en-US"/>
        </w:rPr>
      </w:pPr>
    </w:p>
    <w:p w14:paraId="4A13C86E" w14:textId="7922CEE7" w:rsidR="00317307" w:rsidRPr="00F95EB6" w:rsidRDefault="00252824" w:rsidP="00252824">
      <w:pPr>
        <w:spacing w:after="0" w:line="240" w:lineRule="auto"/>
        <w:rPr>
          <w:b/>
          <w:bCs/>
          <w:sz w:val="24"/>
          <w:szCs w:val="24"/>
          <w:lang w:val="en-US"/>
        </w:rPr>
      </w:pPr>
      <w:r w:rsidRPr="00F95EB6">
        <w:rPr>
          <w:b/>
          <w:bCs/>
          <w:sz w:val="24"/>
          <w:szCs w:val="24"/>
          <w:lang w:val="en-US"/>
        </w:rPr>
        <w:t>Center for Integrating Research and Learning (</w:t>
      </w:r>
      <w:r w:rsidR="00317307" w:rsidRPr="00F95EB6">
        <w:rPr>
          <w:b/>
          <w:bCs/>
          <w:sz w:val="24"/>
          <w:szCs w:val="24"/>
          <w:lang w:val="en-US"/>
        </w:rPr>
        <w:t>CIR</w:t>
      </w:r>
      <w:r w:rsidR="7F03F97F" w:rsidRPr="00F95EB6">
        <w:rPr>
          <w:b/>
          <w:bCs/>
          <w:sz w:val="24"/>
          <w:szCs w:val="24"/>
          <w:lang w:val="en-US"/>
        </w:rPr>
        <w:t>L</w:t>
      </w:r>
      <w:r w:rsidRPr="00F95EB6">
        <w:rPr>
          <w:b/>
          <w:bCs/>
          <w:sz w:val="24"/>
          <w:szCs w:val="24"/>
          <w:lang w:val="en-US"/>
        </w:rPr>
        <w:t>)</w:t>
      </w:r>
    </w:p>
    <w:p w14:paraId="7FD20207" w14:textId="6E9FC900" w:rsidR="00317307" w:rsidRPr="00F95EB6" w:rsidRDefault="2905CAF6" w:rsidP="00252824">
      <w:pPr>
        <w:pStyle w:val="ListParagraph"/>
        <w:numPr>
          <w:ilvl w:val="0"/>
          <w:numId w:val="1"/>
        </w:numPr>
        <w:spacing w:after="0" w:line="240" w:lineRule="auto"/>
        <w:rPr>
          <w:sz w:val="24"/>
          <w:szCs w:val="24"/>
          <w:lang w:val="en-US"/>
        </w:rPr>
      </w:pPr>
      <w:r w:rsidRPr="00F95EB6">
        <w:rPr>
          <w:sz w:val="24"/>
          <w:szCs w:val="24"/>
          <w:lang w:val="en-US"/>
        </w:rPr>
        <w:t>1600 5</w:t>
      </w:r>
      <w:r w:rsidRPr="00F95EB6">
        <w:rPr>
          <w:sz w:val="24"/>
          <w:szCs w:val="24"/>
          <w:vertAlign w:val="superscript"/>
          <w:lang w:val="en-US"/>
        </w:rPr>
        <w:t>th</w:t>
      </w:r>
      <w:r w:rsidRPr="00F95EB6">
        <w:rPr>
          <w:sz w:val="24"/>
          <w:szCs w:val="24"/>
          <w:lang w:val="en-US"/>
        </w:rPr>
        <w:t>-12</w:t>
      </w:r>
      <w:r w:rsidRPr="00F95EB6">
        <w:rPr>
          <w:sz w:val="24"/>
          <w:szCs w:val="24"/>
          <w:vertAlign w:val="superscript"/>
          <w:lang w:val="en-US"/>
        </w:rPr>
        <w:t>th</w:t>
      </w:r>
      <w:r w:rsidRPr="00F95EB6">
        <w:rPr>
          <w:sz w:val="24"/>
          <w:szCs w:val="24"/>
          <w:lang w:val="en-US"/>
        </w:rPr>
        <w:t xml:space="preserve"> grade students received a tailored tour of the MagLab through fieldtrips </w:t>
      </w:r>
      <w:r w:rsidR="0D4DB63E" w:rsidRPr="00F95EB6">
        <w:rPr>
          <w:sz w:val="24"/>
          <w:szCs w:val="24"/>
          <w:lang w:val="en-US"/>
        </w:rPr>
        <w:t>led by CIRL’s Director of K12 Education, Carlos R. Villa. A</w:t>
      </w:r>
      <w:r w:rsidRPr="00F95EB6">
        <w:rPr>
          <w:sz w:val="24"/>
          <w:szCs w:val="24"/>
          <w:lang w:val="en-US"/>
        </w:rPr>
        <w:t xml:space="preserve">nd an additional 100 students across middle, high school and college spent extended time </w:t>
      </w:r>
      <w:r w:rsidR="44C2D809" w:rsidRPr="00F95EB6">
        <w:rPr>
          <w:sz w:val="24"/>
          <w:szCs w:val="24"/>
          <w:lang w:val="en-US"/>
        </w:rPr>
        <w:t xml:space="preserve">with scientists at the MagLab to learn more about the research conducted here and for some to </w:t>
      </w:r>
      <w:proofErr w:type="gramStart"/>
      <w:r w:rsidR="44C2D809" w:rsidRPr="00F95EB6">
        <w:rPr>
          <w:sz w:val="24"/>
          <w:szCs w:val="24"/>
          <w:lang w:val="en-US"/>
        </w:rPr>
        <w:t>actually contribute</w:t>
      </w:r>
      <w:proofErr w:type="gramEnd"/>
      <w:r w:rsidR="44C2D809" w:rsidRPr="00F95EB6">
        <w:rPr>
          <w:sz w:val="24"/>
          <w:szCs w:val="24"/>
          <w:lang w:val="en-US"/>
        </w:rPr>
        <w:t xml:space="preserve"> to this research.</w:t>
      </w:r>
    </w:p>
    <w:p w14:paraId="6107D1F9" w14:textId="6AA0DC88" w:rsidR="7BA9B5CC" w:rsidRPr="00F95EB6" w:rsidRDefault="6A3B1204" w:rsidP="7BA9B5CC">
      <w:pPr>
        <w:pStyle w:val="ListParagraph"/>
        <w:numPr>
          <w:ilvl w:val="0"/>
          <w:numId w:val="1"/>
        </w:numPr>
        <w:rPr>
          <w:sz w:val="24"/>
          <w:szCs w:val="24"/>
          <w:lang w:val="en-US"/>
        </w:rPr>
      </w:pPr>
      <w:r w:rsidRPr="00F95EB6">
        <w:rPr>
          <w:sz w:val="24"/>
          <w:szCs w:val="24"/>
          <w:lang w:val="en-US"/>
        </w:rPr>
        <w:t>CIRL’s Mentoring Director Dr. Kawana Johnson was awarded a $5,000 mini-grant from the ECMC Foundation, a national foundation working to improve postsecondary outcomes for underrepresented minority students and students from underserved backgrounds, to develop a CTE (Career &amp; Technical Education) program at the MagLab that will occur in February 2025</w:t>
      </w:r>
    </w:p>
    <w:p w14:paraId="323798BB" w14:textId="61DBBCF5" w:rsidR="1841AC5B" w:rsidRPr="00F95EB6" w:rsidRDefault="407D45ED" w:rsidP="1841AC5B">
      <w:pPr>
        <w:pStyle w:val="ListParagraph"/>
        <w:numPr>
          <w:ilvl w:val="0"/>
          <w:numId w:val="1"/>
        </w:numPr>
        <w:rPr>
          <w:sz w:val="24"/>
          <w:szCs w:val="24"/>
          <w:lang w:val="en-US"/>
        </w:rPr>
      </w:pPr>
      <w:r w:rsidRPr="00F95EB6">
        <w:rPr>
          <w:rFonts w:eastAsia="Arial" w:cs="Arial"/>
          <w:color w:val="000000" w:themeColor="text1"/>
          <w:sz w:val="24"/>
          <w:szCs w:val="24"/>
          <w:lang w:val="en-US"/>
        </w:rPr>
        <w:lastRenderedPageBreak/>
        <w:t xml:space="preserve">CIRL’s Director Dr. Roxanne Hughes </w:t>
      </w:r>
      <w:r w:rsidRPr="00F95EB6">
        <w:rPr>
          <w:rFonts w:eastAsia="Arial" w:cs="Arial"/>
          <w:sz w:val="24"/>
          <w:szCs w:val="24"/>
          <w:lang w:val="en-US"/>
        </w:rPr>
        <w:t>was announced as an American Association for the Advancement of Science (AAAS) Fellow for her distinguished contributions to teaching and mentoring, particularly in understanding and fostering STEM identity development for women and underrepresented minorities in both formal and informal education environments.</w:t>
      </w:r>
    </w:p>
    <w:p w14:paraId="328868E1" w14:textId="44FE547E" w:rsidR="00317307" w:rsidRPr="00F95EB6" w:rsidRDefault="00252824" w:rsidP="00252824">
      <w:pPr>
        <w:spacing w:after="0" w:line="240" w:lineRule="auto"/>
        <w:rPr>
          <w:b/>
          <w:bCs/>
          <w:sz w:val="24"/>
          <w:szCs w:val="24"/>
          <w:lang w:val="en-US"/>
        </w:rPr>
      </w:pPr>
      <w:r w:rsidRPr="00F95EB6">
        <w:rPr>
          <w:b/>
          <w:bCs/>
          <w:sz w:val="24"/>
          <w:szCs w:val="24"/>
          <w:lang w:val="en-US"/>
        </w:rPr>
        <w:t>Public Affairs (PA)</w:t>
      </w:r>
    </w:p>
    <w:p w14:paraId="0CF56930" w14:textId="33C4159B" w:rsidR="00317307" w:rsidRPr="00F95EB6" w:rsidRDefault="0F0ECE6A" w:rsidP="00252824">
      <w:pPr>
        <w:pStyle w:val="ListParagraph"/>
        <w:numPr>
          <w:ilvl w:val="0"/>
          <w:numId w:val="1"/>
        </w:numPr>
        <w:spacing w:after="0" w:line="240" w:lineRule="auto"/>
        <w:rPr>
          <w:rFonts w:eastAsiaTheme="minorEastAsia"/>
          <w:color w:val="212529"/>
          <w:sz w:val="24"/>
          <w:szCs w:val="24"/>
          <w:lang w:val="en-US"/>
        </w:rPr>
      </w:pPr>
      <w:r w:rsidRPr="00F95EB6">
        <w:rPr>
          <w:rFonts w:eastAsiaTheme="minorEastAsia"/>
          <w:sz w:val="24"/>
          <w:szCs w:val="24"/>
          <w:lang w:val="en-US"/>
        </w:rPr>
        <w:t xml:space="preserve">Hosted a </w:t>
      </w:r>
      <w:r w:rsidR="5981000F" w:rsidRPr="00F95EB6">
        <w:rPr>
          <w:rFonts w:eastAsiaTheme="minorEastAsia"/>
          <w:sz w:val="24"/>
          <w:szCs w:val="24"/>
          <w:lang w:val="en-US"/>
        </w:rPr>
        <w:t>2024 toy-themed</w:t>
      </w:r>
      <w:r w:rsidRPr="00F95EB6">
        <w:rPr>
          <w:rFonts w:eastAsiaTheme="minorEastAsia"/>
          <w:sz w:val="24"/>
          <w:szCs w:val="24"/>
          <w:lang w:val="en-US"/>
        </w:rPr>
        <w:t xml:space="preserve"> Open House for </w:t>
      </w:r>
      <w:r w:rsidR="13B66125" w:rsidRPr="00F95EB6">
        <w:rPr>
          <w:rFonts w:eastAsiaTheme="minorEastAsia"/>
          <w:sz w:val="24"/>
          <w:szCs w:val="24"/>
          <w:lang w:val="en-US"/>
        </w:rPr>
        <w:t xml:space="preserve">more than 8,500 visitors. </w:t>
      </w:r>
      <w:r w:rsidR="13B66125" w:rsidRPr="00F95EB6">
        <w:rPr>
          <w:rFonts w:eastAsiaTheme="minorEastAsia"/>
          <w:color w:val="000000" w:themeColor="text1"/>
          <w:sz w:val="24"/>
          <w:szCs w:val="24"/>
          <w:lang w:val="en-US"/>
        </w:rPr>
        <w:t xml:space="preserve">In addition to our classic </w:t>
      </w:r>
      <w:r w:rsidR="7D755715" w:rsidRPr="00F95EB6">
        <w:rPr>
          <w:rFonts w:eastAsiaTheme="minorEastAsia"/>
          <w:color w:val="000000" w:themeColor="text1"/>
          <w:sz w:val="24"/>
          <w:szCs w:val="24"/>
          <w:lang w:val="en-US"/>
        </w:rPr>
        <w:t xml:space="preserve">demonstrations </w:t>
      </w:r>
      <w:r w:rsidR="13B66125" w:rsidRPr="00F95EB6">
        <w:rPr>
          <w:rFonts w:eastAsiaTheme="minorEastAsia"/>
          <w:color w:val="000000" w:themeColor="text1"/>
          <w:sz w:val="24"/>
          <w:szCs w:val="24"/>
          <w:lang w:val="en-US"/>
        </w:rPr>
        <w:t xml:space="preserve">like the popular Quarter Shrinker, Potato Launcher, Human Levitator, and Cryogenic Ice Cream, the 2024 event invited visitors of all ages to come </w:t>
      </w:r>
      <w:r w:rsidR="13B66125" w:rsidRPr="00F95EB6">
        <w:rPr>
          <w:rFonts w:eastAsiaTheme="minorEastAsia"/>
          <w:b/>
          <w:color w:val="212529"/>
          <w:sz w:val="24"/>
          <w:szCs w:val="24"/>
          <w:lang w:val="en-US"/>
        </w:rPr>
        <w:t xml:space="preserve">channel their inner child and explore the science of toys and the creative fun that comes from play. </w:t>
      </w:r>
      <w:r w:rsidR="13B66125" w:rsidRPr="00F95EB6">
        <w:rPr>
          <w:rFonts w:eastAsiaTheme="minorEastAsia"/>
          <w:color w:val="212529"/>
          <w:sz w:val="24"/>
          <w:szCs w:val="24"/>
          <w:lang w:val="en-US"/>
        </w:rPr>
        <w:t xml:space="preserve">Special </w:t>
      </w:r>
      <w:r w:rsidR="13B66125" w:rsidRPr="00F95EB6">
        <w:rPr>
          <w:rFonts w:eastAsiaTheme="minorEastAsia"/>
          <w:color w:val="000000" w:themeColor="text1"/>
          <w:sz w:val="24"/>
          <w:szCs w:val="24"/>
          <w:lang w:val="en-US"/>
        </w:rPr>
        <w:t>experiences included:</w:t>
      </w:r>
      <w:r w:rsidR="78769A53" w:rsidRPr="00F95EB6">
        <w:rPr>
          <w:rFonts w:eastAsiaTheme="minorEastAsia"/>
          <w:color w:val="000000" w:themeColor="text1"/>
          <w:sz w:val="24"/>
          <w:szCs w:val="24"/>
          <w:lang w:val="en-US"/>
        </w:rPr>
        <w:t xml:space="preserve"> </w:t>
      </w:r>
      <w:r w:rsidR="13B66125" w:rsidRPr="00F95EB6">
        <w:rPr>
          <w:rFonts w:eastAsiaTheme="minorEastAsia"/>
          <w:color w:val="000000" w:themeColor="text1"/>
          <w:sz w:val="24"/>
          <w:szCs w:val="24"/>
          <w:lang w:val="en-US"/>
        </w:rPr>
        <w:t xml:space="preserve">a giant </w:t>
      </w:r>
      <w:r w:rsidR="13B66125" w:rsidRPr="00F95EB6">
        <w:rPr>
          <w:rFonts w:eastAsiaTheme="minorEastAsia"/>
          <w:b/>
          <w:color w:val="000000" w:themeColor="text1"/>
          <w:sz w:val="24"/>
          <w:szCs w:val="24"/>
          <w:lang w:val="en-US"/>
        </w:rPr>
        <w:t>PlayLab</w:t>
      </w:r>
      <w:r w:rsidR="13B66125" w:rsidRPr="00F95EB6">
        <w:rPr>
          <w:rFonts w:eastAsiaTheme="minorEastAsia"/>
          <w:color w:val="000000" w:themeColor="text1"/>
          <w:sz w:val="24"/>
          <w:szCs w:val="24"/>
          <w:lang w:val="en-US"/>
        </w:rPr>
        <w:t xml:space="preserve"> that offered pretend play spaces inspired by MagLab labs that </w:t>
      </w:r>
      <w:r w:rsidR="13B66125" w:rsidRPr="00F95EB6">
        <w:rPr>
          <w:rFonts w:eastAsiaTheme="minorEastAsia"/>
          <w:color w:val="212529"/>
          <w:sz w:val="24"/>
          <w:szCs w:val="24"/>
          <w:lang w:val="en-US"/>
        </w:rPr>
        <w:t>give kids the chance to put on their lab coats and play the role of a researcher</w:t>
      </w:r>
      <w:r w:rsidR="3F0817A3" w:rsidRPr="00F95EB6">
        <w:rPr>
          <w:rFonts w:eastAsiaTheme="minorEastAsia"/>
          <w:color w:val="212529"/>
          <w:sz w:val="24"/>
          <w:szCs w:val="24"/>
          <w:lang w:val="en-US"/>
        </w:rPr>
        <w:t>;</w:t>
      </w:r>
      <w:r w:rsidR="13B66125" w:rsidRPr="00F95EB6">
        <w:rPr>
          <w:rFonts w:eastAsiaTheme="minorEastAsia"/>
          <w:color w:val="212529"/>
          <w:sz w:val="24"/>
          <w:szCs w:val="24"/>
          <w:lang w:val="en-US"/>
        </w:rPr>
        <w:t xml:space="preserve"> a classic </w:t>
      </w:r>
      <w:r w:rsidR="13B66125" w:rsidRPr="00F95EB6">
        <w:rPr>
          <w:rFonts w:eastAsiaTheme="minorEastAsia"/>
          <w:b/>
          <w:color w:val="212529"/>
          <w:sz w:val="24"/>
          <w:szCs w:val="24"/>
          <w:lang w:val="en-US"/>
        </w:rPr>
        <w:t>Lite Brite</w:t>
      </w:r>
      <w:r w:rsidR="13B66125" w:rsidRPr="00F95EB6">
        <w:rPr>
          <w:rFonts w:eastAsiaTheme="minorEastAsia"/>
          <w:color w:val="212529"/>
          <w:sz w:val="24"/>
          <w:szCs w:val="24"/>
          <w:lang w:val="en-US"/>
        </w:rPr>
        <w:t xml:space="preserve"> that was used to explain the science of light</w:t>
      </w:r>
      <w:r w:rsidR="23D35BF7" w:rsidRPr="00F95EB6">
        <w:rPr>
          <w:rFonts w:eastAsiaTheme="minorEastAsia"/>
          <w:color w:val="212529"/>
          <w:sz w:val="24"/>
          <w:szCs w:val="24"/>
          <w:lang w:val="en-US"/>
        </w:rPr>
        <w:t>;</w:t>
      </w:r>
      <w:r w:rsidR="13B66125" w:rsidRPr="00F95EB6">
        <w:rPr>
          <w:rFonts w:eastAsiaTheme="minorEastAsia"/>
          <w:color w:val="212529"/>
          <w:sz w:val="24"/>
          <w:szCs w:val="24"/>
          <w:lang w:val="en-US"/>
        </w:rPr>
        <w:t xml:space="preserve"> </w:t>
      </w:r>
      <w:r w:rsidR="13B66125" w:rsidRPr="00F95EB6">
        <w:rPr>
          <w:rFonts w:eastAsiaTheme="minorEastAsia"/>
          <w:b/>
          <w:color w:val="212529"/>
          <w:sz w:val="24"/>
          <w:szCs w:val="24"/>
          <w:lang w:val="en-US"/>
        </w:rPr>
        <w:t>Giant magnetic pioneer toys</w:t>
      </w:r>
      <w:r w:rsidR="13B66125" w:rsidRPr="00F95EB6">
        <w:rPr>
          <w:rFonts w:eastAsiaTheme="minorEastAsia"/>
          <w:color w:val="212529"/>
          <w:sz w:val="24"/>
          <w:szCs w:val="24"/>
          <w:lang w:val="en-US"/>
        </w:rPr>
        <w:t xml:space="preserve"> - Fuzzy Faraday, Tousled Tesla &amp; Coifed Conwell - inspired by Wooly Willie; </w:t>
      </w:r>
      <w:r w:rsidR="13B66125" w:rsidRPr="00F95EB6">
        <w:rPr>
          <w:rFonts w:eastAsiaTheme="minorEastAsia"/>
          <w:b/>
          <w:color w:val="212529"/>
          <w:sz w:val="24"/>
          <w:szCs w:val="24"/>
          <w:lang w:val="en-US"/>
        </w:rPr>
        <w:t>Barbie</w:t>
      </w:r>
      <w:r w:rsidR="13B66125" w:rsidRPr="00F95EB6">
        <w:rPr>
          <w:rFonts w:eastAsiaTheme="minorEastAsia"/>
          <w:color w:val="212529"/>
          <w:sz w:val="24"/>
          <w:szCs w:val="24"/>
          <w:lang w:val="en-US"/>
        </w:rPr>
        <w:t xml:space="preserve"> was the basis for learning about chemistry and painting with pink pigments (plus dressing up like Scientist Barbie and </w:t>
      </w:r>
      <w:r w:rsidR="31BB14B0" w:rsidRPr="00F95EB6">
        <w:rPr>
          <w:rFonts w:eastAsiaTheme="minorEastAsia"/>
          <w:color w:val="212529"/>
          <w:sz w:val="24"/>
          <w:szCs w:val="24"/>
          <w:lang w:val="en-US"/>
        </w:rPr>
        <w:t xml:space="preserve">taking photos </w:t>
      </w:r>
      <w:r w:rsidR="13B66125" w:rsidRPr="00F95EB6">
        <w:rPr>
          <w:rFonts w:eastAsiaTheme="minorEastAsia"/>
          <w:color w:val="212529"/>
          <w:sz w:val="24"/>
          <w:szCs w:val="24"/>
          <w:lang w:val="en-US"/>
        </w:rPr>
        <w:t xml:space="preserve">in a Barbie Box); A special Lego-themed scavenger hunt took visitors around the MagLab to locate pieces </w:t>
      </w:r>
      <w:r w:rsidR="7926B959" w:rsidRPr="00F95EB6">
        <w:rPr>
          <w:rFonts w:eastAsiaTheme="minorEastAsia"/>
          <w:color w:val="212529"/>
          <w:sz w:val="24"/>
          <w:szCs w:val="24"/>
          <w:lang w:val="en-US"/>
        </w:rPr>
        <w:t>f</w:t>
      </w:r>
      <w:r w:rsidR="13B66125" w:rsidRPr="00F95EB6">
        <w:rPr>
          <w:rFonts w:eastAsiaTheme="minorEastAsia"/>
          <w:color w:val="212529"/>
          <w:sz w:val="24"/>
          <w:szCs w:val="24"/>
          <w:lang w:val="en-US"/>
        </w:rPr>
        <w:t>or a mystery build.</w:t>
      </w:r>
    </w:p>
    <w:p w14:paraId="2D0A3949" w14:textId="53AA338E" w:rsidR="00317307" w:rsidRPr="00F95EB6" w:rsidRDefault="70F25900" w:rsidP="002053C0">
      <w:pPr>
        <w:pStyle w:val="ListParagraph"/>
        <w:numPr>
          <w:ilvl w:val="0"/>
          <w:numId w:val="1"/>
        </w:numPr>
        <w:spacing w:after="0" w:line="240" w:lineRule="auto"/>
        <w:jc w:val="both"/>
        <w:rPr>
          <w:rFonts w:eastAsia="Arial" w:cs="Arial"/>
          <w:color w:val="000000" w:themeColor="text1"/>
          <w:sz w:val="24"/>
          <w:szCs w:val="24"/>
          <w:lang w:val="en-US"/>
        </w:rPr>
      </w:pPr>
      <w:r w:rsidRPr="00F95EB6">
        <w:rPr>
          <w:rFonts w:eastAsia="Arial" w:cs="Arial"/>
          <w:color w:val="000000" w:themeColor="text1"/>
          <w:sz w:val="24"/>
          <w:szCs w:val="24"/>
          <w:lang w:val="en-US"/>
        </w:rPr>
        <w:t>Calendar year 2024 stretches between two very successful school year</w:t>
      </w:r>
      <w:r w:rsidR="534D1E53" w:rsidRPr="00F95EB6">
        <w:rPr>
          <w:rFonts w:eastAsia="Arial" w:cs="Arial"/>
          <w:color w:val="000000" w:themeColor="text1"/>
          <w:sz w:val="24"/>
          <w:szCs w:val="24"/>
          <w:lang w:val="en-US"/>
        </w:rPr>
        <w:t xml:space="preserve">s and </w:t>
      </w:r>
      <w:r w:rsidRPr="00F95EB6">
        <w:rPr>
          <w:rFonts w:eastAsia="Arial" w:cs="Arial"/>
          <w:color w:val="000000" w:themeColor="text1"/>
          <w:sz w:val="24"/>
          <w:szCs w:val="24"/>
          <w:lang w:val="en-US"/>
        </w:rPr>
        <w:t xml:space="preserve">Science Night seasons. In 2024, </w:t>
      </w:r>
      <w:r w:rsidR="1BC9BFED" w:rsidRPr="00F95EB6">
        <w:rPr>
          <w:rFonts w:eastAsia="Arial" w:cs="Arial"/>
          <w:color w:val="000000" w:themeColor="text1"/>
          <w:sz w:val="24"/>
          <w:szCs w:val="24"/>
          <w:lang w:val="en-US"/>
        </w:rPr>
        <w:t xml:space="preserve">we held </w:t>
      </w:r>
      <w:r w:rsidR="37366E66" w:rsidRPr="00F95EB6">
        <w:rPr>
          <w:rFonts w:eastAsia="Arial" w:cs="Arial"/>
          <w:color w:val="000000" w:themeColor="text1"/>
          <w:sz w:val="24"/>
          <w:szCs w:val="24"/>
          <w:lang w:val="en-US"/>
        </w:rPr>
        <w:t xml:space="preserve">seven Science Night events (Jan, Feb, March, April, Sept, Oct, Nov) for </w:t>
      </w:r>
      <w:r w:rsidRPr="00F95EB6">
        <w:rPr>
          <w:rFonts w:eastAsia="Arial" w:cs="Arial"/>
          <w:color w:val="000000" w:themeColor="text1"/>
          <w:sz w:val="24"/>
          <w:szCs w:val="24"/>
          <w:lang w:val="en-US"/>
        </w:rPr>
        <w:t xml:space="preserve">675 children and parents </w:t>
      </w:r>
      <w:r w:rsidR="0C743EB0" w:rsidRPr="00F95EB6">
        <w:rPr>
          <w:rFonts w:eastAsia="Arial" w:cs="Arial"/>
          <w:color w:val="000000" w:themeColor="text1"/>
          <w:sz w:val="24"/>
          <w:szCs w:val="24"/>
          <w:lang w:val="en-US"/>
        </w:rPr>
        <w:t xml:space="preserve">who joined us to learn about MagLab science, experience hands-on STEAM activities and meet </w:t>
      </w:r>
      <w:r w:rsidR="1544084B" w:rsidRPr="00F95EB6">
        <w:rPr>
          <w:rFonts w:eastAsia="Arial" w:cs="Arial"/>
          <w:color w:val="000000" w:themeColor="text1"/>
          <w:sz w:val="24"/>
          <w:szCs w:val="24"/>
          <w:lang w:val="en-US"/>
        </w:rPr>
        <w:t xml:space="preserve">MagLab </w:t>
      </w:r>
      <w:r w:rsidR="09F3E569" w:rsidRPr="00F95EB6">
        <w:rPr>
          <w:rFonts w:eastAsia="Arial" w:cs="Arial"/>
          <w:color w:val="000000" w:themeColor="text1"/>
          <w:sz w:val="24"/>
          <w:szCs w:val="24"/>
          <w:lang w:val="en-US"/>
        </w:rPr>
        <w:t xml:space="preserve">researchers. </w:t>
      </w:r>
      <w:r w:rsidR="008A376A" w:rsidRPr="00F95EB6">
        <w:rPr>
          <w:rFonts w:eastAsia="Arial" w:cs="Arial"/>
          <w:color w:val="000000" w:themeColor="text1"/>
          <w:sz w:val="24"/>
          <w:szCs w:val="24"/>
          <w:lang w:val="en-US"/>
        </w:rPr>
        <w:t xml:space="preserve">The 2023/2024 season results show that most student participants are elementary school aged and nearly 100% of participants leave supporting the statement that science is fun. </w:t>
      </w:r>
    </w:p>
    <w:p w14:paraId="4B54D98F" w14:textId="00B98036" w:rsidR="00317307" w:rsidRPr="007B41C8" w:rsidRDefault="7FC481E1" w:rsidP="002053C0">
      <w:pPr>
        <w:pStyle w:val="ListParagraph"/>
        <w:numPr>
          <w:ilvl w:val="0"/>
          <w:numId w:val="1"/>
        </w:numPr>
        <w:spacing w:after="0" w:line="240" w:lineRule="auto"/>
        <w:jc w:val="both"/>
        <w:rPr>
          <w:rFonts w:eastAsia="Arial" w:cs="Arial"/>
          <w:color w:val="000000" w:themeColor="text1"/>
          <w:sz w:val="24"/>
          <w:szCs w:val="24"/>
          <w:lang w:val="en-US"/>
        </w:rPr>
      </w:pPr>
      <w:r w:rsidRPr="00F95EB6">
        <w:rPr>
          <w:rFonts w:eastAsia="Arial" w:cs="Arial"/>
          <w:color w:val="000000" w:themeColor="text1"/>
          <w:sz w:val="24"/>
          <w:szCs w:val="24"/>
          <w:lang w:val="en-US"/>
        </w:rPr>
        <w:t xml:space="preserve">Led tours for </w:t>
      </w:r>
      <w:r w:rsidR="008A376A" w:rsidRPr="00F95EB6">
        <w:rPr>
          <w:rFonts w:eastAsia="Arial" w:cs="Arial"/>
          <w:color w:val="000000" w:themeColor="text1"/>
          <w:sz w:val="24"/>
          <w:szCs w:val="24"/>
          <w:lang w:val="en-US"/>
        </w:rPr>
        <w:t xml:space="preserve">hundreds of visitors including 200 participants on our monthly public tours, </w:t>
      </w:r>
      <w:r w:rsidR="00D831CA" w:rsidRPr="00F95EB6">
        <w:rPr>
          <w:rFonts w:eastAsia="Arial" w:cs="Arial"/>
          <w:color w:val="000000" w:themeColor="text1"/>
          <w:sz w:val="24"/>
          <w:szCs w:val="24"/>
          <w:lang w:val="en-US"/>
        </w:rPr>
        <w:t xml:space="preserve">as well as </w:t>
      </w:r>
      <w:r w:rsidR="000C2E77" w:rsidRPr="00F95EB6">
        <w:rPr>
          <w:rFonts w:eastAsia="Arial" w:cs="Arial"/>
          <w:color w:val="000000" w:themeColor="text1"/>
          <w:sz w:val="24"/>
          <w:szCs w:val="24"/>
          <w:lang w:val="en-US"/>
        </w:rPr>
        <w:t xml:space="preserve">dozens of </w:t>
      </w:r>
      <w:r w:rsidR="00D831CA" w:rsidRPr="00F95EB6">
        <w:rPr>
          <w:rFonts w:eastAsia="Arial" w:cs="Arial"/>
          <w:color w:val="000000" w:themeColor="text1"/>
          <w:sz w:val="24"/>
          <w:szCs w:val="24"/>
          <w:lang w:val="en-US"/>
        </w:rPr>
        <w:t xml:space="preserve">specialty tours for </w:t>
      </w:r>
      <w:r w:rsidR="007D7D71" w:rsidRPr="00F95EB6">
        <w:rPr>
          <w:rFonts w:eastAsia="Arial" w:cs="Arial"/>
          <w:color w:val="000000" w:themeColor="text1"/>
          <w:sz w:val="24"/>
          <w:szCs w:val="24"/>
          <w:lang w:val="en-US"/>
        </w:rPr>
        <w:t>l</w:t>
      </w:r>
      <w:r w:rsidR="00D831CA" w:rsidRPr="00F95EB6">
        <w:rPr>
          <w:rFonts w:eastAsia="Arial" w:cs="Arial"/>
          <w:color w:val="000000" w:themeColor="text1"/>
          <w:sz w:val="24"/>
          <w:szCs w:val="24"/>
          <w:lang w:val="en-US"/>
        </w:rPr>
        <w:t>egislative spouses</w:t>
      </w:r>
      <w:r w:rsidR="00B906D0" w:rsidRPr="00F95EB6">
        <w:rPr>
          <w:rFonts w:eastAsia="Arial" w:cs="Arial"/>
          <w:color w:val="000000" w:themeColor="text1"/>
          <w:sz w:val="24"/>
          <w:szCs w:val="24"/>
          <w:lang w:val="en-US"/>
        </w:rPr>
        <w:t xml:space="preserve"> and staff, </w:t>
      </w:r>
      <w:r w:rsidR="001A2205" w:rsidRPr="00F95EB6">
        <w:rPr>
          <w:rFonts w:eastAsia="Arial" w:cs="Arial"/>
          <w:color w:val="000000" w:themeColor="text1"/>
          <w:sz w:val="24"/>
          <w:szCs w:val="24"/>
          <w:lang w:val="en-US"/>
        </w:rPr>
        <w:t xml:space="preserve">industry representatives, community leaders and other </w:t>
      </w:r>
      <w:r w:rsidR="000C2E77" w:rsidRPr="00F95EB6">
        <w:rPr>
          <w:rFonts w:eastAsia="Arial" w:cs="Arial"/>
          <w:color w:val="000000" w:themeColor="text1"/>
          <w:sz w:val="24"/>
          <w:szCs w:val="24"/>
          <w:lang w:val="en-US"/>
        </w:rPr>
        <w:t xml:space="preserve">key stakeholders. </w:t>
      </w:r>
    </w:p>
    <w:sectPr w:rsidR="00317307" w:rsidRPr="007B41C8" w:rsidSect="0031730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A4C7" w14:textId="77777777" w:rsidR="00141A2F" w:rsidRDefault="00141A2F" w:rsidP="00C917BB">
      <w:pPr>
        <w:spacing w:after="0" w:line="240" w:lineRule="auto"/>
      </w:pPr>
      <w:r>
        <w:separator/>
      </w:r>
    </w:p>
  </w:endnote>
  <w:endnote w:type="continuationSeparator" w:id="0">
    <w:p w14:paraId="290CD725" w14:textId="77777777" w:rsidR="00141A2F" w:rsidRDefault="00141A2F" w:rsidP="00C917BB">
      <w:pPr>
        <w:spacing w:after="0" w:line="240" w:lineRule="auto"/>
      </w:pPr>
      <w:r>
        <w:continuationSeparator/>
      </w:r>
    </w:p>
  </w:endnote>
  <w:endnote w:type="continuationNotice" w:id="1">
    <w:p w14:paraId="4694C9DE" w14:textId="77777777" w:rsidR="00141A2F" w:rsidRDefault="00141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684397"/>
      <w:docPartObj>
        <w:docPartGallery w:val="Page Numbers (Bottom of Page)"/>
        <w:docPartUnique/>
      </w:docPartObj>
    </w:sdtPr>
    <w:sdtEndPr>
      <w:rPr>
        <w:noProof/>
      </w:rPr>
    </w:sdtEndPr>
    <w:sdtContent>
      <w:p w14:paraId="24F2C949" w14:textId="76BD0589" w:rsidR="00C917BB" w:rsidRDefault="00C91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31BDE" w14:textId="77777777" w:rsidR="00C917BB" w:rsidRDefault="00C9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8F2F" w14:textId="77777777" w:rsidR="00141A2F" w:rsidRDefault="00141A2F" w:rsidP="00C917BB">
      <w:pPr>
        <w:spacing w:after="0" w:line="240" w:lineRule="auto"/>
      </w:pPr>
      <w:r>
        <w:separator/>
      </w:r>
    </w:p>
  </w:footnote>
  <w:footnote w:type="continuationSeparator" w:id="0">
    <w:p w14:paraId="5F6672D1" w14:textId="77777777" w:rsidR="00141A2F" w:rsidRDefault="00141A2F" w:rsidP="00C917BB">
      <w:pPr>
        <w:spacing w:after="0" w:line="240" w:lineRule="auto"/>
      </w:pPr>
      <w:r>
        <w:continuationSeparator/>
      </w:r>
    </w:p>
  </w:footnote>
  <w:footnote w:type="continuationNotice" w:id="1">
    <w:p w14:paraId="1FFD9435" w14:textId="77777777" w:rsidR="00141A2F" w:rsidRDefault="00141A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F2630"/>
    <w:multiLevelType w:val="hybridMultilevel"/>
    <w:tmpl w:val="5690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2004D"/>
    <w:multiLevelType w:val="hybridMultilevel"/>
    <w:tmpl w:val="4F04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579B9"/>
    <w:multiLevelType w:val="hybridMultilevel"/>
    <w:tmpl w:val="F05E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D6D2C"/>
    <w:multiLevelType w:val="multilevel"/>
    <w:tmpl w:val="E2905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5AC63B"/>
    <w:multiLevelType w:val="hybridMultilevel"/>
    <w:tmpl w:val="FFFFFFFF"/>
    <w:lvl w:ilvl="0" w:tplc="7500E776">
      <w:start w:val="1"/>
      <w:numFmt w:val="bullet"/>
      <w:lvlText w:val="·"/>
      <w:lvlJc w:val="left"/>
      <w:pPr>
        <w:ind w:left="720" w:hanging="360"/>
      </w:pPr>
      <w:rPr>
        <w:rFonts w:ascii="Symbol" w:hAnsi="Symbol" w:hint="default"/>
      </w:rPr>
    </w:lvl>
    <w:lvl w:ilvl="1" w:tplc="25848DEC">
      <w:start w:val="1"/>
      <w:numFmt w:val="bullet"/>
      <w:lvlText w:val="o"/>
      <w:lvlJc w:val="left"/>
      <w:pPr>
        <w:ind w:left="1440" w:hanging="360"/>
      </w:pPr>
      <w:rPr>
        <w:rFonts w:ascii="Symbol" w:hAnsi="Symbol" w:hint="default"/>
      </w:rPr>
    </w:lvl>
    <w:lvl w:ilvl="2" w:tplc="1B16866A">
      <w:start w:val="1"/>
      <w:numFmt w:val="bullet"/>
      <w:lvlText w:val="§"/>
      <w:lvlJc w:val="left"/>
      <w:pPr>
        <w:ind w:left="2160" w:hanging="360"/>
      </w:pPr>
      <w:rPr>
        <w:rFonts w:ascii="Symbol" w:hAnsi="Symbol" w:hint="default"/>
      </w:rPr>
    </w:lvl>
    <w:lvl w:ilvl="3" w:tplc="FDC88746">
      <w:start w:val="1"/>
      <w:numFmt w:val="bullet"/>
      <w:lvlText w:val=""/>
      <w:lvlJc w:val="left"/>
      <w:pPr>
        <w:ind w:left="2880" w:hanging="360"/>
      </w:pPr>
      <w:rPr>
        <w:rFonts w:ascii="Symbol" w:hAnsi="Symbol" w:hint="default"/>
      </w:rPr>
    </w:lvl>
    <w:lvl w:ilvl="4" w:tplc="F816F702">
      <w:start w:val="1"/>
      <w:numFmt w:val="bullet"/>
      <w:lvlText w:val="o"/>
      <w:lvlJc w:val="left"/>
      <w:pPr>
        <w:ind w:left="3600" w:hanging="360"/>
      </w:pPr>
      <w:rPr>
        <w:rFonts w:ascii="Courier New" w:hAnsi="Courier New" w:hint="default"/>
      </w:rPr>
    </w:lvl>
    <w:lvl w:ilvl="5" w:tplc="A68E0E68">
      <w:start w:val="1"/>
      <w:numFmt w:val="bullet"/>
      <w:lvlText w:val=""/>
      <w:lvlJc w:val="left"/>
      <w:pPr>
        <w:ind w:left="4320" w:hanging="360"/>
      </w:pPr>
      <w:rPr>
        <w:rFonts w:ascii="Wingdings" w:hAnsi="Wingdings" w:hint="default"/>
      </w:rPr>
    </w:lvl>
    <w:lvl w:ilvl="6" w:tplc="ED00DDFE">
      <w:start w:val="1"/>
      <w:numFmt w:val="bullet"/>
      <w:lvlText w:val=""/>
      <w:lvlJc w:val="left"/>
      <w:pPr>
        <w:ind w:left="5040" w:hanging="360"/>
      </w:pPr>
      <w:rPr>
        <w:rFonts w:ascii="Symbol" w:hAnsi="Symbol" w:hint="default"/>
      </w:rPr>
    </w:lvl>
    <w:lvl w:ilvl="7" w:tplc="FD3A64D0">
      <w:start w:val="1"/>
      <w:numFmt w:val="bullet"/>
      <w:lvlText w:val="o"/>
      <w:lvlJc w:val="left"/>
      <w:pPr>
        <w:ind w:left="5760" w:hanging="360"/>
      </w:pPr>
      <w:rPr>
        <w:rFonts w:ascii="Courier New" w:hAnsi="Courier New" w:hint="default"/>
      </w:rPr>
    </w:lvl>
    <w:lvl w:ilvl="8" w:tplc="F2F8CC62">
      <w:start w:val="1"/>
      <w:numFmt w:val="bullet"/>
      <w:lvlText w:val=""/>
      <w:lvlJc w:val="left"/>
      <w:pPr>
        <w:ind w:left="6480" w:hanging="360"/>
      </w:pPr>
      <w:rPr>
        <w:rFonts w:ascii="Wingdings" w:hAnsi="Wingdings" w:hint="default"/>
      </w:rPr>
    </w:lvl>
  </w:abstractNum>
  <w:abstractNum w:abstractNumId="5" w15:restartNumberingAfterBreak="0">
    <w:nsid w:val="4C1EF132"/>
    <w:multiLevelType w:val="hybridMultilevel"/>
    <w:tmpl w:val="FFFFFFFF"/>
    <w:lvl w:ilvl="0" w:tplc="29028DD6">
      <w:start w:val="1"/>
      <w:numFmt w:val="bullet"/>
      <w:lvlText w:val="·"/>
      <w:lvlJc w:val="left"/>
      <w:pPr>
        <w:ind w:left="720" w:hanging="360"/>
      </w:pPr>
      <w:rPr>
        <w:rFonts w:ascii="Symbol" w:hAnsi="Symbol" w:hint="default"/>
      </w:rPr>
    </w:lvl>
    <w:lvl w:ilvl="1" w:tplc="F7228E86">
      <w:start w:val="1"/>
      <w:numFmt w:val="bullet"/>
      <w:lvlText w:val="o"/>
      <w:lvlJc w:val="left"/>
      <w:pPr>
        <w:ind w:left="1440" w:hanging="360"/>
      </w:pPr>
      <w:rPr>
        <w:rFonts w:ascii="Symbol" w:hAnsi="Symbol" w:hint="default"/>
      </w:rPr>
    </w:lvl>
    <w:lvl w:ilvl="2" w:tplc="166CB236">
      <w:start w:val="1"/>
      <w:numFmt w:val="bullet"/>
      <w:lvlText w:val="§"/>
      <w:lvlJc w:val="left"/>
      <w:pPr>
        <w:ind w:left="2160" w:hanging="360"/>
      </w:pPr>
      <w:rPr>
        <w:rFonts w:ascii="Symbol" w:hAnsi="Symbol" w:hint="default"/>
      </w:rPr>
    </w:lvl>
    <w:lvl w:ilvl="3" w:tplc="504CD778">
      <w:start w:val="1"/>
      <w:numFmt w:val="bullet"/>
      <w:lvlText w:val=""/>
      <w:lvlJc w:val="left"/>
      <w:pPr>
        <w:ind w:left="2880" w:hanging="360"/>
      </w:pPr>
      <w:rPr>
        <w:rFonts w:ascii="Symbol" w:hAnsi="Symbol" w:hint="default"/>
      </w:rPr>
    </w:lvl>
    <w:lvl w:ilvl="4" w:tplc="994C83DE">
      <w:start w:val="1"/>
      <w:numFmt w:val="bullet"/>
      <w:lvlText w:val="o"/>
      <w:lvlJc w:val="left"/>
      <w:pPr>
        <w:ind w:left="3600" w:hanging="360"/>
      </w:pPr>
      <w:rPr>
        <w:rFonts w:ascii="Courier New" w:hAnsi="Courier New" w:hint="default"/>
      </w:rPr>
    </w:lvl>
    <w:lvl w:ilvl="5" w:tplc="502639E6">
      <w:start w:val="1"/>
      <w:numFmt w:val="bullet"/>
      <w:lvlText w:val=""/>
      <w:lvlJc w:val="left"/>
      <w:pPr>
        <w:ind w:left="4320" w:hanging="360"/>
      </w:pPr>
      <w:rPr>
        <w:rFonts w:ascii="Wingdings" w:hAnsi="Wingdings" w:hint="default"/>
      </w:rPr>
    </w:lvl>
    <w:lvl w:ilvl="6" w:tplc="74344A40">
      <w:start w:val="1"/>
      <w:numFmt w:val="bullet"/>
      <w:lvlText w:val=""/>
      <w:lvlJc w:val="left"/>
      <w:pPr>
        <w:ind w:left="5040" w:hanging="360"/>
      </w:pPr>
      <w:rPr>
        <w:rFonts w:ascii="Symbol" w:hAnsi="Symbol" w:hint="default"/>
      </w:rPr>
    </w:lvl>
    <w:lvl w:ilvl="7" w:tplc="DAA2F180">
      <w:start w:val="1"/>
      <w:numFmt w:val="bullet"/>
      <w:lvlText w:val="o"/>
      <w:lvlJc w:val="left"/>
      <w:pPr>
        <w:ind w:left="5760" w:hanging="360"/>
      </w:pPr>
      <w:rPr>
        <w:rFonts w:ascii="Courier New" w:hAnsi="Courier New" w:hint="default"/>
      </w:rPr>
    </w:lvl>
    <w:lvl w:ilvl="8" w:tplc="4FB6664C">
      <w:start w:val="1"/>
      <w:numFmt w:val="bullet"/>
      <w:lvlText w:val=""/>
      <w:lvlJc w:val="left"/>
      <w:pPr>
        <w:ind w:left="6480" w:hanging="360"/>
      </w:pPr>
      <w:rPr>
        <w:rFonts w:ascii="Wingdings" w:hAnsi="Wingdings" w:hint="default"/>
      </w:rPr>
    </w:lvl>
  </w:abstractNum>
  <w:abstractNum w:abstractNumId="6" w15:restartNumberingAfterBreak="0">
    <w:nsid w:val="4D92172B"/>
    <w:multiLevelType w:val="hybridMultilevel"/>
    <w:tmpl w:val="DE144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61F04"/>
    <w:multiLevelType w:val="hybridMultilevel"/>
    <w:tmpl w:val="FFFFFFFF"/>
    <w:lvl w:ilvl="0" w:tplc="7AD48D18">
      <w:start w:val="1"/>
      <w:numFmt w:val="bullet"/>
      <w:lvlText w:val="·"/>
      <w:lvlJc w:val="left"/>
      <w:pPr>
        <w:ind w:left="720" w:hanging="360"/>
      </w:pPr>
      <w:rPr>
        <w:rFonts w:ascii="Symbol" w:hAnsi="Symbol" w:hint="default"/>
      </w:rPr>
    </w:lvl>
    <w:lvl w:ilvl="1" w:tplc="3BC448DC">
      <w:start w:val="1"/>
      <w:numFmt w:val="bullet"/>
      <w:lvlText w:val="o"/>
      <w:lvlJc w:val="left"/>
      <w:pPr>
        <w:ind w:left="1440" w:hanging="360"/>
      </w:pPr>
      <w:rPr>
        <w:rFonts w:ascii="Symbol" w:hAnsi="Symbol" w:hint="default"/>
      </w:rPr>
    </w:lvl>
    <w:lvl w:ilvl="2" w:tplc="8A044E54">
      <w:start w:val="1"/>
      <w:numFmt w:val="bullet"/>
      <w:lvlText w:val="§"/>
      <w:lvlJc w:val="left"/>
      <w:pPr>
        <w:ind w:left="2160" w:hanging="360"/>
      </w:pPr>
      <w:rPr>
        <w:rFonts w:ascii="Symbol" w:hAnsi="Symbol" w:hint="default"/>
      </w:rPr>
    </w:lvl>
    <w:lvl w:ilvl="3" w:tplc="4B0C7218">
      <w:start w:val="1"/>
      <w:numFmt w:val="bullet"/>
      <w:lvlText w:val=""/>
      <w:lvlJc w:val="left"/>
      <w:pPr>
        <w:ind w:left="2880" w:hanging="360"/>
      </w:pPr>
      <w:rPr>
        <w:rFonts w:ascii="Symbol" w:hAnsi="Symbol" w:hint="default"/>
      </w:rPr>
    </w:lvl>
    <w:lvl w:ilvl="4" w:tplc="71D2FF42">
      <w:start w:val="1"/>
      <w:numFmt w:val="bullet"/>
      <w:lvlText w:val="o"/>
      <w:lvlJc w:val="left"/>
      <w:pPr>
        <w:ind w:left="3600" w:hanging="360"/>
      </w:pPr>
      <w:rPr>
        <w:rFonts w:ascii="Courier New" w:hAnsi="Courier New" w:hint="default"/>
      </w:rPr>
    </w:lvl>
    <w:lvl w:ilvl="5" w:tplc="1B002412">
      <w:start w:val="1"/>
      <w:numFmt w:val="bullet"/>
      <w:lvlText w:val=""/>
      <w:lvlJc w:val="left"/>
      <w:pPr>
        <w:ind w:left="4320" w:hanging="360"/>
      </w:pPr>
      <w:rPr>
        <w:rFonts w:ascii="Wingdings" w:hAnsi="Wingdings" w:hint="default"/>
      </w:rPr>
    </w:lvl>
    <w:lvl w:ilvl="6" w:tplc="363C0946">
      <w:start w:val="1"/>
      <w:numFmt w:val="bullet"/>
      <w:lvlText w:val=""/>
      <w:lvlJc w:val="left"/>
      <w:pPr>
        <w:ind w:left="5040" w:hanging="360"/>
      </w:pPr>
      <w:rPr>
        <w:rFonts w:ascii="Symbol" w:hAnsi="Symbol" w:hint="default"/>
      </w:rPr>
    </w:lvl>
    <w:lvl w:ilvl="7" w:tplc="083C3AF4">
      <w:start w:val="1"/>
      <w:numFmt w:val="bullet"/>
      <w:lvlText w:val="o"/>
      <w:lvlJc w:val="left"/>
      <w:pPr>
        <w:ind w:left="5760" w:hanging="360"/>
      </w:pPr>
      <w:rPr>
        <w:rFonts w:ascii="Courier New" w:hAnsi="Courier New" w:hint="default"/>
      </w:rPr>
    </w:lvl>
    <w:lvl w:ilvl="8" w:tplc="EEE2D978">
      <w:start w:val="1"/>
      <w:numFmt w:val="bullet"/>
      <w:lvlText w:val=""/>
      <w:lvlJc w:val="left"/>
      <w:pPr>
        <w:ind w:left="6480" w:hanging="360"/>
      </w:pPr>
      <w:rPr>
        <w:rFonts w:ascii="Wingdings" w:hAnsi="Wingdings" w:hint="default"/>
      </w:rPr>
    </w:lvl>
  </w:abstractNum>
  <w:abstractNum w:abstractNumId="8" w15:restartNumberingAfterBreak="0">
    <w:nsid w:val="5B25515C"/>
    <w:multiLevelType w:val="hybridMultilevel"/>
    <w:tmpl w:val="22E2B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C32239"/>
    <w:multiLevelType w:val="hybridMultilevel"/>
    <w:tmpl w:val="A2CA9BF6"/>
    <w:lvl w:ilvl="0" w:tplc="ADB69B26">
      <w:start w:val="1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B57CC8D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355BE"/>
    <w:multiLevelType w:val="hybridMultilevel"/>
    <w:tmpl w:val="AD22A802"/>
    <w:lvl w:ilvl="0" w:tplc="61D6A6A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111FC"/>
    <w:multiLevelType w:val="hybridMultilevel"/>
    <w:tmpl w:val="455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7CE4C"/>
    <w:multiLevelType w:val="hybridMultilevel"/>
    <w:tmpl w:val="FFFFFFFF"/>
    <w:lvl w:ilvl="0" w:tplc="BFD03310">
      <w:start w:val="1"/>
      <w:numFmt w:val="bullet"/>
      <w:lvlText w:val=""/>
      <w:lvlJc w:val="left"/>
      <w:pPr>
        <w:ind w:left="720" w:hanging="360"/>
      </w:pPr>
      <w:rPr>
        <w:rFonts w:ascii="Symbol" w:hAnsi="Symbol" w:hint="default"/>
      </w:rPr>
    </w:lvl>
    <w:lvl w:ilvl="1" w:tplc="4E3CA4A2">
      <w:start w:val="1"/>
      <w:numFmt w:val="bullet"/>
      <w:lvlText w:val="o"/>
      <w:lvlJc w:val="left"/>
      <w:pPr>
        <w:ind w:left="1440" w:hanging="360"/>
      </w:pPr>
      <w:rPr>
        <w:rFonts w:ascii="Courier New" w:hAnsi="Courier New" w:hint="default"/>
      </w:rPr>
    </w:lvl>
    <w:lvl w:ilvl="2" w:tplc="49E8A3DE">
      <w:start w:val="1"/>
      <w:numFmt w:val="bullet"/>
      <w:lvlText w:val=""/>
      <w:lvlJc w:val="left"/>
      <w:pPr>
        <w:ind w:left="2160" w:hanging="360"/>
      </w:pPr>
      <w:rPr>
        <w:rFonts w:ascii="Wingdings" w:hAnsi="Wingdings" w:hint="default"/>
      </w:rPr>
    </w:lvl>
    <w:lvl w:ilvl="3" w:tplc="1E02B7CA">
      <w:start w:val="1"/>
      <w:numFmt w:val="bullet"/>
      <w:lvlText w:val=""/>
      <w:lvlJc w:val="left"/>
      <w:pPr>
        <w:ind w:left="2880" w:hanging="360"/>
      </w:pPr>
      <w:rPr>
        <w:rFonts w:ascii="Symbol" w:hAnsi="Symbol" w:hint="default"/>
      </w:rPr>
    </w:lvl>
    <w:lvl w:ilvl="4" w:tplc="70CCD650">
      <w:start w:val="1"/>
      <w:numFmt w:val="bullet"/>
      <w:lvlText w:val="o"/>
      <w:lvlJc w:val="left"/>
      <w:pPr>
        <w:ind w:left="3600" w:hanging="360"/>
      </w:pPr>
      <w:rPr>
        <w:rFonts w:ascii="Courier New" w:hAnsi="Courier New" w:hint="default"/>
      </w:rPr>
    </w:lvl>
    <w:lvl w:ilvl="5" w:tplc="3924A6DE">
      <w:start w:val="1"/>
      <w:numFmt w:val="bullet"/>
      <w:lvlText w:val=""/>
      <w:lvlJc w:val="left"/>
      <w:pPr>
        <w:ind w:left="4320" w:hanging="360"/>
      </w:pPr>
      <w:rPr>
        <w:rFonts w:ascii="Wingdings" w:hAnsi="Wingdings" w:hint="default"/>
      </w:rPr>
    </w:lvl>
    <w:lvl w:ilvl="6" w:tplc="377044E0">
      <w:start w:val="1"/>
      <w:numFmt w:val="bullet"/>
      <w:lvlText w:val=""/>
      <w:lvlJc w:val="left"/>
      <w:pPr>
        <w:ind w:left="5040" w:hanging="360"/>
      </w:pPr>
      <w:rPr>
        <w:rFonts w:ascii="Symbol" w:hAnsi="Symbol" w:hint="default"/>
      </w:rPr>
    </w:lvl>
    <w:lvl w:ilvl="7" w:tplc="D3783FAE">
      <w:start w:val="1"/>
      <w:numFmt w:val="bullet"/>
      <w:lvlText w:val="o"/>
      <w:lvlJc w:val="left"/>
      <w:pPr>
        <w:ind w:left="5760" w:hanging="360"/>
      </w:pPr>
      <w:rPr>
        <w:rFonts w:ascii="Courier New" w:hAnsi="Courier New" w:hint="default"/>
      </w:rPr>
    </w:lvl>
    <w:lvl w:ilvl="8" w:tplc="423ECB1C">
      <w:start w:val="1"/>
      <w:numFmt w:val="bullet"/>
      <w:lvlText w:val=""/>
      <w:lvlJc w:val="left"/>
      <w:pPr>
        <w:ind w:left="6480" w:hanging="360"/>
      </w:pPr>
      <w:rPr>
        <w:rFonts w:ascii="Wingdings" w:hAnsi="Wingdings" w:hint="default"/>
      </w:rPr>
    </w:lvl>
  </w:abstractNum>
  <w:num w:numId="1" w16cid:durableId="194732286">
    <w:abstractNumId w:val="6"/>
  </w:num>
  <w:num w:numId="2" w16cid:durableId="1036154105">
    <w:abstractNumId w:val="2"/>
  </w:num>
  <w:num w:numId="3" w16cid:durableId="701398985">
    <w:abstractNumId w:val="1"/>
  </w:num>
  <w:num w:numId="4" w16cid:durableId="736434670">
    <w:abstractNumId w:val="11"/>
  </w:num>
  <w:num w:numId="5" w16cid:durableId="655452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9419777">
    <w:abstractNumId w:val="10"/>
  </w:num>
  <w:num w:numId="7" w16cid:durableId="1094979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137038">
    <w:abstractNumId w:val="8"/>
  </w:num>
  <w:num w:numId="9" w16cid:durableId="375081255">
    <w:abstractNumId w:val="0"/>
  </w:num>
  <w:num w:numId="10" w16cid:durableId="1501045881">
    <w:abstractNumId w:val="5"/>
  </w:num>
  <w:num w:numId="11" w16cid:durableId="586547805">
    <w:abstractNumId w:val="7"/>
  </w:num>
  <w:num w:numId="12" w16cid:durableId="900335173">
    <w:abstractNumId w:val="4"/>
  </w:num>
  <w:num w:numId="13" w16cid:durableId="2064786373">
    <w:abstractNumId w:val="12"/>
  </w:num>
  <w:num w:numId="14" w16cid:durableId="980184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07"/>
    <w:rsid w:val="000069EC"/>
    <w:rsid w:val="00006EFD"/>
    <w:rsid w:val="00013E35"/>
    <w:rsid w:val="00016F5E"/>
    <w:rsid w:val="0002177E"/>
    <w:rsid w:val="00027B51"/>
    <w:rsid w:val="0003052B"/>
    <w:rsid w:val="00031DEB"/>
    <w:rsid w:val="0003207B"/>
    <w:rsid w:val="000370E7"/>
    <w:rsid w:val="0003732D"/>
    <w:rsid w:val="00040325"/>
    <w:rsid w:val="00040556"/>
    <w:rsid w:val="0004281D"/>
    <w:rsid w:val="000453AC"/>
    <w:rsid w:val="00047886"/>
    <w:rsid w:val="00051995"/>
    <w:rsid w:val="00053459"/>
    <w:rsid w:val="00053BBE"/>
    <w:rsid w:val="000548BE"/>
    <w:rsid w:val="0005682F"/>
    <w:rsid w:val="00056D2B"/>
    <w:rsid w:val="00061BA6"/>
    <w:rsid w:val="00062777"/>
    <w:rsid w:val="000635E9"/>
    <w:rsid w:val="00064E20"/>
    <w:rsid w:val="0006642E"/>
    <w:rsid w:val="0007064C"/>
    <w:rsid w:val="00072E94"/>
    <w:rsid w:val="0007338A"/>
    <w:rsid w:val="000733E3"/>
    <w:rsid w:val="00075A48"/>
    <w:rsid w:val="00075AE8"/>
    <w:rsid w:val="00077E7A"/>
    <w:rsid w:val="0008066A"/>
    <w:rsid w:val="000815FF"/>
    <w:rsid w:val="000838C7"/>
    <w:rsid w:val="00084ACC"/>
    <w:rsid w:val="000871E5"/>
    <w:rsid w:val="000874AC"/>
    <w:rsid w:val="00087CA8"/>
    <w:rsid w:val="000950C4"/>
    <w:rsid w:val="000A23A9"/>
    <w:rsid w:val="000A27F3"/>
    <w:rsid w:val="000A446F"/>
    <w:rsid w:val="000A582D"/>
    <w:rsid w:val="000A71F8"/>
    <w:rsid w:val="000A772F"/>
    <w:rsid w:val="000B1DBD"/>
    <w:rsid w:val="000B2CD9"/>
    <w:rsid w:val="000B47F5"/>
    <w:rsid w:val="000B5270"/>
    <w:rsid w:val="000C210C"/>
    <w:rsid w:val="000C2E77"/>
    <w:rsid w:val="000C583F"/>
    <w:rsid w:val="000D0C87"/>
    <w:rsid w:val="000D17EA"/>
    <w:rsid w:val="000D36B4"/>
    <w:rsid w:val="000D4FBD"/>
    <w:rsid w:val="000D5459"/>
    <w:rsid w:val="000D67A3"/>
    <w:rsid w:val="000D6C96"/>
    <w:rsid w:val="000E05E8"/>
    <w:rsid w:val="000E1945"/>
    <w:rsid w:val="000E2F0A"/>
    <w:rsid w:val="000E3D2B"/>
    <w:rsid w:val="000E41BE"/>
    <w:rsid w:val="000E4588"/>
    <w:rsid w:val="000E4698"/>
    <w:rsid w:val="000E768F"/>
    <w:rsid w:val="000F3182"/>
    <w:rsid w:val="000F4FB9"/>
    <w:rsid w:val="000F5C70"/>
    <w:rsid w:val="000F6A29"/>
    <w:rsid w:val="000F6E6D"/>
    <w:rsid w:val="000F73A5"/>
    <w:rsid w:val="001025F2"/>
    <w:rsid w:val="00102D2E"/>
    <w:rsid w:val="00104173"/>
    <w:rsid w:val="0010483D"/>
    <w:rsid w:val="00105D24"/>
    <w:rsid w:val="001062EB"/>
    <w:rsid w:val="00107A1A"/>
    <w:rsid w:val="00110FA7"/>
    <w:rsid w:val="0011570D"/>
    <w:rsid w:val="00120CF1"/>
    <w:rsid w:val="0012107E"/>
    <w:rsid w:val="00123BC5"/>
    <w:rsid w:val="001269B0"/>
    <w:rsid w:val="00130082"/>
    <w:rsid w:val="00131321"/>
    <w:rsid w:val="001317E9"/>
    <w:rsid w:val="00134F4C"/>
    <w:rsid w:val="001363C6"/>
    <w:rsid w:val="0013718D"/>
    <w:rsid w:val="0013743C"/>
    <w:rsid w:val="00141A2F"/>
    <w:rsid w:val="00143F48"/>
    <w:rsid w:val="00145114"/>
    <w:rsid w:val="001471A1"/>
    <w:rsid w:val="00150B3D"/>
    <w:rsid w:val="0015448B"/>
    <w:rsid w:val="00157ADC"/>
    <w:rsid w:val="0016139F"/>
    <w:rsid w:val="0016186A"/>
    <w:rsid w:val="00163080"/>
    <w:rsid w:val="00164FDE"/>
    <w:rsid w:val="00165247"/>
    <w:rsid w:val="001725D2"/>
    <w:rsid w:val="00172BA0"/>
    <w:rsid w:val="00174990"/>
    <w:rsid w:val="00175712"/>
    <w:rsid w:val="00180C0A"/>
    <w:rsid w:val="0018462A"/>
    <w:rsid w:val="001849E8"/>
    <w:rsid w:val="00184B09"/>
    <w:rsid w:val="0018790D"/>
    <w:rsid w:val="00187E4A"/>
    <w:rsid w:val="0019119D"/>
    <w:rsid w:val="001936C9"/>
    <w:rsid w:val="001938CA"/>
    <w:rsid w:val="00194B1A"/>
    <w:rsid w:val="00194EA3"/>
    <w:rsid w:val="00197B3B"/>
    <w:rsid w:val="001A2205"/>
    <w:rsid w:val="001A43AD"/>
    <w:rsid w:val="001A51FC"/>
    <w:rsid w:val="001A5A59"/>
    <w:rsid w:val="001A620C"/>
    <w:rsid w:val="001A7176"/>
    <w:rsid w:val="001B0CFB"/>
    <w:rsid w:val="001B1D06"/>
    <w:rsid w:val="001B4138"/>
    <w:rsid w:val="001B77AD"/>
    <w:rsid w:val="001C66A2"/>
    <w:rsid w:val="001D013D"/>
    <w:rsid w:val="001D2198"/>
    <w:rsid w:val="001D4970"/>
    <w:rsid w:val="001D4D21"/>
    <w:rsid w:val="001D5C0A"/>
    <w:rsid w:val="001D636A"/>
    <w:rsid w:val="001E0C0C"/>
    <w:rsid w:val="001E116A"/>
    <w:rsid w:val="001E2978"/>
    <w:rsid w:val="001E344F"/>
    <w:rsid w:val="001E48B6"/>
    <w:rsid w:val="001E7001"/>
    <w:rsid w:val="001E722E"/>
    <w:rsid w:val="001E7D57"/>
    <w:rsid w:val="001F0FF7"/>
    <w:rsid w:val="001F2108"/>
    <w:rsid w:val="001F2975"/>
    <w:rsid w:val="002009CB"/>
    <w:rsid w:val="002019FE"/>
    <w:rsid w:val="00203324"/>
    <w:rsid w:val="002053C0"/>
    <w:rsid w:val="00210345"/>
    <w:rsid w:val="00211674"/>
    <w:rsid w:val="00211E5E"/>
    <w:rsid w:val="00214DDD"/>
    <w:rsid w:val="0021654B"/>
    <w:rsid w:val="00216D35"/>
    <w:rsid w:val="00217FFD"/>
    <w:rsid w:val="00220103"/>
    <w:rsid w:val="002209E0"/>
    <w:rsid w:val="00222278"/>
    <w:rsid w:val="00222AED"/>
    <w:rsid w:val="00222C3D"/>
    <w:rsid w:val="00225DBC"/>
    <w:rsid w:val="00227007"/>
    <w:rsid w:val="00230A1C"/>
    <w:rsid w:val="00231EEA"/>
    <w:rsid w:val="00235A27"/>
    <w:rsid w:val="00240A71"/>
    <w:rsid w:val="00240CFB"/>
    <w:rsid w:val="00242EE5"/>
    <w:rsid w:val="00243F46"/>
    <w:rsid w:val="002441EC"/>
    <w:rsid w:val="002448F1"/>
    <w:rsid w:val="00244BB6"/>
    <w:rsid w:val="002454E8"/>
    <w:rsid w:val="00247F1E"/>
    <w:rsid w:val="00250299"/>
    <w:rsid w:val="002516E6"/>
    <w:rsid w:val="00252824"/>
    <w:rsid w:val="0025425F"/>
    <w:rsid w:val="00254381"/>
    <w:rsid w:val="002544DA"/>
    <w:rsid w:val="00262BDB"/>
    <w:rsid w:val="00264011"/>
    <w:rsid w:val="00265799"/>
    <w:rsid w:val="00266951"/>
    <w:rsid w:val="002679A5"/>
    <w:rsid w:val="00271610"/>
    <w:rsid w:val="00271A96"/>
    <w:rsid w:val="00271EE5"/>
    <w:rsid w:val="002736F3"/>
    <w:rsid w:val="002802D4"/>
    <w:rsid w:val="00283813"/>
    <w:rsid w:val="002839CC"/>
    <w:rsid w:val="00285D08"/>
    <w:rsid w:val="00286ACB"/>
    <w:rsid w:val="002918DD"/>
    <w:rsid w:val="00291AA9"/>
    <w:rsid w:val="002943B4"/>
    <w:rsid w:val="00294B39"/>
    <w:rsid w:val="0029560C"/>
    <w:rsid w:val="002A30A5"/>
    <w:rsid w:val="002B312A"/>
    <w:rsid w:val="002B3395"/>
    <w:rsid w:val="002B6572"/>
    <w:rsid w:val="002B69AA"/>
    <w:rsid w:val="002C0A90"/>
    <w:rsid w:val="002C0B61"/>
    <w:rsid w:val="002C17DF"/>
    <w:rsid w:val="002C26B3"/>
    <w:rsid w:val="002C297D"/>
    <w:rsid w:val="002C515F"/>
    <w:rsid w:val="002C64C0"/>
    <w:rsid w:val="002D2164"/>
    <w:rsid w:val="002D5C3A"/>
    <w:rsid w:val="002E0111"/>
    <w:rsid w:val="002E0EE3"/>
    <w:rsid w:val="002E26AE"/>
    <w:rsid w:val="002E33AA"/>
    <w:rsid w:val="002E4663"/>
    <w:rsid w:val="002E4D6F"/>
    <w:rsid w:val="002E5051"/>
    <w:rsid w:val="002F079D"/>
    <w:rsid w:val="002F089B"/>
    <w:rsid w:val="002F5504"/>
    <w:rsid w:val="002F6468"/>
    <w:rsid w:val="002F6EBE"/>
    <w:rsid w:val="002F763C"/>
    <w:rsid w:val="002F7B7C"/>
    <w:rsid w:val="003019EA"/>
    <w:rsid w:val="00304EEA"/>
    <w:rsid w:val="00310339"/>
    <w:rsid w:val="00310DAB"/>
    <w:rsid w:val="00313195"/>
    <w:rsid w:val="0031537E"/>
    <w:rsid w:val="0031609C"/>
    <w:rsid w:val="00316EF8"/>
    <w:rsid w:val="00317307"/>
    <w:rsid w:val="0032139D"/>
    <w:rsid w:val="00321864"/>
    <w:rsid w:val="00322259"/>
    <w:rsid w:val="00324B7A"/>
    <w:rsid w:val="00326D70"/>
    <w:rsid w:val="0032720B"/>
    <w:rsid w:val="003275DD"/>
    <w:rsid w:val="003276E3"/>
    <w:rsid w:val="00327F76"/>
    <w:rsid w:val="00332EBA"/>
    <w:rsid w:val="00335873"/>
    <w:rsid w:val="00336664"/>
    <w:rsid w:val="00337BC1"/>
    <w:rsid w:val="00343895"/>
    <w:rsid w:val="003473C0"/>
    <w:rsid w:val="00355406"/>
    <w:rsid w:val="0035B87D"/>
    <w:rsid w:val="00362736"/>
    <w:rsid w:val="00362776"/>
    <w:rsid w:val="003660FF"/>
    <w:rsid w:val="00371342"/>
    <w:rsid w:val="00371FF7"/>
    <w:rsid w:val="00377D16"/>
    <w:rsid w:val="00381B33"/>
    <w:rsid w:val="00381D36"/>
    <w:rsid w:val="0038444C"/>
    <w:rsid w:val="0038596B"/>
    <w:rsid w:val="00386418"/>
    <w:rsid w:val="00386733"/>
    <w:rsid w:val="00386A3D"/>
    <w:rsid w:val="00386DB8"/>
    <w:rsid w:val="00393E55"/>
    <w:rsid w:val="00394FF2"/>
    <w:rsid w:val="003951D3"/>
    <w:rsid w:val="00395CE8"/>
    <w:rsid w:val="00396D95"/>
    <w:rsid w:val="003971DF"/>
    <w:rsid w:val="00397C4B"/>
    <w:rsid w:val="003A137A"/>
    <w:rsid w:val="003A51D5"/>
    <w:rsid w:val="003A58BC"/>
    <w:rsid w:val="003B0F93"/>
    <w:rsid w:val="003B1189"/>
    <w:rsid w:val="003B249F"/>
    <w:rsid w:val="003B2F55"/>
    <w:rsid w:val="003B6E65"/>
    <w:rsid w:val="003B7522"/>
    <w:rsid w:val="003B7FAC"/>
    <w:rsid w:val="003C0762"/>
    <w:rsid w:val="003C2E56"/>
    <w:rsid w:val="003C39BF"/>
    <w:rsid w:val="003C4DB2"/>
    <w:rsid w:val="003C7A66"/>
    <w:rsid w:val="003C7F91"/>
    <w:rsid w:val="003D1E7B"/>
    <w:rsid w:val="003E3043"/>
    <w:rsid w:val="003E56F5"/>
    <w:rsid w:val="003E7685"/>
    <w:rsid w:val="003F2988"/>
    <w:rsid w:val="003F5B57"/>
    <w:rsid w:val="0040032E"/>
    <w:rsid w:val="00400AAA"/>
    <w:rsid w:val="00403428"/>
    <w:rsid w:val="00404B63"/>
    <w:rsid w:val="00404C85"/>
    <w:rsid w:val="00405857"/>
    <w:rsid w:val="004072D3"/>
    <w:rsid w:val="0041105B"/>
    <w:rsid w:val="00414D08"/>
    <w:rsid w:val="0041741E"/>
    <w:rsid w:val="00425D72"/>
    <w:rsid w:val="004268BB"/>
    <w:rsid w:val="00427E85"/>
    <w:rsid w:val="00427E94"/>
    <w:rsid w:val="00432CF0"/>
    <w:rsid w:val="004355F3"/>
    <w:rsid w:val="004357F5"/>
    <w:rsid w:val="00435F6E"/>
    <w:rsid w:val="0043608A"/>
    <w:rsid w:val="00436F56"/>
    <w:rsid w:val="004407AC"/>
    <w:rsid w:val="00445C3E"/>
    <w:rsid w:val="0044631E"/>
    <w:rsid w:val="00446AE2"/>
    <w:rsid w:val="004502BD"/>
    <w:rsid w:val="004509FB"/>
    <w:rsid w:val="00452DCA"/>
    <w:rsid w:val="00454605"/>
    <w:rsid w:val="00456BA6"/>
    <w:rsid w:val="00461A58"/>
    <w:rsid w:val="00463700"/>
    <w:rsid w:val="004651A1"/>
    <w:rsid w:val="004656FE"/>
    <w:rsid w:val="00466BF9"/>
    <w:rsid w:val="0046716E"/>
    <w:rsid w:val="004675D3"/>
    <w:rsid w:val="00467ACB"/>
    <w:rsid w:val="004704FE"/>
    <w:rsid w:val="00470D6D"/>
    <w:rsid w:val="0047458A"/>
    <w:rsid w:val="00477FC6"/>
    <w:rsid w:val="004809BB"/>
    <w:rsid w:val="00481D56"/>
    <w:rsid w:val="004850A9"/>
    <w:rsid w:val="00494348"/>
    <w:rsid w:val="00494D24"/>
    <w:rsid w:val="0049561F"/>
    <w:rsid w:val="00495C90"/>
    <w:rsid w:val="00495F9A"/>
    <w:rsid w:val="004964DD"/>
    <w:rsid w:val="00496A50"/>
    <w:rsid w:val="00496C32"/>
    <w:rsid w:val="00497021"/>
    <w:rsid w:val="004A1081"/>
    <w:rsid w:val="004A1A12"/>
    <w:rsid w:val="004A1A1A"/>
    <w:rsid w:val="004A5120"/>
    <w:rsid w:val="004B2759"/>
    <w:rsid w:val="004B401C"/>
    <w:rsid w:val="004B439F"/>
    <w:rsid w:val="004B49B6"/>
    <w:rsid w:val="004B53EF"/>
    <w:rsid w:val="004B5B12"/>
    <w:rsid w:val="004B63FE"/>
    <w:rsid w:val="004B6709"/>
    <w:rsid w:val="004B7E47"/>
    <w:rsid w:val="004C010B"/>
    <w:rsid w:val="004C19F6"/>
    <w:rsid w:val="004C2325"/>
    <w:rsid w:val="004C3127"/>
    <w:rsid w:val="004C3CB9"/>
    <w:rsid w:val="004C4EBC"/>
    <w:rsid w:val="004C5F41"/>
    <w:rsid w:val="004C6D71"/>
    <w:rsid w:val="004D1CD5"/>
    <w:rsid w:val="004D39A5"/>
    <w:rsid w:val="004D45EF"/>
    <w:rsid w:val="004D4B03"/>
    <w:rsid w:val="004D4EA6"/>
    <w:rsid w:val="004D4F1C"/>
    <w:rsid w:val="004D5BB2"/>
    <w:rsid w:val="004D7A9E"/>
    <w:rsid w:val="004E4045"/>
    <w:rsid w:val="004E44B6"/>
    <w:rsid w:val="004E5122"/>
    <w:rsid w:val="004F0433"/>
    <w:rsid w:val="0050004D"/>
    <w:rsid w:val="00500186"/>
    <w:rsid w:val="00500C47"/>
    <w:rsid w:val="00506C26"/>
    <w:rsid w:val="00507569"/>
    <w:rsid w:val="00507963"/>
    <w:rsid w:val="0051091D"/>
    <w:rsid w:val="00510B71"/>
    <w:rsid w:val="005113DC"/>
    <w:rsid w:val="00511900"/>
    <w:rsid w:val="00511BD9"/>
    <w:rsid w:val="00511F23"/>
    <w:rsid w:val="00512052"/>
    <w:rsid w:val="005126BC"/>
    <w:rsid w:val="005132D1"/>
    <w:rsid w:val="00513E0D"/>
    <w:rsid w:val="00513FAE"/>
    <w:rsid w:val="00514903"/>
    <w:rsid w:val="00515839"/>
    <w:rsid w:val="00515A60"/>
    <w:rsid w:val="00516048"/>
    <w:rsid w:val="00517FB8"/>
    <w:rsid w:val="005210FC"/>
    <w:rsid w:val="005226AE"/>
    <w:rsid w:val="00523984"/>
    <w:rsid w:val="00523A31"/>
    <w:rsid w:val="00525CA6"/>
    <w:rsid w:val="005260BD"/>
    <w:rsid w:val="00527636"/>
    <w:rsid w:val="00530ABA"/>
    <w:rsid w:val="00531E0C"/>
    <w:rsid w:val="00534A3D"/>
    <w:rsid w:val="00534B64"/>
    <w:rsid w:val="00534F57"/>
    <w:rsid w:val="00536517"/>
    <w:rsid w:val="00540FC8"/>
    <w:rsid w:val="0054290E"/>
    <w:rsid w:val="005430C4"/>
    <w:rsid w:val="005478A6"/>
    <w:rsid w:val="00554E84"/>
    <w:rsid w:val="00555FB3"/>
    <w:rsid w:val="00556F10"/>
    <w:rsid w:val="00561064"/>
    <w:rsid w:val="005678B3"/>
    <w:rsid w:val="00567EFC"/>
    <w:rsid w:val="00572FDA"/>
    <w:rsid w:val="00573AFA"/>
    <w:rsid w:val="00574863"/>
    <w:rsid w:val="005774E4"/>
    <w:rsid w:val="005834F8"/>
    <w:rsid w:val="00584189"/>
    <w:rsid w:val="005845F8"/>
    <w:rsid w:val="0058532C"/>
    <w:rsid w:val="005863DF"/>
    <w:rsid w:val="005956FE"/>
    <w:rsid w:val="005964C5"/>
    <w:rsid w:val="005978BF"/>
    <w:rsid w:val="00597BEE"/>
    <w:rsid w:val="005A0037"/>
    <w:rsid w:val="005A1FF8"/>
    <w:rsid w:val="005A5FF8"/>
    <w:rsid w:val="005A661A"/>
    <w:rsid w:val="005A6A3B"/>
    <w:rsid w:val="005B0608"/>
    <w:rsid w:val="005B1522"/>
    <w:rsid w:val="005B1E17"/>
    <w:rsid w:val="005B2782"/>
    <w:rsid w:val="005B2CFA"/>
    <w:rsid w:val="005B3778"/>
    <w:rsid w:val="005B5C64"/>
    <w:rsid w:val="005B5CA7"/>
    <w:rsid w:val="005B79D8"/>
    <w:rsid w:val="005C07EC"/>
    <w:rsid w:val="005C1B54"/>
    <w:rsid w:val="005C6A32"/>
    <w:rsid w:val="005C6C58"/>
    <w:rsid w:val="005C73E2"/>
    <w:rsid w:val="005D1B3A"/>
    <w:rsid w:val="005D38A9"/>
    <w:rsid w:val="005D525E"/>
    <w:rsid w:val="005E0CBF"/>
    <w:rsid w:val="005F4BFB"/>
    <w:rsid w:val="005F5E09"/>
    <w:rsid w:val="005F6068"/>
    <w:rsid w:val="00602574"/>
    <w:rsid w:val="00603097"/>
    <w:rsid w:val="00607B4C"/>
    <w:rsid w:val="00607D6D"/>
    <w:rsid w:val="006121E5"/>
    <w:rsid w:val="00612FBE"/>
    <w:rsid w:val="00613192"/>
    <w:rsid w:val="006131DD"/>
    <w:rsid w:val="00615A04"/>
    <w:rsid w:val="00615BCC"/>
    <w:rsid w:val="006167D3"/>
    <w:rsid w:val="00624A94"/>
    <w:rsid w:val="00624E66"/>
    <w:rsid w:val="00630891"/>
    <w:rsid w:val="00630ED8"/>
    <w:rsid w:val="006327E7"/>
    <w:rsid w:val="006335A7"/>
    <w:rsid w:val="00636423"/>
    <w:rsid w:val="0064391B"/>
    <w:rsid w:val="0064471B"/>
    <w:rsid w:val="00644807"/>
    <w:rsid w:val="00646E9A"/>
    <w:rsid w:val="00647ABC"/>
    <w:rsid w:val="00650555"/>
    <w:rsid w:val="006507D3"/>
    <w:rsid w:val="00650FC5"/>
    <w:rsid w:val="00652835"/>
    <w:rsid w:val="00652E17"/>
    <w:rsid w:val="006547E6"/>
    <w:rsid w:val="006550B2"/>
    <w:rsid w:val="00660028"/>
    <w:rsid w:val="00660077"/>
    <w:rsid w:val="00660BFA"/>
    <w:rsid w:val="00660D99"/>
    <w:rsid w:val="00661361"/>
    <w:rsid w:val="00662F79"/>
    <w:rsid w:val="0066300B"/>
    <w:rsid w:val="006678E6"/>
    <w:rsid w:val="00671882"/>
    <w:rsid w:val="00672824"/>
    <w:rsid w:val="00672DD0"/>
    <w:rsid w:val="0067409C"/>
    <w:rsid w:val="00676BC4"/>
    <w:rsid w:val="0067723C"/>
    <w:rsid w:val="00677A80"/>
    <w:rsid w:val="00683426"/>
    <w:rsid w:val="00683C24"/>
    <w:rsid w:val="00683CA5"/>
    <w:rsid w:val="006846E8"/>
    <w:rsid w:val="00686CE1"/>
    <w:rsid w:val="00686E83"/>
    <w:rsid w:val="00687DB1"/>
    <w:rsid w:val="00690F6A"/>
    <w:rsid w:val="00691E69"/>
    <w:rsid w:val="00693DF3"/>
    <w:rsid w:val="00694A05"/>
    <w:rsid w:val="00695919"/>
    <w:rsid w:val="006A3A3D"/>
    <w:rsid w:val="006A49E0"/>
    <w:rsid w:val="006A57C3"/>
    <w:rsid w:val="006A5B0D"/>
    <w:rsid w:val="006A6847"/>
    <w:rsid w:val="006A7458"/>
    <w:rsid w:val="006B29AD"/>
    <w:rsid w:val="006B42D0"/>
    <w:rsid w:val="006B46D7"/>
    <w:rsid w:val="006B623C"/>
    <w:rsid w:val="006B6970"/>
    <w:rsid w:val="006C4F61"/>
    <w:rsid w:val="006C7D84"/>
    <w:rsid w:val="006D14BF"/>
    <w:rsid w:val="006D20F3"/>
    <w:rsid w:val="006D2A2F"/>
    <w:rsid w:val="006D3A0E"/>
    <w:rsid w:val="006D6E37"/>
    <w:rsid w:val="006E17B8"/>
    <w:rsid w:val="006E5029"/>
    <w:rsid w:val="006E5F09"/>
    <w:rsid w:val="006E6924"/>
    <w:rsid w:val="007019CF"/>
    <w:rsid w:val="00702305"/>
    <w:rsid w:val="00704CD2"/>
    <w:rsid w:val="00714D54"/>
    <w:rsid w:val="00714DD6"/>
    <w:rsid w:val="00715748"/>
    <w:rsid w:val="00716CE1"/>
    <w:rsid w:val="007206A5"/>
    <w:rsid w:val="00721D9E"/>
    <w:rsid w:val="007323C4"/>
    <w:rsid w:val="00732FD4"/>
    <w:rsid w:val="0073462A"/>
    <w:rsid w:val="00736F31"/>
    <w:rsid w:val="00737DF4"/>
    <w:rsid w:val="00737FB7"/>
    <w:rsid w:val="00740F3B"/>
    <w:rsid w:val="00742B82"/>
    <w:rsid w:val="007439F2"/>
    <w:rsid w:val="00743B1C"/>
    <w:rsid w:val="00744CDE"/>
    <w:rsid w:val="00746A02"/>
    <w:rsid w:val="00747A90"/>
    <w:rsid w:val="007510D3"/>
    <w:rsid w:val="00753D3A"/>
    <w:rsid w:val="007541D0"/>
    <w:rsid w:val="00754F88"/>
    <w:rsid w:val="00757304"/>
    <w:rsid w:val="00761EC4"/>
    <w:rsid w:val="00765954"/>
    <w:rsid w:val="00766249"/>
    <w:rsid w:val="007666F5"/>
    <w:rsid w:val="00766B1F"/>
    <w:rsid w:val="00767A1C"/>
    <w:rsid w:val="007702CB"/>
    <w:rsid w:val="00775412"/>
    <w:rsid w:val="0077694C"/>
    <w:rsid w:val="00780E63"/>
    <w:rsid w:val="007814AB"/>
    <w:rsid w:val="007824D8"/>
    <w:rsid w:val="00785A70"/>
    <w:rsid w:val="0078638D"/>
    <w:rsid w:val="00787472"/>
    <w:rsid w:val="007874DA"/>
    <w:rsid w:val="0079024E"/>
    <w:rsid w:val="00790469"/>
    <w:rsid w:val="007908CB"/>
    <w:rsid w:val="00791A17"/>
    <w:rsid w:val="00792DB0"/>
    <w:rsid w:val="00795688"/>
    <w:rsid w:val="007A0D61"/>
    <w:rsid w:val="007A250D"/>
    <w:rsid w:val="007A57E3"/>
    <w:rsid w:val="007A59AA"/>
    <w:rsid w:val="007A6274"/>
    <w:rsid w:val="007A64A8"/>
    <w:rsid w:val="007A70E8"/>
    <w:rsid w:val="007B0EF0"/>
    <w:rsid w:val="007B1169"/>
    <w:rsid w:val="007B41C8"/>
    <w:rsid w:val="007B46FD"/>
    <w:rsid w:val="007B5D90"/>
    <w:rsid w:val="007B68DA"/>
    <w:rsid w:val="007B6C3B"/>
    <w:rsid w:val="007B6F00"/>
    <w:rsid w:val="007C103A"/>
    <w:rsid w:val="007C1EE3"/>
    <w:rsid w:val="007C2AB8"/>
    <w:rsid w:val="007C767E"/>
    <w:rsid w:val="007D011A"/>
    <w:rsid w:val="007D0367"/>
    <w:rsid w:val="007D0D33"/>
    <w:rsid w:val="007D2618"/>
    <w:rsid w:val="007D26B4"/>
    <w:rsid w:val="007D37AA"/>
    <w:rsid w:val="007D5288"/>
    <w:rsid w:val="007D56A6"/>
    <w:rsid w:val="007D6571"/>
    <w:rsid w:val="007D7D71"/>
    <w:rsid w:val="007E0C2D"/>
    <w:rsid w:val="007E4027"/>
    <w:rsid w:val="007E5E13"/>
    <w:rsid w:val="007E6F21"/>
    <w:rsid w:val="007F5880"/>
    <w:rsid w:val="007F6007"/>
    <w:rsid w:val="007F64B5"/>
    <w:rsid w:val="007F6830"/>
    <w:rsid w:val="007F6AA4"/>
    <w:rsid w:val="007F6E22"/>
    <w:rsid w:val="007F7798"/>
    <w:rsid w:val="007F7941"/>
    <w:rsid w:val="00800261"/>
    <w:rsid w:val="0080181E"/>
    <w:rsid w:val="008108FF"/>
    <w:rsid w:val="00810FB0"/>
    <w:rsid w:val="008114EE"/>
    <w:rsid w:val="00812E39"/>
    <w:rsid w:val="008158B7"/>
    <w:rsid w:val="00821673"/>
    <w:rsid w:val="0082199A"/>
    <w:rsid w:val="00821B62"/>
    <w:rsid w:val="00825833"/>
    <w:rsid w:val="00826341"/>
    <w:rsid w:val="00830E31"/>
    <w:rsid w:val="0083121E"/>
    <w:rsid w:val="008315E3"/>
    <w:rsid w:val="00833CC0"/>
    <w:rsid w:val="008357EF"/>
    <w:rsid w:val="00845466"/>
    <w:rsid w:val="00845494"/>
    <w:rsid w:val="00847ECB"/>
    <w:rsid w:val="00852119"/>
    <w:rsid w:val="00854364"/>
    <w:rsid w:val="00854B1C"/>
    <w:rsid w:val="00856065"/>
    <w:rsid w:val="00862867"/>
    <w:rsid w:val="00865039"/>
    <w:rsid w:val="008654F5"/>
    <w:rsid w:val="00865966"/>
    <w:rsid w:val="008662DA"/>
    <w:rsid w:val="00867EE0"/>
    <w:rsid w:val="008706C8"/>
    <w:rsid w:val="00874B0D"/>
    <w:rsid w:val="00877E44"/>
    <w:rsid w:val="00886358"/>
    <w:rsid w:val="00890157"/>
    <w:rsid w:val="00890441"/>
    <w:rsid w:val="008912FE"/>
    <w:rsid w:val="00892AFF"/>
    <w:rsid w:val="008938D4"/>
    <w:rsid w:val="00894914"/>
    <w:rsid w:val="008950AC"/>
    <w:rsid w:val="00896B1B"/>
    <w:rsid w:val="008A0F27"/>
    <w:rsid w:val="008A13C0"/>
    <w:rsid w:val="008A376A"/>
    <w:rsid w:val="008A53AC"/>
    <w:rsid w:val="008A6170"/>
    <w:rsid w:val="008B2EE3"/>
    <w:rsid w:val="008B38A4"/>
    <w:rsid w:val="008B4BCF"/>
    <w:rsid w:val="008B6305"/>
    <w:rsid w:val="008B6B3F"/>
    <w:rsid w:val="008C030C"/>
    <w:rsid w:val="008C0D45"/>
    <w:rsid w:val="008C1B47"/>
    <w:rsid w:val="008C6D6B"/>
    <w:rsid w:val="008D0599"/>
    <w:rsid w:val="008D06EC"/>
    <w:rsid w:val="008D1138"/>
    <w:rsid w:val="008D3A4A"/>
    <w:rsid w:val="008E0B9A"/>
    <w:rsid w:val="008E1937"/>
    <w:rsid w:val="008E3007"/>
    <w:rsid w:val="008E7940"/>
    <w:rsid w:val="008F03A5"/>
    <w:rsid w:val="00905EE8"/>
    <w:rsid w:val="00906E68"/>
    <w:rsid w:val="00911216"/>
    <w:rsid w:val="009118E1"/>
    <w:rsid w:val="00911B7F"/>
    <w:rsid w:val="00911F99"/>
    <w:rsid w:val="0091208D"/>
    <w:rsid w:val="00913368"/>
    <w:rsid w:val="0091389B"/>
    <w:rsid w:val="009138DA"/>
    <w:rsid w:val="00917BC6"/>
    <w:rsid w:val="009205BC"/>
    <w:rsid w:val="00921800"/>
    <w:rsid w:val="00921A6B"/>
    <w:rsid w:val="009234A2"/>
    <w:rsid w:val="00923DF5"/>
    <w:rsid w:val="0092527E"/>
    <w:rsid w:val="00925811"/>
    <w:rsid w:val="00931556"/>
    <w:rsid w:val="00932CDA"/>
    <w:rsid w:val="0093388C"/>
    <w:rsid w:val="00936ED0"/>
    <w:rsid w:val="00937D28"/>
    <w:rsid w:val="009406DC"/>
    <w:rsid w:val="00942402"/>
    <w:rsid w:val="00942B22"/>
    <w:rsid w:val="00942C40"/>
    <w:rsid w:val="00944102"/>
    <w:rsid w:val="00944334"/>
    <w:rsid w:val="009468D1"/>
    <w:rsid w:val="009473CB"/>
    <w:rsid w:val="00950D7F"/>
    <w:rsid w:val="00952A99"/>
    <w:rsid w:val="00956EC3"/>
    <w:rsid w:val="009574B5"/>
    <w:rsid w:val="0095750C"/>
    <w:rsid w:val="00957CFE"/>
    <w:rsid w:val="00960827"/>
    <w:rsid w:val="009608A6"/>
    <w:rsid w:val="00960EA4"/>
    <w:rsid w:val="009655BA"/>
    <w:rsid w:val="00967FCD"/>
    <w:rsid w:val="0097164B"/>
    <w:rsid w:val="00971BF6"/>
    <w:rsid w:val="009730C6"/>
    <w:rsid w:val="0097385F"/>
    <w:rsid w:val="009767AA"/>
    <w:rsid w:val="0097699F"/>
    <w:rsid w:val="00980922"/>
    <w:rsid w:val="009812B3"/>
    <w:rsid w:val="009815E7"/>
    <w:rsid w:val="00981B2F"/>
    <w:rsid w:val="00982929"/>
    <w:rsid w:val="00982AD9"/>
    <w:rsid w:val="0098430D"/>
    <w:rsid w:val="00984DB0"/>
    <w:rsid w:val="0099044C"/>
    <w:rsid w:val="00993469"/>
    <w:rsid w:val="00996A4C"/>
    <w:rsid w:val="00997851"/>
    <w:rsid w:val="00997BC9"/>
    <w:rsid w:val="00997E03"/>
    <w:rsid w:val="009A0864"/>
    <w:rsid w:val="009A0C4E"/>
    <w:rsid w:val="009A0F5C"/>
    <w:rsid w:val="009A23D5"/>
    <w:rsid w:val="009A31B1"/>
    <w:rsid w:val="009A4F80"/>
    <w:rsid w:val="009A57F0"/>
    <w:rsid w:val="009A5CFE"/>
    <w:rsid w:val="009A6E4C"/>
    <w:rsid w:val="009A7512"/>
    <w:rsid w:val="009B6045"/>
    <w:rsid w:val="009B687B"/>
    <w:rsid w:val="009B6F42"/>
    <w:rsid w:val="009C053C"/>
    <w:rsid w:val="009C0B42"/>
    <w:rsid w:val="009C10C3"/>
    <w:rsid w:val="009C2575"/>
    <w:rsid w:val="009C3070"/>
    <w:rsid w:val="009C680D"/>
    <w:rsid w:val="009C6AEC"/>
    <w:rsid w:val="009D02A3"/>
    <w:rsid w:val="009D137E"/>
    <w:rsid w:val="009D6257"/>
    <w:rsid w:val="009D6351"/>
    <w:rsid w:val="009E0E8B"/>
    <w:rsid w:val="009E4548"/>
    <w:rsid w:val="009F0C20"/>
    <w:rsid w:val="009F4809"/>
    <w:rsid w:val="009F537D"/>
    <w:rsid w:val="009F6338"/>
    <w:rsid w:val="009F67D4"/>
    <w:rsid w:val="009F712D"/>
    <w:rsid w:val="00A02874"/>
    <w:rsid w:val="00A047CD"/>
    <w:rsid w:val="00A0572C"/>
    <w:rsid w:val="00A05AA6"/>
    <w:rsid w:val="00A05CE6"/>
    <w:rsid w:val="00A07163"/>
    <w:rsid w:val="00A10365"/>
    <w:rsid w:val="00A136DE"/>
    <w:rsid w:val="00A16FE7"/>
    <w:rsid w:val="00A17E20"/>
    <w:rsid w:val="00A2052C"/>
    <w:rsid w:val="00A216D1"/>
    <w:rsid w:val="00A22D49"/>
    <w:rsid w:val="00A26471"/>
    <w:rsid w:val="00A26B26"/>
    <w:rsid w:val="00A27DDA"/>
    <w:rsid w:val="00A30EA6"/>
    <w:rsid w:val="00A3187C"/>
    <w:rsid w:val="00A31FBB"/>
    <w:rsid w:val="00A3269E"/>
    <w:rsid w:val="00A32B67"/>
    <w:rsid w:val="00A3445B"/>
    <w:rsid w:val="00A369F3"/>
    <w:rsid w:val="00A36F72"/>
    <w:rsid w:val="00A41C56"/>
    <w:rsid w:val="00A42112"/>
    <w:rsid w:val="00A42981"/>
    <w:rsid w:val="00A453B9"/>
    <w:rsid w:val="00A45BC3"/>
    <w:rsid w:val="00A47265"/>
    <w:rsid w:val="00A47F5D"/>
    <w:rsid w:val="00A5014F"/>
    <w:rsid w:val="00A50160"/>
    <w:rsid w:val="00A50F76"/>
    <w:rsid w:val="00A5446A"/>
    <w:rsid w:val="00A56D92"/>
    <w:rsid w:val="00A603ED"/>
    <w:rsid w:val="00A60FA9"/>
    <w:rsid w:val="00A64DA3"/>
    <w:rsid w:val="00A65DFD"/>
    <w:rsid w:val="00A662E4"/>
    <w:rsid w:val="00A663F1"/>
    <w:rsid w:val="00A6733C"/>
    <w:rsid w:val="00A67386"/>
    <w:rsid w:val="00A717F3"/>
    <w:rsid w:val="00A72C3D"/>
    <w:rsid w:val="00A77A14"/>
    <w:rsid w:val="00A83A64"/>
    <w:rsid w:val="00A8455F"/>
    <w:rsid w:val="00A8586B"/>
    <w:rsid w:val="00A9085F"/>
    <w:rsid w:val="00A923C7"/>
    <w:rsid w:val="00A93822"/>
    <w:rsid w:val="00A938A2"/>
    <w:rsid w:val="00AA0287"/>
    <w:rsid w:val="00AA42C1"/>
    <w:rsid w:val="00AB2C79"/>
    <w:rsid w:val="00AB3A00"/>
    <w:rsid w:val="00AB3AC7"/>
    <w:rsid w:val="00AB3E6F"/>
    <w:rsid w:val="00AB4DDD"/>
    <w:rsid w:val="00AB64AF"/>
    <w:rsid w:val="00AB685E"/>
    <w:rsid w:val="00AB6892"/>
    <w:rsid w:val="00AB74C4"/>
    <w:rsid w:val="00AB7BF4"/>
    <w:rsid w:val="00AC16C2"/>
    <w:rsid w:val="00AC2436"/>
    <w:rsid w:val="00AD4342"/>
    <w:rsid w:val="00AD5B3D"/>
    <w:rsid w:val="00AE07B2"/>
    <w:rsid w:val="00AE0D75"/>
    <w:rsid w:val="00AE18FB"/>
    <w:rsid w:val="00AE35D9"/>
    <w:rsid w:val="00AE3AD4"/>
    <w:rsid w:val="00AE436C"/>
    <w:rsid w:val="00AE53FB"/>
    <w:rsid w:val="00AE613F"/>
    <w:rsid w:val="00AF1064"/>
    <w:rsid w:val="00AF6673"/>
    <w:rsid w:val="00B00637"/>
    <w:rsid w:val="00B02012"/>
    <w:rsid w:val="00B03618"/>
    <w:rsid w:val="00B036C3"/>
    <w:rsid w:val="00B03D6D"/>
    <w:rsid w:val="00B04CB0"/>
    <w:rsid w:val="00B04CBA"/>
    <w:rsid w:val="00B04E38"/>
    <w:rsid w:val="00B06F04"/>
    <w:rsid w:val="00B110DA"/>
    <w:rsid w:val="00B12D22"/>
    <w:rsid w:val="00B1485F"/>
    <w:rsid w:val="00B16DD0"/>
    <w:rsid w:val="00B215CC"/>
    <w:rsid w:val="00B21971"/>
    <w:rsid w:val="00B2792B"/>
    <w:rsid w:val="00B27AE0"/>
    <w:rsid w:val="00B31394"/>
    <w:rsid w:val="00B31F7B"/>
    <w:rsid w:val="00B336BF"/>
    <w:rsid w:val="00B33E37"/>
    <w:rsid w:val="00B362EB"/>
    <w:rsid w:val="00B36ED7"/>
    <w:rsid w:val="00B40717"/>
    <w:rsid w:val="00B40792"/>
    <w:rsid w:val="00B417E3"/>
    <w:rsid w:val="00B44910"/>
    <w:rsid w:val="00B45A32"/>
    <w:rsid w:val="00B505F9"/>
    <w:rsid w:val="00B50A4B"/>
    <w:rsid w:val="00B532E2"/>
    <w:rsid w:val="00B53423"/>
    <w:rsid w:val="00B53900"/>
    <w:rsid w:val="00B549C5"/>
    <w:rsid w:val="00B549EE"/>
    <w:rsid w:val="00B55F8A"/>
    <w:rsid w:val="00B56C5B"/>
    <w:rsid w:val="00B56EF6"/>
    <w:rsid w:val="00B60643"/>
    <w:rsid w:val="00B639DE"/>
    <w:rsid w:val="00B64414"/>
    <w:rsid w:val="00B65B41"/>
    <w:rsid w:val="00B706B2"/>
    <w:rsid w:val="00B71F2B"/>
    <w:rsid w:val="00B7399A"/>
    <w:rsid w:val="00B76D01"/>
    <w:rsid w:val="00B82143"/>
    <w:rsid w:val="00B85F82"/>
    <w:rsid w:val="00B874F5"/>
    <w:rsid w:val="00B8760C"/>
    <w:rsid w:val="00B906D0"/>
    <w:rsid w:val="00B95B1D"/>
    <w:rsid w:val="00B96326"/>
    <w:rsid w:val="00B96560"/>
    <w:rsid w:val="00B97C83"/>
    <w:rsid w:val="00BA011A"/>
    <w:rsid w:val="00BA01DD"/>
    <w:rsid w:val="00BA30D2"/>
    <w:rsid w:val="00BA42EC"/>
    <w:rsid w:val="00BA4674"/>
    <w:rsid w:val="00BA4C05"/>
    <w:rsid w:val="00BA57C8"/>
    <w:rsid w:val="00BA7C54"/>
    <w:rsid w:val="00BB3348"/>
    <w:rsid w:val="00BB3A5C"/>
    <w:rsid w:val="00BB562B"/>
    <w:rsid w:val="00BB57A0"/>
    <w:rsid w:val="00BB5F26"/>
    <w:rsid w:val="00BB7797"/>
    <w:rsid w:val="00BC0937"/>
    <w:rsid w:val="00BC1AB7"/>
    <w:rsid w:val="00BC1CFF"/>
    <w:rsid w:val="00BC23A7"/>
    <w:rsid w:val="00BC3ED2"/>
    <w:rsid w:val="00BC4903"/>
    <w:rsid w:val="00BC5C32"/>
    <w:rsid w:val="00BC650D"/>
    <w:rsid w:val="00BC67A3"/>
    <w:rsid w:val="00BC77D4"/>
    <w:rsid w:val="00BD3774"/>
    <w:rsid w:val="00BD39B1"/>
    <w:rsid w:val="00BD6F24"/>
    <w:rsid w:val="00BE0198"/>
    <w:rsid w:val="00BE1249"/>
    <w:rsid w:val="00BE4355"/>
    <w:rsid w:val="00BE6E50"/>
    <w:rsid w:val="00BE71B4"/>
    <w:rsid w:val="00BE77FE"/>
    <w:rsid w:val="00BF0C60"/>
    <w:rsid w:val="00BF67A6"/>
    <w:rsid w:val="00C03436"/>
    <w:rsid w:val="00C036F8"/>
    <w:rsid w:val="00C04C37"/>
    <w:rsid w:val="00C06644"/>
    <w:rsid w:val="00C12FE6"/>
    <w:rsid w:val="00C13707"/>
    <w:rsid w:val="00C16D2B"/>
    <w:rsid w:val="00C177A7"/>
    <w:rsid w:val="00C20BE3"/>
    <w:rsid w:val="00C21095"/>
    <w:rsid w:val="00C21768"/>
    <w:rsid w:val="00C23AA2"/>
    <w:rsid w:val="00C31CE2"/>
    <w:rsid w:val="00C32BB6"/>
    <w:rsid w:val="00C333CE"/>
    <w:rsid w:val="00C363B5"/>
    <w:rsid w:val="00C36E08"/>
    <w:rsid w:val="00C36E44"/>
    <w:rsid w:val="00C41766"/>
    <w:rsid w:val="00C41C26"/>
    <w:rsid w:val="00C424FF"/>
    <w:rsid w:val="00C459E3"/>
    <w:rsid w:val="00C46B10"/>
    <w:rsid w:val="00C50FD6"/>
    <w:rsid w:val="00C5181F"/>
    <w:rsid w:val="00C52593"/>
    <w:rsid w:val="00C5279D"/>
    <w:rsid w:val="00C53EE4"/>
    <w:rsid w:val="00C54587"/>
    <w:rsid w:val="00C55DF8"/>
    <w:rsid w:val="00C55EB2"/>
    <w:rsid w:val="00C57334"/>
    <w:rsid w:val="00C57B37"/>
    <w:rsid w:val="00C60965"/>
    <w:rsid w:val="00C6244D"/>
    <w:rsid w:val="00C6257D"/>
    <w:rsid w:val="00C6270F"/>
    <w:rsid w:val="00C669DB"/>
    <w:rsid w:val="00C71F1A"/>
    <w:rsid w:val="00C72499"/>
    <w:rsid w:val="00C76865"/>
    <w:rsid w:val="00C807CE"/>
    <w:rsid w:val="00C8083A"/>
    <w:rsid w:val="00C80B4E"/>
    <w:rsid w:val="00C8162D"/>
    <w:rsid w:val="00C818CE"/>
    <w:rsid w:val="00C821E9"/>
    <w:rsid w:val="00C87029"/>
    <w:rsid w:val="00C877EA"/>
    <w:rsid w:val="00C90108"/>
    <w:rsid w:val="00C917BB"/>
    <w:rsid w:val="00C93054"/>
    <w:rsid w:val="00CA2203"/>
    <w:rsid w:val="00CA308B"/>
    <w:rsid w:val="00CA6AE2"/>
    <w:rsid w:val="00CA6B2B"/>
    <w:rsid w:val="00CA7ECA"/>
    <w:rsid w:val="00CA7FF8"/>
    <w:rsid w:val="00CB1529"/>
    <w:rsid w:val="00CB44C7"/>
    <w:rsid w:val="00CB4EB5"/>
    <w:rsid w:val="00CB5573"/>
    <w:rsid w:val="00CB75FD"/>
    <w:rsid w:val="00CB7B78"/>
    <w:rsid w:val="00CC01F2"/>
    <w:rsid w:val="00CC4092"/>
    <w:rsid w:val="00CC6343"/>
    <w:rsid w:val="00CC7798"/>
    <w:rsid w:val="00CD11DC"/>
    <w:rsid w:val="00CD3134"/>
    <w:rsid w:val="00CD6A2F"/>
    <w:rsid w:val="00CD6B21"/>
    <w:rsid w:val="00CD701E"/>
    <w:rsid w:val="00CE1A1E"/>
    <w:rsid w:val="00CE591F"/>
    <w:rsid w:val="00CE59D5"/>
    <w:rsid w:val="00CE5FFA"/>
    <w:rsid w:val="00CE79C1"/>
    <w:rsid w:val="00CE7A1C"/>
    <w:rsid w:val="00CF303C"/>
    <w:rsid w:val="00CF38DF"/>
    <w:rsid w:val="00CF6333"/>
    <w:rsid w:val="00CF69E4"/>
    <w:rsid w:val="00D0614F"/>
    <w:rsid w:val="00D06494"/>
    <w:rsid w:val="00D06D90"/>
    <w:rsid w:val="00D07636"/>
    <w:rsid w:val="00D10ABA"/>
    <w:rsid w:val="00D11E97"/>
    <w:rsid w:val="00D131E7"/>
    <w:rsid w:val="00D14E76"/>
    <w:rsid w:val="00D16029"/>
    <w:rsid w:val="00D16114"/>
    <w:rsid w:val="00D178E9"/>
    <w:rsid w:val="00D2085D"/>
    <w:rsid w:val="00D25E51"/>
    <w:rsid w:val="00D27117"/>
    <w:rsid w:val="00D33247"/>
    <w:rsid w:val="00D335A3"/>
    <w:rsid w:val="00D35EE3"/>
    <w:rsid w:val="00D37473"/>
    <w:rsid w:val="00D40792"/>
    <w:rsid w:val="00D41C02"/>
    <w:rsid w:val="00D4237D"/>
    <w:rsid w:val="00D43594"/>
    <w:rsid w:val="00D445C4"/>
    <w:rsid w:val="00D46EB5"/>
    <w:rsid w:val="00D51D44"/>
    <w:rsid w:val="00D55639"/>
    <w:rsid w:val="00D5582F"/>
    <w:rsid w:val="00D572E6"/>
    <w:rsid w:val="00D6228C"/>
    <w:rsid w:val="00D65EAF"/>
    <w:rsid w:val="00D65F62"/>
    <w:rsid w:val="00D66698"/>
    <w:rsid w:val="00D6732B"/>
    <w:rsid w:val="00D67380"/>
    <w:rsid w:val="00D71D47"/>
    <w:rsid w:val="00D732F2"/>
    <w:rsid w:val="00D7357A"/>
    <w:rsid w:val="00D7390D"/>
    <w:rsid w:val="00D742E4"/>
    <w:rsid w:val="00D74B14"/>
    <w:rsid w:val="00D7696A"/>
    <w:rsid w:val="00D8182F"/>
    <w:rsid w:val="00D81D45"/>
    <w:rsid w:val="00D831CA"/>
    <w:rsid w:val="00D85A3A"/>
    <w:rsid w:val="00D87648"/>
    <w:rsid w:val="00D92F7A"/>
    <w:rsid w:val="00D941D4"/>
    <w:rsid w:val="00D9506F"/>
    <w:rsid w:val="00D95CF6"/>
    <w:rsid w:val="00D97366"/>
    <w:rsid w:val="00D97665"/>
    <w:rsid w:val="00DA025B"/>
    <w:rsid w:val="00DA1212"/>
    <w:rsid w:val="00DA3C72"/>
    <w:rsid w:val="00DB1D12"/>
    <w:rsid w:val="00DB5348"/>
    <w:rsid w:val="00DB6F27"/>
    <w:rsid w:val="00DB7EBC"/>
    <w:rsid w:val="00DC07F2"/>
    <w:rsid w:val="00DC0885"/>
    <w:rsid w:val="00DC27D8"/>
    <w:rsid w:val="00DC6EEF"/>
    <w:rsid w:val="00DD03BB"/>
    <w:rsid w:val="00DD0CF6"/>
    <w:rsid w:val="00DD0D38"/>
    <w:rsid w:val="00DE0655"/>
    <w:rsid w:val="00DE0E12"/>
    <w:rsid w:val="00DE142A"/>
    <w:rsid w:val="00DE1525"/>
    <w:rsid w:val="00DF1214"/>
    <w:rsid w:val="00DF20E4"/>
    <w:rsid w:val="00DF22D1"/>
    <w:rsid w:val="00E017A1"/>
    <w:rsid w:val="00E0703D"/>
    <w:rsid w:val="00E11510"/>
    <w:rsid w:val="00E12EE0"/>
    <w:rsid w:val="00E13CB5"/>
    <w:rsid w:val="00E13D03"/>
    <w:rsid w:val="00E15215"/>
    <w:rsid w:val="00E1584F"/>
    <w:rsid w:val="00E2119B"/>
    <w:rsid w:val="00E2155E"/>
    <w:rsid w:val="00E217F9"/>
    <w:rsid w:val="00E21E9A"/>
    <w:rsid w:val="00E24D8E"/>
    <w:rsid w:val="00E30AD8"/>
    <w:rsid w:val="00E31136"/>
    <w:rsid w:val="00E31FF8"/>
    <w:rsid w:val="00E3223A"/>
    <w:rsid w:val="00E3291E"/>
    <w:rsid w:val="00E3573F"/>
    <w:rsid w:val="00E35E0D"/>
    <w:rsid w:val="00E41355"/>
    <w:rsid w:val="00E422A3"/>
    <w:rsid w:val="00E42599"/>
    <w:rsid w:val="00E43174"/>
    <w:rsid w:val="00E433CA"/>
    <w:rsid w:val="00E442A7"/>
    <w:rsid w:val="00E4496F"/>
    <w:rsid w:val="00E45A2D"/>
    <w:rsid w:val="00E45DC7"/>
    <w:rsid w:val="00E475B2"/>
    <w:rsid w:val="00E51532"/>
    <w:rsid w:val="00E52652"/>
    <w:rsid w:val="00E5359A"/>
    <w:rsid w:val="00E55EA3"/>
    <w:rsid w:val="00E56869"/>
    <w:rsid w:val="00E57696"/>
    <w:rsid w:val="00E57EF5"/>
    <w:rsid w:val="00E63515"/>
    <w:rsid w:val="00E65A01"/>
    <w:rsid w:val="00E71AFD"/>
    <w:rsid w:val="00E72D1A"/>
    <w:rsid w:val="00E740DB"/>
    <w:rsid w:val="00E74B71"/>
    <w:rsid w:val="00E7743A"/>
    <w:rsid w:val="00E81764"/>
    <w:rsid w:val="00E83B2A"/>
    <w:rsid w:val="00E843EA"/>
    <w:rsid w:val="00E86169"/>
    <w:rsid w:val="00E875A8"/>
    <w:rsid w:val="00E94AD0"/>
    <w:rsid w:val="00E97415"/>
    <w:rsid w:val="00EA0347"/>
    <w:rsid w:val="00EA0D31"/>
    <w:rsid w:val="00EA2325"/>
    <w:rsid w:val="00EA33A3"/>
    <w:rsid w:val="00EA4012"/>
    <w:rsid w:val="00EB2EB4"/>
    <w:rsid w:val="00EB34CD"/>
    <w:rsid w:val="00EB50EF"/>
    <w:rsid w:val="00EB7FF6"/>
    <w:rsid w:val="00EC2B24"/>
    <w:rsid w:val="00EC365B"/>
    <w:rsid w:val="00EC5E23"/>
    <w:rsid w:val="00ED0D42"/>
    <w:rsid w:val="00ED3363"/>
    <w:rsid w:val="00ED5402"/>
    <w:rsid w:val="00ED7683"/>
    <w:rsid w:val="00EE0D85"/>
    <w:rsid w:val="00EE2431"/>
    <w:rsid w:val="00EE2ED1"/>
    <w:rsid w:val="00EE4689"/>
    <w:rsid w:val="00EE48FE"/>
    <w:rsid w:val="00EE6147"/>
    <w:rsid w:val="00EF00DE"/>
    <w:rsid w:val="00EF0D49"/>
    <w:rsid w:val="00EF3316"/>
    <w:rsid w:val="00EF3783"/>
    <w:rsid w:val="00EF4D5E"/>
    <w:rsid w:val="00EF5914"/>
    <w:rsid w:val="00EF6873"/>
    <w:rsid w:val="00EF7414"/>
    <w:rsid w:val="00F02B1B"/>
    <w:rsid w:val="00F02CD2"/>
    <w:rsid w:val="00F03839"/>
    <w:rsid w:val="00F03C80"/>
    <w:rsid w:val="00F054E7"/>
    <w:rsid w:val="00F063C5"/>
    <w:rsid w:val="00F076E9"/>
    <w:rsid w:val="00F1120D"/>
    <w:rsid w:val="00F123C5"/>
    <w:rsid w:val="00F139A8"/>
    <w:rsid w:val="00F176C9"/>
    <w:rsid w:val="00F202BD"/>
    <w:rsid w:val="00F20A4A"/>
    <w:rsid w:val="00F21A4F"/>
    <w:rsid w:val="00F24959"/>
    <w:rsid w:val="00F25A71"/>
    <w:rsid w:val="00F25F3C"/>
    <w:rsid w:val="00F3023B"/>
    <w:rsid w:val="00F30FB6"/>
    <w:rsid w:val="00F34820"/>
    <w:rsid w:val="00F34DD0"/>
    <w:rsid w:val="00F360C0"/>
    <w:rsid w:val="00F368F0"/>
    <w:rsid w:val="00F37E49"/>
    <w:rsid w:val="00F43D1A"/>
    <w:rsid w:val="00F45857"/>
    <w:rsid w:val="00F53073"/>
    <w:rsid w:val="00F53B9F"/>
    <w:rsid w:val="00F55903"/>
    <w:rsid w:val="00F5596A"/>
    <w:rsid w:val="00F57929"/>
    <w:rsid w:val="00F621EE"/>
    <w:rsid w:val="00F64264"/>
    <w:rsid w:val="00F64D5D"/>
    <w:rsid w:val="00F66810"/>
    <w:rsid w:val="00F66F0D"/>
    <w:rsid w:val="00F67F10"/>
    <w:rsid w:val="00F70003"/>
    <w:rsid w:val="00F70620"/>
    <w:rsid w:val="00F71C69"/>
    <w:rsid w:val="00F722ED"/>
    <w:rsid w:val="00F744CB"/>
    <w:rsid w:val="00F7624D"/>
    <w:rsid w:val="00F82769"/>
    <w:rsid w:val="00F83BF9"/>
    <w:rsid w:val="00F83EF5"/>
    <w:rsid w:val="00F9030C"/>
    <w:rsid w:val="00F9073D"/>
    <w:rsid w:val="00F913D2"/>
    <w:rsid w:val="00F91B3F"/>
    <w:rsid w:val="00F95001"/>
    <w:rsid w:val="00F957BD"/>
    <w:rsid w:val="00F95EB6"/>
    <w:rsid w:val="00F96A93"/>
    <w:rsid w:val="00F97B1F"/>
    <w:rsid w:val="00FA1C29"/>
    <w:rsid w:val="00FA59A0"/>
    <w:rsid w:val="00FB40C2"/>
    <w:rsid w:val="00FB713B"/>
    <w:rsid w:val="00FB7740"/>
    <w:rsid w:val="00FC0D72"/>
    <w:rsid w:val="00FC124B"/>
    <w:rsid w:val="00FC1712"/>
    <w:rsid w:val="00FC1DB8"/>
    <w:rsid w:val="00FC3C4B"/>
    <w:rsid w:val="00FC6EBB"/>
    <w:rsid w:val="00FD17A6"/>
    <w:rsid w:val="00FD22B9"/>
    <w:rsid w:val="00FD37C7"/>
    <w:rsid w:val="00FD5081"/>
    <w:rsid w:val="00FD57E8"/>
    <w:rsid w:val="00FE3EB0"/>
    <w:rsid w:val="00FE6EFB"/>
    <w:rsid w:val="00FE70E4"/>
    <w:rsid w:val="00FE70FB"/>
    <w:rsid w:val="00FE75B7"/>
    <w:rsid w:val="00FF35AD"/>
    <w:rsid w:val="00FF3756"/>
    <w:rsid w:val="00FF69E9"/>
    <w:rsid w:val="00FF7D76"/>
    <w:rsid w:val="01A4C52F"/>
    <w:rsid w:val="01B0AC98"/>
    <w:rsid w:val="01E89168"/>
    <w:rsid w:val="01EC3C49"/>
    <w:rsid w:val="02042A69"/>
    <w:rsid w:val="02072A3A"/>
    <w:rsid w:val="02338F5A"/>
    <w:rsid w:val="0241A51C"/>
    <w:rsid w:val="026FAD28"/>
    <w:rsid w:val="02BA70AB"/>
    <w:rsid w:val="03017E8E"/>
    <w:rsid w:val="03115295"/>
    <w:rsid w:val="03168018"/>
    <w:rsid w:val="03D792D2"/>
    <w:rsid w:val="03EA2507"/>
    <w:rsid w:val="04039C4F"/>
    <w:rsid w:val="0413EB06"/>
    <w:rsid w:val="0421A160"/>
    <w:rsid w:val="043B818D"/>
    <w:rsid w:val="0440B6EA"/>
    <w:rsid w:val="04566497"/>
    <w:rsid w:val="04595B10"/>
    <w:rsid w:val="0463E372"/>
    <w:rsid w:val="047CDF16"/>
    <w:rsid w:val="04A42E05"/>
    <w:rsid w:val="05075D25"/>
    <w:rsid w:val="05128B47"/>
    <w:rsid w:val="05720AC1"/>
    <w:rsid w:val="0580F0F1"/>
    <w:rsid w:val="05C42724"/>
    <w:rsid w:val="05FA4595"/>
    <w:rsid w:val="061A1B88"/>
    <w:rsid w:val="064FAEB2"/>
    <w:rsid w:val="068EB305"/>
    <w:rsid w:val="06C66579"/>
    <w:rsid w:val="06D0C3D5"/>
    <w:rsid w:val="06F3E1DC"/>
    <w:rsid w:val="070B3B21"/>
    <w:rsid w:val="07614991"/>
    <w:rsid w:val="076FD9CA"/>
    <w:rsid w:val="0789F9B1"/>
    <w:rsid w:val="0792908F"/>
    <w:rsid w:val="07C25E3D"/>
    <w:rsid w:val="07CC2549"/>
    <w:rsid w:val="07E7E9D0"/>
    <w:rsid w:val="0830724C"/>
    <w:rsid w:val="0897A8CB"/>
    <w:rsid w:val="08C4E8AD"/>
    <w:rsid w:val="08DE7560"/>
    <w:rsid w:val="091021AC"/>
    <w:rsid w:val="092E8579"/>
    <w:rsid w:val="09456B26"/>
    <w:rsid w:val="09491736"/>
    <w:rsid w:val="096285CB"/>
    <w:rsid w:val="099CC3C6"/>
    <w:rsid w:val="09AD61A3"/>
    <w:rsid w:val="09F3E569"/>
    <w:rsid w:val="0A00ED7A"/>
    <w:rsid w:val="0A15FE39"/>
    <w:rsid w:val="0A25C60D"/>
    <w:rsid w:val="0A35DCFA"/>
    <w:rsid w:val="0AAA79A4"/>
    <w:rsid w:val="0B144756"/>
    <w:rsid w:val="0B35C975"/>
    <w:rsid w:val="0C0C7885"/>
    <w:rsid w:val="0C33034B"/>
    <w:rsid w:val="0C4BD5C2"/>
    <w:rsid w:val="0C617C8A"/>
    <w:rsid w:val="0C61A384"/>
    <w:rsid w:val="0C743EB0"/>
    <w:rsid w:val="0CBFF0FF"/>
    <w:rsid w:val="0CDFF270"/>
    <w:rsid w:val="0CE8CFD2"/>
    <w:rsid w:val="0CFC5DAF"/>
    <w:rsid w:val="0D12E6D8"/>
    <w:rsid w:val="0D319ED0"/>
    <w:rsid w:val="0D4DB63E"/>
    <w:rsid w:val="0D9612DF"/>
    <w:rsid w:val="0DBD0604"/>
    <w:rsid w:val="0E0A1305"/>
    <w:rsid w:val="0E72DA1C"/>
    <w:rsid w:val="0EAC2A15"/>
    <w:rsid w:val="0F0ECE6A"/>
    <w:rsid w:val="0F14D3A7"/>
    <w:rsid w:val="0F2E7DF8"/>
    <w:rsid w:val="0F3B3D45"/>
    <w:rsid w:val="0F3C5E21"/>
    <w:rsid w:val="0F6774B5"/>
    <w:rsid w:val="0F7B548B"/>
    <w:rsid w:val="0F9D61F3"/>
    <w:rsid w:val="0FB1AB87"/>
    <w:rsid w:val="0FB5F31E"/>
    <w:rsid w:val="0FCC9833"/>
    <w:rsid w:val="0FF2C878"/>
    <w:rsid w:val="1028FAA8"/>
    <w:rsid w:val="105EF957"/>
    <w:rsid w:val="10762569"/>
    <w:rsid w:val="10E25E0C"/>
    <w:rsid w:val="112C7AF5"/>
    <w:rsid w:val="113CBAFD"/>
    <w:rsid w:val="115FAB3B"/>
    <w:rsid w:val="119BB063"/>
    <w:rsid w:val="11C10856"/>
    <w:rsid w:val="11C1F058"/>
    <w:rsid w:val="120282FB"/>
    <w:rsid w:val="121A4206"/>
    <w:rsid w:val="1275CFA8"/>
    <w:rsid w:val="12999AFC"/>
    <w:rsid w:val="129CDDEF"/>
    <w:rsid w:val="12F2D143"/>
    <w:rsid w:val="130DF561"/>
    <w:rsid w:val="1318FB86"/>
    <w:rsid w:val="1320E1C5"/>
    <w:rsid w:val="13545F95"/>
    <w:rsid w:val="13B66125"/>
    <w:rsid w:val="13C69E6A"/>
    <w:rsid w:val="14106228"/>
    <w:rsid w:val="143B4422"/>
    <w:rsid w:val="145ED4F8"/>
    <w:rsid w:val="14BC7BA8"/>
    <w:rsid w:val="14BCD844"/>
    <w:rsid w:val="14CE1C3F"/>
    <w:rsid w:val="14FC1D2B"/>
    <w:rsid w:val="15135E1A"/>
    <w:rsid w:val="15215477"/>
    <w:rsid w:val="152658B8"/>
    <w:rsid w:val="1539B0B3"/>
    <w:rsid w:val="1544084B"/>
    <w:rsid w:val="15B84DBB"/>
    <w:rsid w:val="15C9928B"/>
    <w:rsid w:val="15CFB5C6"/>
    <w:rsid w:val="15FE3B58"/>
    <w:rsid w:val="16023F16"/>
    <w:rsid w:val="164BC16A"/>
    <w:rsid w:val="1656824E"/>
    <w:rsid w:val="1672D7AB"/>
    <w:rsid w:val="16A7F13D"/>
    <w:rsid w:val="16AF6ECF"/>
    <w:rsid w:val="16C53044"/>
    <w:rsid w:val="16C8999A"/>
    <w:rsid w:val="16DF82D8"/>
    <w:rsid w:val="17083096"/>
    <w:rsid w:val="170D6ADF"/>
    <w:rsid w:val="17478EE0"/>
    <w:rsid w:val="17496BDF"/>
    <w:rsid w:val="1758C8EF"/>
    <w:rsid w:val="17F270E6"/>
    <w:rsid w:val="18214322"/>
    <w:rsid w:val="1841AC5B"/>
    <w:rsid w:val="18433DFE"/>
    <w:rsid w:val="18962A2D"/>
    <w:rsid w:val="189BA513"/>
    <w:rsid w:val="18B0C5D7"/>
    <w:rsid w:val="19233B0F"/>
    <w:rsid w:val="1923E3D5"/>
    <w:rsid w:val="197FF4E6"/>
    <w:rsid w:val="19B3C05E"/>
    <w:rsid w:val="19D7BFD0"/>
    <w:rsid w:val="19E2FBD4"/>
    <w:rsid w:val="1A539E4A"/>
    <w:rsid w:val="1B580B51"/>
    <w:rsid w:val="1B5D74E4"/>
    <w:rsid w:val="1B9B04DD"/>
    <w:rsid w:val="1BC9BFED"/>
    <w:rsid w:val="1BE794F3"/>
    <w:rsid w:val="1BF347B9"/>
    <w:rsid w:val="1BF652EF"/>
    <w:rsid w:val="1C08C92B"/>
    <w:rsid w:val="1C232B22"/>
    <w:rsid w:val="1C323349"/>
    <w:rsid w:val="1C41F7C4"/>
    <w:rsid w:val="1C4F6464"/>
    <w:rsid w:val="1C6104C4"/>
    <w:rsid w:val="1C648C55"/>
    <w:rsid w:val="1C6AD2D1"/>
    <w:rsid w:val="1C87965E"/>
    <w:rsid w:val="1CC80AF0"/>
    <w:rsid w:val="1CF8BBC1"/>
    <w:rsid w:val="1D2AC262"/>
    <w:rsid w:val="1D3BB4C4"/>
    <w:rsid w:val="1D3D40A5"/>
    <w:rsid w:val="1D7CFAB7"/>
    <w:rsid w:val="1D8E8205"/>
    <w:rsid w:val="1D91182D"/>
    <w:rsid w:val="1D9D1B74"/>
    <w:rsid w:val="1DBF61F1"/>
    <w:rsid w:val="1DC13753"/>
    <w:rsid w:val="1DC4B31A"/>
    <w:rsid w:val="1DD5281B"/>
    <w:rsid w:val="1E08406D"/>
    <w:rsid w:val="1E10793E"/>
    <w:rsid w:val="1E48FB21"/>
    <w:rsid w:val="1E644270"/>
    <w:rsid w:val="1E721911"/>
    <w:rsid w:val="1E7A13FD"/>
    <w:rsid w:val="1E7B5998"/>
    <w:rsid w:val="1E890E16"/>
    <w:rsid w:val="1EC5DB55"/>
    <w:rsid w:val="1EF49069"/>
    <w:rsid w:val="1F039402"/>
    <w:rsid w:val="1F332097"/>
    <w:rsid w:val="1F7933F7"/>
    <w:rsid w:val="1F835242"/>
    <w:rsid w:val="1F8ADFD2"/>
    <w:rsid w:val="1F9AB1F4"/>
    <w:rsid w:val="1FA24ED3"/>
    <w:rsid w:val="1FA2C00F"/>
    <w:rsid w:val="1FE14CAE"/>
    <w:rsid w:val="1FF3C9F7"/>
    <w:rsid w:val="1FFF812E"/>
    <w:rsid w:val="204D3B5F"/>
    <w:rsid w:val="207BC794"/>
    <w:rsid w:val="2081C83D"/>
    <w:rsid w:val="20939363"/>
    <w:rsid w:val="2094F7E4"/>
    <w:rsid w:val="20993FD4"/>
    <w:rsid w:val="20DC07DC"/>
    <w:rsid w:val="210EDCB3"/>
    <w:rsid w:val="211FFE93"/>
    <w:rsid w:val="21BF918B"/>
    <w:rsid w:val="2205C03D"/>
    <w:rsid w:val="22388DF5"/>
    <w:rsid w:val="225EF262"/>
    <w:rsid w:val="227E5DDD"/>
    <w:rsid w:val="22819146"/>
    <w:rsid w:val="22932620"/>
    <w:rsid w:val="22A3E505"/>
    <w:rsid w:val="22C8C617"/>
    <w:rsid w:val="231E4ACB"/>
    <w:rsid w:val="2391E841"/>
    <w:rsid w:val="239762F5"/>
    <w:rsid w:val="23C18444"/>
    <w:rsid w:val="23D35BF7"/>
    <w:rsid w:val="23FC97A3"/>
    <w:rsid w:val="240684C0"/>
    <w:rsid w:val="2408C9C0"/>
    <w:rsid w:val="2409AAEA"/>
    <w:rsid w:val="24321E14"/>
    <w:rsid w:val="244B29EF"/>
    <w:rsid w:val="24EA3BE9"/>
    <w:rsid w:val="2565F7DC"/>
    <w:rsid w:val="25AAEFEB"/>
    <w:rsid w:val="2630D9BC"/>
    <w:rsid w:val="266B50AE"/>
    <w:rsid w:val="267A1035"/>
    <w:rsid w:val="267A538E"/>
    <w:rsid w:val="267B4D77"/>
    <w:rsid w:val="26A123D3"/>
    <w:rsid w:val="26B464C5"/>
    <w:rsid w:val="26B8410F"/>
    <w:rsid w:val="26C21C97"/>
    <w:rsid w:val="26D01AE1"/>
    <w:rsid w:val="270C1C1E"/>
    <w:rsid w:val="27626AD1"/>
    <w:rsid w:val="276A7C96"/>
    <w:rsid w:val="27AE86FC"/>
    <w:rsid w:val="27BB9CA6"/>
    <w:rsid w:val="28055B32"/>
    <w:rsid w:val="280EC9C2"/>
    <w:rsid w:val="28ACDEDB"/>
    <w:rsid w:val="28EED5A9"/>
    <w:rsid w:val="2905CAF6"/>
    <w:rsid w:val="290C2DE5"/>
    <w:rsid w:val="29109445"/>
    <w:rsid w:val="2961BDEA"/>
    <w:rsid w:val="297DE330"/>
    <w:rsid w:val="298C9017"/>
    <w:rsid w:val="299F21E3"/>
    <w:rsid w:val="29BE90BB"/>
    <w:rsid w:val="29F1AB0B"/>
    <w:rsid w:val="2A18958C"/>
    <w:rsid w:val="2A3EB263"/>
    <w:rsid w:val="2A5F05A9"/>
    <w:rsid w:val="2A732A6C"/>
    <w:rsid w:val="2AA3B5FD"/>
    <w:rsid w:val="2AB97EFE"/>
    <w:rsid w:val="2AC3AA14"/>
    <w:rsid w:val="2B0D449F"/>
    <w:rsid w:val="2B7EC01D"/>
    <w:rsid w:val="2B9B0289"/>
    <w:rsid w:val="2BC147E3"/>
    <w:rsid w:val="2BD8B817"/>
    <w:rsid w:val="2BF1E827"/>
    <w:rsid w:val="2C81AFF4"/>
    <w:rsid w:val="2CB5234C"/>
    <w:rsid w:val="2CC26C00"/>
    <w:rsid w:val="2CCA9E85"/>
    <w:rsid w:val="2CD2E48A"/>
    <w:rsid w:val="2D2B4233"/>
    <w:rsid w:val="2D5B277C"/>
    <w:rsid w:val="2D9B29EB"/>
    <w:rsid w:val="2DAC3A2B"/>
    <w:rsid w:val="2DB02D2A"/>
    <w:rsid w:val="2E5EA007"/>
    <w:rsid w:val="2E85A26C"/>
    <w:rsid w:val="2E8A0BAC"/>
    <w:rsid w:val="2E973107"/>
    <w:rsid w:val="2EAC3FEA"/>
    <w:rsid w:val="2EC9C16B"/>
    <w:rsid w:val="2ED52DB7"/>
    <w:rsid w:val="2EEDC75D"/>
    <w:rsid w:val="2F106DCE"/>
    <w:rsid w:val="2F23E485"/>
    <w:rsid w:val="2F28D407"/>
    <w:rsid w:val="2F68A076"/>
    <w:rsid w:val="2FCE2E93"/>
    <w:rsid w:val="3029AC27"/>
    <w:rsid w:val="3037390B"/>
    <w:rsid w:val="3071E51C"/>
    <w:rsid w:val="30A02053"/>
    <w:rsid w:val="30B069AE"/>
    <w:rsid w:val="3100DD62"/>
    <w:rsid w:val="31087EE9"/>
    <w:rsid w:val="31154B8F"/>
    <w:rsid w:val="313087D4"/>
    <w:rsid w:val="313CA28C"/>
    <w:rsid w:val="3174618C"/>
    <w:rsid w:val="3183EB99"/>
    <w:rsid w:val="31930D86"/>
    <w:rsid w:val="31A17189"/>
    <w:rsid w:val="31BB14B0"/>
    <w:rsid w:val="321ED8EA"/>
    <w:rsid w:val="3220C646"/>
    <w:rsid w:val="324278C5"/>
    <w:rsid w:val="32550B20"/>
    <w:rsid w:val="32C80059"/>
    <w:rsid w:val="32D55568"/>
    <w:rsid w:val="3323F247"/>
    <w:rsid w:val="337BBE9B"/>
    <w:rsid w:val="3388ECA5"/>
    <w:rsid w:val="3400BCC9"/>
    <w:rsid w:val="34449884"/>
    <w:rsid w:val="345B9F66"/>
    <w:rsid w:val="34DEABF5"/>
    <w:rsid w:val="35259DD5"/>
    <w:rsid w:val="357F1D0F"/>
    <w:rsid w:val="359944FF"/>
    <w:rsid w:val="35A458D4"/>
    <w:rsid w:val="35B94340"/>
    <w:rsid w:val="35BF5794"/>
    <w:rsid w:val="3624D146"/>
    <w:rsid w:val="362A2F1B"/>
    <w:rsid w:val="3634C557"/>
    <w:rsid w:val="364A9065"/>
    <w:rsid w:val="365F53C9"/>
    <w:rsid w:val="368D0719"/>
    <w:rsid w:val="36B04560"/>
    <w:rsid w:val="36E61D91"/>
    <w:rsid w:val="37366E66"/>
    <w:rsid w:val="37538610"/>
    <w:rsid w:val="375BD7C3"/>
    <w:rsid w:val="376A6AC8"/>
    <w:rsid w:val="3772E672"/>
    <w:rsid w:val="377E8296"/>
    <w:rsid w:val="37B3A478"/>
    <w:rsid w:val="38198B2A"/>
    <w:rsid w:val="38273725"/>
    <w:rsid w:val="38825DF1"/>
    <w:rsid w:val="38938D3D"/>
    <w:rsid w:val="38A0D5BB"/>
    <w:rsid w:val="38AF3F67"/>
    <w:rsid w:val="38CACE51"/>
    <w:rsid w:val="38D3D3F2"/>
    <w:rsid w:val="38DDA4BA"/>
    <w:rsid w:val="390C74DE"/>
    <w:rsid w:val="391CE072"/>
    <w:rsid w:val="393B97E8"/>
    <w:rsid w:val="39440798"/>
    <w:rsid w:val="3953BEEB"/>
    <w:rsid w:val="39595A7A"/>
    <w:rsid w:val="39DECD44"/>
    <w:rsid w:val="3A339D85"/>
    <w:rsid w:val="3A492AAD"/>
    <w:rsid w:val="3A7BD58E"/>
    <w:rsid w:val="3AC9AE97"/>
    <w:rsid w:val="3ACE04F5"/>
    <w:rsid w:val="3AE81179"/>
    <w:rsid w:val="3AE94AD9"/>
    <w:rsid w:val="3B1E2B79"/>
    <w:rsid w:val="3B3A181D"/>
    <w:rsid w:val="3B5AFEF1"/>
    <w:rsid w:val="3B808D0F"/>
    <w:rsid w:val="3BCA7E06"/>
    <w:rsid w:val="3BE52C10"/>
    <w:rsid w:val="3BF1F0CE"/>
    <w:rsid w:val="3BF6CB94"/>
    <w:rsid w:val="3BFF4590"/>
    <w:rsid w:val="3C0CD63B"/>
    <w:rsid w:val="3C2826B6"/>
    <w:rsid w:val="3C64B811"/>
    <w:rsid w:val="3C8C4F4F"/>
    <w:rsid w:val="3CB1F0B7"/>
    <w:rsid w:val="3D462FC6"/>
    <w:rsid w:val="3D6FEED1"/>
    <w:rsid w:val="3D77379D"/>
    <w:rsid w:val="3DA22F99"/>
    <w:rsid w:val="3DD0BAD4"/>
    <w:rsid w:val="3E147E89"/>
    <w:rsid w:val="3E437FB1"/>
    <w:rsid w:val="3E715DBD"/>
    <w:rsid w:val="3E79C27B"/>
    <w:rsid w:val="3E8DAB99"/>
    <w:rsid w:val="3EAE5FBF"/>
    <w:rsid w:val="3EBF9372"/>
    <w:rsid w:val="3ECFCED2"/>
    <w:rsid w:val="3EEE5FA1"/>
    <w:rsid w:val="3F0817A3"/>
    <w:rsid w:val="3F247588"/>
    <w:rsid w:val="3F537CCE"/>
    <w:rsid w:val="3F581E81"/>
    <w:rsid w:val="3FFE5C44"/>
    <w:rsid w:val="401BC875"/>
    <w:rsid w:val="40284D81"/>
    <w:rsid w:val="40357C98"/>
    <w:rsid w:val="407D45ED"/>
    <w:rsid w:val="409A24F3"/>
    <w:rsid w:val="40B5E7AD"/>
    <w:rsid w:val="40FB9B80"/>
    <w:rsid w:val="410E43CA"/>
    <w:rsid w:val="410F519C"/>
    <w:rsid w:val="41326178"/>
    <w:rsid w:val="4138EA2A"/>
    <w:rsid w:val="4145DA5E"/>
    <w:rsid w:val="41557D87"/>
    <w:rsid w:val="41868797"/>
    <w:rsid w:val="4188AF41"/>
    <w:rsid w:val="41B13651"/>
    <w:rsid w:val="41C2276E"/>
    <w:rsid w:val="41F73173"/>
    <w:rsid w:val="42164051"/>
    <w:rsid w:val="422B58A8"/>
    <w:rsid w:val="42335599"/>
    <w:rsid w:val="4262E21E"/>
    <w:rsid w:val="4284A27F"/>
    <w:rsid w:val="42E27132"/>
    <w:rsid w:val="43227637"/>
    <w:rsid w:val="433483D5"/>
    <w:rsid w:val="43ACB2B7"/>
    <w:rsid w:val="43DC9AFA"/>
    <w:rsid w:val="44126A89"/>
    <w:rsid w:val="445CC7FF"/>
    <w:rsid w:val="4460EAD1"/>
    <w:rsid w:val="4468E663"/>
    <w:rsid w:val="447C3F68"/>
    <w:rsid w:val="449115BB"/>
    <w:rsid w:val="449ECA4E"/>
    <w:rsid w:val="44BD01F9"/>
    <w:rsid w:val="44C2D809"/>
    <w:rsid w:val="44C9925A"/>
    <w:rsid w:val="45001320"/>
    <w:rsid w:val="450B6A6B"/>
    <w:rsid w:val="450F2611"/>
    <w:rsid w:val="45283CB1"/>
    <w:rsid w:val="453A83E1"/>
    <w:rsid w:val="4563E178"/>
    <w:rsid w:val="45CD4A5A"/>
    <w:rsid w:val="45F0636D"/>
    <w:rsid w:val="46428296"/>
    <w:rsid w:val="466E7642"/>
    <w:rsid w:val="46818ACE"/>
    <w:rsid w:val="46B24394"/>
    <w:rsid w:val="46F4A0BC"/>
    <w:rsid w:val="46F6F43D"/>
    <w:rsid w:val="4761F8F7"/>
    <w:rsid w:val="477C7E03"/>
    <w:rsid w:val="477D79FE"/>
    <w:rsid w:val="47CF8C54"/>
    <w:rsid w:val="47E36FDF"/>
    <w:rsid w:val="47FD4DA0"/>
    <w:rsid w:val="48089525"/>
    <w:rsid w:val="48247838"/>
    <w:rsid w:val="48484EF2"/>
    <w:rsid w:val="4854FCD5"/>
    <w:rsid w:val="48A51723"/>
    <w:rsid w:val="48E00A8F"/>
    <w:rsid w:val="491BAC01"/>
    <w:rsid w:val="492BF9B4"/>
    <w:rsid w:val="492E6654"/>
    <w:rsid w:val="496763CB"/>
    <w:rsid w:val="49C1F309"/>
    <w:rsid w:val="49F52CEA"/>
    <w:rsid w:val="4A19300D"/>
    <w:rsid w:val="4A32D0EB"/>
    <w:rsid w:val="4A3AF6E2"/>
    <w:rsid w:val="4A6D1D6B"/>
    <w:rsid w:val="4A819D0B"/>
    <w:rsid w:val="4AA999B2"/>
    <w:rsid w:val="4AACAE4B"/>
    <w:rsid w:val="4BDE4E84"/>
    <w:rsid w:val="4BEC38F7"/>
    <w:rsid w:val="4C8070F9"/>
    <w:rsid w:val="4CB0606B"/>
    <w:rsid w:val="4CB7301C"/>
    <w:rsid w:val="4CC9323E"/>
    <w:rsid w:val="4D7E6857"/>
    <w:rsid w:val="4DC63CDC"/>
    <w:rsid w:val="4DDE1BC8"/>
    <w:rsid w:val="4E207993"/>
    <w:rsid w:val="4E6607BD"/>
    <w:rsid w:val="4E8E4C9A"/>
    <w:rsid w:val="4E97A0FF"/>
    <w:rsid w:val="4EAE9293"/>
    <w:rsid w:val="4EC2C3E0"/>
    <w:rsid w:val="4EDDCD5F"/>
    <w:rsid w:val="4EE48C74"/>
    <w:rsid w:val="4EE556ED"/>
    <w:rsid w:val="4F089121"/>
    <w:rsid w:val="4F1AF7DB"/>
    <w:rsid w:val="4F730D11"/>
    <w:rsid w:val="4FD90FD4"/>
    <w:rsid w:val="503552DE"/>
    <w:rsid w:val="5088359B"/>
    <w:rsid w:val="50AD771E"/>
    <w:rsid w:val="5155B82E"/>
    <w:rsid w:val="51763539"/>
    <w:rsid w:val="517D3D25"/>
    <w:rsid w:val="51C68DD3"/>
    <w:rsid w:val="5214EFBB"/>
    <w:rsid w:val="521BE822"/>
    <w:rsid w:val="521ECE94"/>
    <w:rsid w:val="52323E59"/>
    <w:rsid w:val="526C6E58"/>
    <w:rsid w:val="52B939D5"/>
    <w:rsid w:val="52BDEFF0"/>
    <w:rsid w:val="52C4BD33"/>
    <w:rsid w:val="5340BF2D"/>
    <w:rsid w:val="534D1E53"/>
    <w:rsid w:val="5373FE01"/>
    <w:rsid w:val="537C6D28"/>
    <w:rsid w:val="54276F11"/>
    <w:rsid w:val="54582837"/>
    <w:rsid w:val="5534F886"/>
    <w:rsid w:val="554B8FBB"/>
    <w:rsid w:val="555AB64E"/>
    <w:rsid w:val="55D8ED39"/>
    <w:rsid w:val="56572E28"/>
    <w:rsid w:val="5658AAD2"/>
    <w:rsid w:val="56674AA1"/>
    <w:rsid w:val="567D4D48"/>
    <w:rsid w:val="56B4BD56"/>
    <w:rsid w:val="56E699B6"/>
    <w:rsid w:val="570EA6CB"/>
    <w:rsid w:val="572EC414"/>
    <w:rsid w:val="576E131C"/>
    <w:rsid w:val="5773A514"/>
    <w:rsid w:val="577BE7CD"/>
    <w:rsid w:val="58589BFE"/>
    <w:rsid w:val="588D9904"/>
    <w:rsid w:val="58D88B09"/>
    <w:rsid w:val="58E201C3"/>
    <w:rsid w:val="59036C5A"/>
    <w:rsid w:val="590B56FE"/>
    <w:rsid w:val="591E6B46"/>
    <w:rsid w:val="59619200"/>
    <w:rsid w:val="596B6498"/>
    <w:rsid w:val="59772DFA"/>
    <w:rsid w:val="597F1351"/>
    <w:rsid w:val="5981000F"/>
    <w:rsid w:val="5A4BB87B"/>
    <w:rsid w:val="5AD3A41F"/>
    <w:rsid w:val="5AEC0B1C"/>
    <w:rsid w:val="5AFB0834"/>
    <w:rsid w:val="5AFEC7F4"/>
    <w:rsid w:val="5B3E3A11"/>
    <w:rsid w:val="5B7E2DDB"/>
    <w:rsid w:val="5C150EE8"/>
    <w:rsid w:val="5C3416E5"/>
    <w:rsid w:val="5C6244D9"/>
    <w:rsid w:val="5C708ED7"/>
    <w:rsid w:val="5CAC0DC8"/>
    <w:rsid w:val="5CAC6533"/>
    <w:rsid w:val="5CBF603D"/>
    <w:rsid w:val="5CC85588"/>
    <w:rsid w:val="5D2A8500"/>
    <w:rsid w:val="5D40893F"/>
    <w:rsid w:val="5D5275BE"/>
    <w:rsid w:val="5D946ADE"/>
    <w:rsid w:val="5DB05B01"/>
    <w:rsid w:val="5DC20E14"/>
    <w:rsid w:val="5DCFB225"/>
    <w:rsid w:val="5DDFEF23"/>
    <w:rsid w:val="5E148DBE"/>
    <w:rsid w:val="5E197BD6"/>
    <w:rsid w:val="5E1A6E6B"/>
    <w:rsid w:val="5E2B7895"/>
    <w:rsid w:val="5E6E9CB8"/>
    <w:rsid w:val="5EAD574A"/>
    <w:rsid w:val="5ED186A6"/>
    <w:rsid w:val="5EF8001B"/>
    <w:rsid w:val="5F029B7A"/>
    <w:rsid w:val="5F0E63F3"/>
    <w:rsid w:val="5F0E664C"/>
    <w:rsid w:val="5F188032"/>
    <w:rsid w:val="5F327D61"/>
    <w:rsid w:val="5F53A9F3"/>
    <w:rsid w:val="5F6982A1"/>
    <w:rsid w:val="5FC27CED"/>
    <w:rsid w:val="5FC2C12C"/>
    <w:rsid w:val="603298D7"/>
    <w:rsid w:val="604D8345"/>
    <w:rsid w:val="6050CEE8"/>
    <w:rsid w:val="60B51114"/>
    <w:rsid w:val="60F5DE23"/>
    <w:rsid w:val="61320FFC"/>
    <w:rsid w:val="61CFBB81"/>
    <w:rsid w:val="623A0794"/>
    <w:rsid w:val="625846E1"/>
    <w:rsid w:val="627CD57A"/>
    <w:rsid w:val="62ACBAE3"/>
    <w:rsid w:val="62C963B1"/>
    <w:rsid w:val="62E7F686"/>
    <w:rsid w:val="6322AABC"/>
    <w:rsid w:val="63DC424E"/>
    <w:rsid w:val="63F762F2"/>
    <w:rsid w:val="64423198"/>
    <w:rsid w:val="6495090B"/>
    <w:rsid w:val="649ADB1F"/>
    <w:rsid w:val="64AC666B"/>
    <w:rsid w:val="64B4A54C"/>
    <w:rsid w:val="64D03C94"/>
    <w:rsid w:val="650B9C70"/>
    <w:rsid w:val="652194AE"/>
    <w:rsid w:val="6552D5A7"/>
    <w:rsid w:val="65726D4E"/>
    <w:rsid w:val="65A7DED8"/>
    <w:rsid w:val="65D80B94"/>
    <w:rsid w:val="65DD045B"/>
    <w:rsid w:val="661387A9"/>
    <w:rsid w:val="66219135"/>
    <w:rsid w:val="662BB059"/>
    <w:rsid w:val="6649E69C"/>
    <w:rsid w:val="665FD864"/>
    <w:rsid w:val="666A10C1"/>
    <w:rsid w:val="66C305D9"/>
    <w:rsid w:val="66C8E42B"/>
    <w:rsid w:val="674DB51C"/>
    <w:rsid w:val="67550FD6"/>
    <w:rsid w:val="675B8D2E"/>
    <w:rsid w:val="6767BDAF"/>
    <w:rsid w:val="677591DA"/>
    <w:rsid w:val="67765BBE"/>
    <w:rsid w:val="67AC4D93"/>
    <w:rsid w:val="67C82CB4"/>
    <w:rsid w:val="67E8DF38"/>
    <w:rsid w:val="68294BEF"/>
    <w:rsid w:val="682A3E04"/>
    <w:rsid w:val="68A34C10"/>
    <w:rsid w:val="68A7C7E7"/>
    <w:rsid w:val="68B4A097"/>
    <w:rsid w:val="69026E65"/>
    <w:rsid w:val="691FFA5E"/>
    <w:rsid w:val="6965194A"/>
    <w:rsid w:val="697BC041"/>
    <w:rsid w:val="69E5C123"/>
    <w:rsid w:val="6A176A36"/>
    <w:rsid w:val="6A3B1204"/>
    <w:rsid w:val="6A87C562"/>
    <w:rsid w:val="6A8B9231"/>
    <w:rsid w:val="6AC48A3E"/>
    <w:rsid w:val="6AFC513A"/>
    <w:rsid w:val="6B373134"/>
    <w:rsid w:val="6B88525E"/>
    <w:rsid w:val="6B8CEAC9"/>
    <w:rsid w:val="6B934B52"/>
    <w:rsid w:val="6C37DBE2"/>
    <w:rsid w:val="6C5AF3F2"/>
    <w:rsid w:val="6C708F18"/>
    <w:rsid w:val="6C8D0A8E"/>
    <w:rsid w:val="6CAF524E"/>
    <w:rsid w:val="6CB7B3D4"/>
    <w:rsid w:val="6CE1B225"/>
    <w:rsid w:val="6CF58CB6"/>
    <w:rsid w:val="6CFDE889"/>
    <w:rsid w:val="6D1FB944"/>
    <w:rsid w:val="6DD2E285"/>
    <w:rsid w:val="6E453D25"/>
    <w:rsid w:val="6E4CC605"/>
    <w:rsid w:val="6E9D2FE4"/>
    <w:rsid w:val="6EA1F14E"/>
    <w:rsid w:val="6EE6E0AE"/>
    <w:rsid w:val="6EED0ACE"/>
    <w:rsid w:val="6F17567C"/>
    <w:rsid w:val="6F35DC37"/>
    <w:rsid w:val="6F410227"/>
    <w:rsid w:val="6F6C0814"/>
    <w:rsid w:val="6F7F5589"/>
    <w:rsid w:val="6FD353D6"/>
    <w:rsid w:val="6FD51DE4"/>
    <w:rsid w:val="6FD96F63"/>
    <w:rsid w:val="70175D67"/>
    <w:rsid w:val="702999DE"/>
    <w:rsid w:val="70448DAC"/>
    <w:rsid w:val="70F1E0DF"/>
    <w:rsid w:val="70F25900"/>
    <w:rsid w:val="70F5C0F0"/>
    <w:rsid w:val="714A28A2"/>
    <w:rsid w:val="71708E7E"/>
    <w:rsid w:val="71CFF2B8"/>
    <w:rsid w:val="721BA4B3"/>
    <w:rsid w:val="7255EAD4"/>
    <w:rsid w:val="72815A98"/>
    <w:rsid w:val="728ECC4F"/>
    <w:rsid w:val="72C3418D"/>
    <w:rsid w:val="72E04537"/>
    <w:rsid w:val="73110C4D"/>
    <w:rsid w:val="7351279C"/>
    <w:rsid w:val="737E6DE2"/>
    <w:rsid w:val="7391ECB4"/>
    <w:rsid w:val="73BA7DEF"/>
    <w:rsid w:val="73CDD6B1"/>
    <w:rsid w:val="73DF2C0B"/>
    <w:rsid w:val="74148C30"/>
    <w:rsid w:val="741649D2"/>
    <w:rsid w:val="74EA863D"/>
    <w:rsid w:val="756921C7"/>
    <w:rsid w:val="7578285A"/>
    <w:rsid w:val="75B346E3"/>
    <w:rsid w:val="75CB9996"/>
    <w:rsid w:val="75D5B6FC"/>
    <w:rsid w:val="75DA9177"/>
    <w:rsid w:val="75E38828"/>
    <w:rsid w:val="75E5989A"/>
    <w:rsid w:val="75FCE6AB"/>
    <w:rsid w:val="75FCEE4D"/>
    <w:rsid w:val="761DA9D0"/>
    <w:rsid w:val="7699485E"/>
    <w:rsid w:val="772A289C"/>
    <w:rsid w:val="772B1A8B"/>
    <w:rsid w:val="7735E5DC"/>
    <w:rsid w:val="775D180C"/>
    <w:rsid w:val="776A8F23"/>
    <w:rsid w:val="776B6C4A"/>
    <w:rsid w:val="77A4943A"/>
    <w:rsid w:val="77ABC6F4"/>
    <w:rsid w:val="77F7C9E7"/>
    <w:rsid w:val="783C8E41"/>
    <w:rsid w:val="78769A53"/>
    <w:rsid w:val="78C7F837"/>
    <w:rsid w:val="78E8516A"/>
    <w:rsid w:val="79124521"/>
    <w:rsid w:val="79197C45"/>
    <w:rsid w:val="7926B959"/>
    <w:rsid w:val="796FC103"/>
    <w:rsid w:val="79A90E1F"/>
    <w:rsid w:val="79F17BE8"/>
    <w:rsid w:val="7A235AF3"/>
    <w:rsid w:val="7A56CC81"/>
    <w:rsid w:val="7A88711B"/>
    <w:rsid w:val="7A9BF18D"/>
    <w:rsid w:val="7AA95E6D"/>
    <w:rsid w:val="7AFB46B5"/>
    <w:rsid w:val="7B138C05"/>
    <w:rsid w:val="7B6AC1B1"/>
    <w:rsid w:val="7BA9B5CC"/>
    <w:rsid w:val="7BE6AA4D"/>
    <w:rsid w:val="7BFAA727"/>
    <w:rsid w:val="7C366FFC"/>
    <w:rsid w:val="7C91DE0A"/>
    <w:rsid w:val="7CB28844"/>
    <w:rsid w:val="7D0A2109"/>
    <w:rsid w:val="7D2F7912"/>
    <w:rsid w:val="7D4A7AF6"/>
    <w:rsid w:val="7D543CE9"/>
    <w:rsid w:val="7D755715"/>
    <w:rsid w:val="7D910A53"/>
    <w:rsid w:val="7DA14363"/>
    <w:rsid w:val="7E04C856"/>
    <w:rsid w:val="7E2A461E"/>
    <w:rsid w:val="7E53B109"/>
    <w:rsid w:val="7E568E33"/>
    <w:rsid w:val="7ECA58EA"/>
    <w:rsid w:val="7EF21C6E"/>
    <w:rsid w:val="7F03F97F"/>
    <w:rsid w:val="7F7E10CD"/>
    <w:rsid w:val="7F9FC1F1"/>
    <w:rsid w:val="7FB73700"/>
    <w:rsid w:val="7FC481E1"/>
    <w:rsid w:val="7FE569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B6FDF"/>
  <w15:chartTrackingRefBased/>
  <w15:docId w15:val="{CCD724EB-A615-4289-B78F-12F51A2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C6"/>
  </w:style>
  <w:style w:type="paragraph" w:styleId="Heading1">
    <w:name w:val="heading 1"/>
    <w:basedOn w:val="Normal"/>
    <w:next w:val="Normal"/>
    <w:link w:val="Heading1Char"/>
    <w:uiPriority w:val="9"/>
    <w:qFormat/>
    <w:rsid w:val="009730C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730C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730C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730C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730C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730C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730C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730C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730C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0C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730C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730C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730C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730C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730C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730C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730C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730C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730C6"/>
    <w:pPr>
      <w:spacing w:line="240" w:lineRule="auto"/>
    </w:pPr>
    <w:rPr>
      <w:b/>
      <w:bCs/>
      <w:smallCaps/>
      <w:color w:val="595959" w:themeColor="text1" w:themeTint="A6"/>
    </w:rPr>
  </w:style>
  <w:style w:type="paragraph" w:styleId="Title">
    <w:name w:val="Title"/>
    <w:basedOn w:val="Normal"/>
    <w:next w:val="Normal"/>
    <w:link w:val="TitleChar"/>
    <w:uiPriority w:val="10"/>
    <w:qFormat/>
    <w:rsid w:val="009730C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730C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730C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730C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730C6"/>
    <w:rPr>
      <w:b/>
      <w:bCs/>
    </w:rPr>
  </w:style>
  <w:style w:type="character" w:styleId="Emphasis">
    <w:name w:val="Emphasis"/>
    <w:basedOn w:val="DefaultParagraphFont"/>
    <w:uiPriority w:val="20"/>
    <w:qFormat/>
    <w:rsid w:val="009730C6"/>
    <w:rPr>
      <w:i/>
      <w:iCs/>
    </w:rPr>
  </w:style>
  <w:style w:type="paragraph" w:styleId="NoSpacing">
    <w:name w:val="No Spacing"/>
    <w:uiPriority w:val="1"/>
    <w:qFormat/>
    <w:rsid w:val="009730C6"/>
    <w:pPr>
      <w:spacing w:after="0" w:line="240" w:lineRule="auto"/>
    </w:pPr>
  </w:style>
  <w:style w:type="paragraph" w:styleId="Quote">
    <w:name w:val="Quote"/>
    <w:basedOn w:val="Normal"/>
    <w:next w:val="Normal"/>
    <w:link w:val="QuoteChar"/>
    <w:uiPriority w:val="29"/>
    <w:qFormat/>
    <w:rsid w:val="009730C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730C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730C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730C6"/>
    <w:rPr>
      <w:color w:val="404040" w:themeColor="text1" w:themeTint="BF"/>
      <w:sz w:val="32"/>
      <w:szCs w:val="32"/>
    </w:rPr>
  </w:style>
  <w:style w:type="character" w:styleId="SubtleEmphasis">
    <w:name w:val="Subtle Emphasis"/>
    <w:basedOn w:val="DefaultParagraphFont"/>
    <w:uiPriority w:val="19"/>
    <w:qFormat/>
    <w:rsid w:val="009730C6"/>
    <w:rPr>
      <w:i/>
      <w:iCs/>
      <w:color w:val="595959" w:themeColor="text1" w:themeTint="A6"/>
    </w:rPr>
  </w:style>
  <w:style w:type="character" w:styleId="IntenseEmphasis">
    <w:name w:val="Intense Emphasis"/>
    <w:basedOn w:val="DefaultParagraphFont"/>
    <w:uiPriority w:val="21"/>
    <w:qFormat/>
    <w:rsid w:val="009730C6"/>
    <w:rPr>
      <w:b/>
      <w:bCs/>
      <w:i/>
      <w:iCs/>
    </w:rPr>
  </w:style>
  <w:style w:type="character" w:styleId="SubtleReference">
    <w:name w:val="Subtle Reference"/>
    <w:basedOn w:val="DefaultParagraphFont"/>
    <w:uiPriority w:val="31"/>
    <w:qFormat/>
    <w:rsid w:val="009730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730C6"/>
    <w:rPr>
      <w:b/>
      <w:bCs/>
      <w:caps w:val="0"/>
      <w:smallCaps/>
      <w:color w:val="auto"/>
      <w:spacing w:val="3"/>
      <w:u w:val="single"/>
    </w:rPr>
  </w:style>
  <w:style w:type="character" w:styleId="BookTitle">
    <w:name w:val="Book Title"/>
    <w:basedOn w:val="DefaultParagraphFont"/>
    <w:uiPriority w:val="33"/>
    <w:qFormat/>
    <w:rsid w:val="009730C6"/>
    <w:rPr>
      <w:b/>
      <w:bCs/>
      <w:smallCaps/>
      <w:spacing w:val="7"/>
    </w:rPr>
  </w:style>
  <w:style w:type="paragraph" w:styleId="TOCHeading">
    <w:name w:val="TOC Heading"/>
    <w:basedOn w:val="Heading1"/>
    <w:next w:val="Normal"/>
    <w:uiPriority w:val="39"/>
    <w:semiHidden/>
    <w:unhideWhenUsed/>
    <w:qFormat/>
    <w:rsid w:val="009730C6"/>
    <w:pPr>
      <w:outlineLvl w:val="9"/>
    </w:pPr>
  </w:style>
  <w:style w:type="paragraph" w:styleId="ListParagraph">
    <w:name w:val="List Paragraph"/>
    <w:basedOn w:val="Normal"/>
    <w:uiPriority w:val="34"/>
    <w:qFormat/>
    <w:rsid w:val="00644807"/>
    <w:pPr>
      <w:ind w:left="720"/>
      <w:contextualSpacing/>
    </w:pPr>
  </w:style>
  <w:style w:type="character" w:styleId="Hyperlink">
    <w:name w:val="Hyperlink"/>
    <w:basedOn w:val="DefaultParagraphFont"/>
    <w:uiPriority w:val="99"/>
    <w:unhideWhenUsed/>
    <w:rsid w:val="008B6B3F"/>
    <w:rPr>
      <w:color w:val="467886" w:themeColor="hyperlink"/>
      <w:u w:val="single"/>
    </w:rPr>
  </w:style>
  <w:style w:type="paragraph" w:styleId="Header">
    <w:name w:val="header"/>
    <w:basedOn w:val="Normal"/>
    <w:link w:val="HeaderChar"/>
    <w:uiPriority w:val="99"/>
    <w:unhideWhenUsed/>
    <w:rsid w:val="00C9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BB"/>
  </w:style>
  <w:style w:type="paragraph" w:styleId="Footer">
    <w:name w:val="footer"/>
    <w:basedOn w:val="Normal"/>
    <w:link w:val="FooterChar"/>
    <w:uiPriority w:val="99"/>
    <w:unhideWhenUsed/>
    <w:rsid w:val="00C9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88569">
      <w:bodyDiv w:val="1"/>
      <w:marLeft w:val="0"/>
      <w:marRight w:val="0"/>
      <w:marTop w:val="0"/>
      <w:marBottom w:val="0"/>
      <w:divBdr>
        <w:top w:val="none" w:sz="0" w:space="0" w:color="auto"/>
        <w:left w:val="none" w:sz="0" w:space="0" w:color="auto"/>
        <w:bottom w:val="none" w:sz="0" w:space="0" w:color="auto"/>
        <w:right w:val="none" w:sz="0" w:space="0" w:color="auto"/>
      </w:divBdr>
    </w:div>
    <w:div w:id="462312509">
      <w:bodyDiv w:val="1"/>
      <w:marLeft w:val="0"/>
      <w:marRight w:val="0"/>
      <w:marTop w:val="0"/>
      <w:marBottom w:val="0"/>
      <w:divBdr>
        <w:top w:val="none" w:sz="0" w:space="0" w:color="auto"/>
        <w:left w:val="none" w:sz="0" w:space="0" w:color="auto"/>
        <w:bottom w:val="none" w:sz="0" w:space="0" w:color="auto"/>
        <w:right w:val="none" w:sz="0" w:space="0" w:color="auto"/>
      </w:divBdr>
    </w:div>
    <w:div w:id="1262109775">
      <w:bodyDiv w:val="1"/>
      <w:marLeft w:val="0"/>
      <w:marRight w:val="0"/>
      <w:marTop w:val="0"/>
      <w:marBottom w:val="0"/>
      <w:divBdr>
        <w:top w:val="none" w:sz="0" w:space="0" w:color="auto"/>
        <w:left w:val="none" w:sz="0" w:space="0" w:color="auto"/>
        <w:bottom w:val="none" w:sz="0" w:space="0" w:color="auto"/>
        <w:right w:val="none" w:sz="0" w:space="0" w:color="auto"/>
      </w:divBdr>
    </w:div>
    <w:div w:id="2132937193">
      <w:bodyDiv w:val="1"/>
      <w:marLeft w:val="0"/>
      <w:marRight w:val="0"/>
      <w:marTop w:val="0"/>
      <w:marBottom w:val="0"/>
      <w:divBdr>
        <w:top w:val="none" w:sz="0" w:space="0" w:color="auto"/>
        <w:left w:val="none" w:sz="0" w:space="0" w:color="auto"/>
        <w:bottom w:val="none" w:sz="0" w:space="0" w:color="auto"/>
        <w:right w:val="none" w:sz="0" w:space="0" w:color="auto"/>
      </w:divBdr>
    </w:div>
    <w:div w:id="21395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38/s41467-024-52350-1" TargetMode="External"/><Relationship Id="rId5" Type="http://schemas.openxmlformats.org/officeDocument/2006/relationships/styles" Target="styles.xml"/><Relationship Id="rId10" Type="http://schemas.openxmlformats.org/officeDocument/2006/relationships/hyperlink" Target="https://doi.org/10.1038/s41467-023-4411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B51AF90FEE049B3D041805D15EADD" ma:contentTypeVersion="4" ma:contentTypeDescription="Create a new document." ma:contentTypeScope="" ma:versionID="117f25e180e6abf312b93f4676fd63a3">
  <xsd:schema xmlns:xsd="http://www.w3.org/2001/XMLSchema" xmlns:xs="http://www.w3.org/2001/XMLSchema" xmlns:p="http://schemas.microsoft.com/office/2006/metadata/properties" xmlns:ns2="bf7f8540-26db-4ec0-aa76-21fe635a3b39" targetNamespace="http://schemas.microsoft.com/office/2006/metadata/properties" ma:root="true" ma:fieldsID="b2ffde908309d1a535843feb96d8c686" ns2:_="">
    <xsd:import namespace="bf7f8540-26db-4ec0-aa76-21fe635a3b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f8540-26db-4ec0-aa76-21fe635a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DFD95-B532-4FB0-8714-6A49CA2C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f8540-26db-4ec0-aa76-21fe635a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0685B-1AB9-489A-88F5-B81C0CB111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34D7DA-4EAF-485E-9CA1-BFEC9B03A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Links>
    <vt:vector size="12" baseType="variant">
      <vt:variant>
        <vt:i4>2359358</vt:i4>
      </vt:variant>
      <vt:variant>
        <vt:i4>3</vt:i4>
      </vt:variant>
      <vt:variant>
        <vt:i4>0</vt:i4>
      </vt:variant>
      <vt:variant>
        <vt:i4>5</vt:i4>
      </vt:variant>
      <vt:variant>
        <vt:lpwstr>https://doi.org/10.1038/s41467-024-52350-1</vt:lpwstr>
      </vt:variant>
      <vt:variant>
        <vt:lpwstr/>
      </vt:variant>
      <vt:variant>
        <vt:i4>2424892</vt:i4>
      </vt:variant>
      <vt:variant>
        <vt:i4>0</vt:i4>
      </vt:variant>
      <vt:variant>
        <vt:i4>0</vt:i4>
      </vt:variant>
      <vt:variant>
        <vt:i4>5</vt:i4>
      </vt:variant>
      <vt:variant>
        <vt:lpwstr>https://doi.org/10.1038/s41467-023-44110-4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Toth</dc:creator>
  <cp:keywords/>
  <dc:description/>
  <cp:lastModifiedBy>Alfie Brown</cp:lastModifiedBy>
  <cp:revision>2</cp:revision>
  <dcterms:created xsi:type="dcterms:W3CDTF">2024-12-20T20:40:00Z</dcterms:created>
  <dcterms:modified xsi:type="dcterms:W3CDTF">2024-12-20T20:40:00Z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2c20de2d-3457-40cd-b3d1-8c29f2c3e0d1</vt:lpwstr>
  </property>
  <property fmtid="{D5CDD505-2E9C-101B-9397-08002B2CF9AE}" pid="3" name="ContentTypeId">
    <vt:lpwstr>0x010100D76B51AF90FEE049B3D041805D15EADD</vt:lpwstr>
  </property>
</Properties>
</file>