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1AB8" w14:textId="73C2616B" w:rsidR="00644807" w:rsidRPr="00F95EB6" w:rsidRDefault="00644807" w:rsidP="00644807">
      <w:pPr>
        <w:rPr>
          <w:b/>
          <w:bCs/>
          <w:sz w:val="24"/>
          <w:szCs w:val="24"/>
          <w:lang w:val="en-US"/>
        </w:rPr>
      </w:pPr>
      <w:r w:rsidRPr="00F95EB6">
        <w:rPr>
          <w:b/>
          <w:bCs/>
          <w:sz w:val="24"/>
          <w:szCs w:val="24"/>
          <w:lang w:val="en-US"/>
        </w:rPr>
        <w:t xml:space="preserve">List of top </w:t>
      </w:r>
      <w:r w:rsidR="00854B1C" w:rsidRPr="00F95EB6">
        <w:rPr>
          <w:b/>
          <w:bCs/>
          <w:sz w:val="24"/>
          <w:szCs w:val="24"/>
          <w:lang w:val="en-US"/>
        </w:rPr>
        <w:t>202</w:t>
      </w:r>
      <w:r w:rsidR="001804AE">
        <w:rPr>
          <w:b/>
          <w:bCs/>
          <w:sz w:val="24"/>
          <w:szCs w:val="24"/>
          <w:lang w:val="en-US"/>
        </w:rPr>
        <w:t>5</w:t>
      </w:r>
      <w:r w:rsidR="00854B1C" w:rsidRPr="00F95EB6">
        <w:rPr>
          <w:b/>
          <w:bCs/>
          <w:sz w:val="24"/>
          <w:szCs w:val="24"/>
          <w:lang w:val="en-US"/>
        </w:rPr>
        <w:t xml:space="preserve"> </w:t>
      </w:r>
      <w:r w:rsidRPr="00F95EB6">
        <w:rPr>
          <w:b/>
          <w:bCs/>
          <w:sz w:val="24"/>
          <w:szCs w:val="24"/>
          <w:lang w:val="en-US"/>
        </w:rPr>
        <w:t>accomplishments for each facility:</w:t>
      </w:r>
    </w:p>
    <w:p w14:paraId="22D24A10" w14:textId="0B310DBF" w:rsidR="00427E94" w:rsidRPr="00F95EB6" w:rsidRDefault="00556F10" w:rsidP="00252824">
      <w:pPr>
        <w:spacing w:after="0" w:line="240" w:lineRule="auto"/>
        <w:rPr>
          <w:b/>
          <w:bCs/>
          <w:sz w:val="24"/>
          <w:szCs w:val="24"/>
          <w:lang w:val="en-US"/>
        </w:rPr>
      </w:pPr>
      <w:r w:rsidRPr="00F95EB6">
        <w:rPr>
          <w:b/>
          <w:bCs/>
          <w:sz w:val="24"/>
          <w:szCs w:val="24"/>
          <w:lang w:val="en-US"/>
        </w:rPr>
        <w:t>MagLab Management</w:t>
      </w:r>
    </w:p>
    <w:p w14:paraId="1B3420E8" w14:textId="1D4CFC0B" w:rsidR="000844EB" w:rsidRPr="000844EB" w:rsidRDefault="000844EB" w:rsidP="000844EB">
      <w:pPr>
        <w:numPr>
          <w:ilvl w:val="0"/>
          <w:numId w:val="22"/>
        </w:numPr>
        <w:spacing w:after="0" w:line="240" w:lineRule="auto"/>
        <w:rPr>
          <w:color w:val="212529"/>
          <w:sz w:val="24"/>
          <w:szCs w:val="24"/>
          <w:lang w:val="en-US"/>
        </w:rPr>
      </w:pPr>
      <w:r w:rsidRPr="000844EB">
        <w:rPr>
          <w:color w:val="212529"/>
          <w:sz w:val="24"/>
          <w:szCs w:val="24"/>
          <w:lang w:val="en-US"/>
        </w:rPr>
        <w:t xml:space="preserve">Made </w:t>
      </w:r>
      <w:r w:rsidRPr="000844EB">
        <w:rPr>
          <w:b/>
          <w:bCs/>
          <w:color w:val="212529"/>
          <w:sz w:val="24"/>
          <w:szCs w:val="24"/>
          <w:lang w:val="en-US"/>
        </w:rPr>
        <w:t xml:space="preserve">key organizational hires </w:t>
      </w:r>
      <w:r w:rsidRPr="000844EB">
        <w:rPr>
          <w:color w:val="212529"/>
          <w:sz w:val="24"/>
          <w:szCs w:val="24"/>
          <w:lang w:val="en-US"/>
        </w:rPr>
        <w:t>to improve lab</w:t>
      </w:r>
      <w:r w:rsidR="00A11730">
        <w:rPr>
          <w:color w:val="212529"/>
          <w:sz w:val="24"/>
          <w:szCs w:val="24"/>
          <w:lang w:val="en-US"/>
        </w:rPr>
        <w:t>-</w:t>
      </w:r>
      <w:r w:rsidRPr="000844EB">
        <w:rPr>
          <w:color w:val="212529"/>
          <w:sz w:val="24"/>
          <w:szCs w:val="24"/>
          <w:lang w:val="en-US"/>
        </w:rPr>
        <w:t>wide efficiencies and facilitate an environment where science can flourish: Kayla West as HR Director, JJ Jacobs as Finance Director, Ali Bangura head of DC Field User Program &amp; Instrumentation, and Julia Smith head of DC Field Facilities &amp; Magnet Operations. Additionally, Steve Hill has become a Chief Scientist for Quantum. </w:t>
      </w:r>
    </w:p>
    <w:p w14:paraId="39DF2D0A" w14:textId="25B43290" w:rsidR="000844EB" w:rsidRPr="000844EB" w:rsidRDefault="000844EB" w:rsidP="003E69D9">
      <w:pPr>
        <w:numPr>
          <w:ilvl w:val="0"/>
          <w:numId w:val="22"/>
        </w:numPr>
        <w:tabs>
          <w:tab w:val="clear" w:pos="720"/>
          <w:tab w:val="num" w:pos="1080"/>
        </w:tabs>
        <w:spacing w:after="0" w:line="240" w:lineRule="auto"/>
        <w:rPr>
          <w:color w:val="212529"/>
          <w:sz w:val="24"/>
          <w:szCs w:val="24"/>
          <w:lang w:val="en-US"/>
        </w:rPr>
      </w:pPr>
      <w:r w:rsidRPr="000844EB">
        <w:rPr>
          <w:color w:val="212529"/>
          <w:sz w:val="24"/>
          <w:szCs w:val="24"/>
          <w:lang w:val="en-US"/>
        </w:rPr>
        <w:t>Launched a</w:t>
      </w:r>
      <w:r w:rsidR="006109E4">
        <w:rPr>
          <w:color w:val="212529"/>
          <w:sz w:val="24"/>
          <w:szCs w:val="24"/>
          <w:lang w:val="en-US"/>
        </w:rPr>
        <w:t xml:space="preserve"> lab-wide </w:t>
      </w:r>
      <w:r w:rsidRPr="000844EB">
        <w:rPr>
          <w:color w:val="212529"/>
          <w:sz w:val="24"/>
          <w:szCs w:val="24"/>
          <w:lang w:val="en-US"/>
        </w:rPr>
        <w:t xml:space="preserve"> </w:t>
      </w:r>
      <w:r w:rsidRPr="000844EB">
        <w:rPr>
          <w:b/>
          <w:bCs/>
          <w:color w:val="212529"/>
          <w:sz w:val="24"/>
          <w:szCs w:val="24"/>
          <w:lang w:val="en-US"/>
        </w:rPr>
        <w:t>Learning Initiative</w:t>
      </w:r>
      <w:r w:rsidRPr="000844EB">
        <w:rPr>
          <w:color w:val="212529"/>
          <w:sz w:val="24"/>
          <w:szCs w:val="24"/>
          <w:lang w:val="en-US"/>
        </w:rPr>
        <w:t> with a focus on growing the skills and competencies for the MagLab of the future. This Included an in-depth leadership training for all MagLab leaders and a dozen other training offerings throughout 2025. </w:t>
      </w:r>
    </w:p>
    <w:p w14:paraId="41CF9A6C" w14:textId="3C1072DD" w:rsidR="000844EB" w:rsidRPr="000844EB" w:rsidRDefault="000844EB" w:rsidP="003E69D9">
      <w:pPr>
        <w:numPr>
          <w:ilvl w:val="0"/>
          <w:numId w:val="22"/>
        </w:numPr>
        <w:tabs>
          <w:tab w:val="clear" w:pos="720"/>
          <w:tab w:val="num" w:pos="1080"/>
        </w:tabs>
        <w:spacing w:after="0" w:line="240" w:lineRule="auto"/>
        <w:rPr>
          <w:color w:val="212529"/>
          <w:sz w:val="24"/>
          <w:szCs w:val="24"/>
          <w:lang w:val="en-US"/>
        </w:rPr>
      </w:pPr>
      <w:r w:rsidRPr="000844EB">
        <w:rPr>
          <w:color w:val="212529"/>
          <w:sz w:val="24"/>
          <w:szCs w:val="24"/>
          <w:lang w:val="en-US"/>
        </w:rPr>
        <w:t xml:space="preserve">Streamlined </w:t>
      </w:r>
      <w:r w:rsidRPr="000844EB">
        <w:rPr>
          <w:b/>
          <w:bCs/>
          <w:color w:val="212529"/>
          <w:sz w:val="24"/>
          <w:szCs w:val="24"/>
          <w:lang w:val="en-US"/>
        </w:rPr>
        <w:t>process improvements</w:t>
      </w:r>
      <w:r w:rsidRPr="000844EB">
        <w:rPr>
          <w:color w:val="212529"/>
          <w:sz w:val="24"/>
          <w:szCs w:val="24"/>
          <w:lang w:val="en-US"/>
        </w:rPr>
        <w:t xml:space="preserve"> for </w:t>
      </w:r>
      <w:r w:rsidR="00E055F6">
        <w:rPr>
          <w:color w:val="212529"/>
          <w:sz w:val="24"/>
          <w:szCs w:val="24"/>
          <w:lang w:val="en-US"/>
        </w:rPr>
        <w:t xml:space="preserve">personnel </w:t>
      </w:r>
      <w:r w:rsidRPr="000844EB">
        <w:rPr>
          <w:color w:val="212529"/>
          <w:sz w:val="24"/>
          <w:szCs w:val="24"/>
          <w:lang w:val="en-US"/>
        </w:rPr>
        <w:t>evaluations</w:t>
      </w:r>
      <w:r w:rsidRPr="000844EB">
        <w:rPr>
          <w:i/>
          <w:iCs/>
          <w:color w:val="212529"/>
          <w:sz w:val="24"/>
          <w:szCs w:val="24"/>
          <w:lang w:val="en-US"/>
        </w:rPr>
        <w:t> </w:t>
      </w:r>
      <w:r w:rsidRPr="000844EB">
        <w:rPr>
          <w:color w:val="212529"/>
          <w:sz w:val="24"/>
          <w:szCs w:val="24"/>
          <w:lang w:val="en-US"/>
        </w:rPr>
        <w:t xml:space="preserve">and hiring making them consistent, timely and </w:t>
      </w:r>
      <w:r w:rsidR="00A11730" w:rsidRPr="000844EB">
        <w:rPr>
          <w:color w:val="212529"/>
          <w:sz w:val="24"/>
          <w:szCs w:val="24"/>
          <w:lang w:val="en-US"/>
        </w:rPr>
        <w:t>growth focused</w:t>
      </w:r>
      <w:r w:rsidRPr="000844EB">
        <w:rPr>
          <w:color w:val="212529"/>
          <w:sz w:val="24"/>
          <w:szCs w:val="24"/>
          <w:lang w:val="en-US"/>
        </w:rPr>
        <w:t>. </w:t>
      </w:r>
    </w:p>
    <w:p w14:paraId="5463E724" w14:textId="546A7E32" w:rsidR="000844EB" w:rsidRPr="000844EB" w:rsidRDefault="000844EB" w:rsidP="000844EB">
      <w:pPr>
        <w:numPr>
          <w:ilvl w:val="0"/>
          <w:numId w:val="22"/>
        </w:numPr>
        <w:spacing w:after="0" w:line="240" w:lineRule="auto"/>
        <w:rPr>
          <w:color w:val="212529"/>
          <w:sz w:val="24"/>
          <w:szCs w:val="24"/>
          <w:lang w:val="en-US"/>
        </w:rPr>
      </w:pPr>
      <w:r w:rsidRPr="000844EB">
        <w:rPr>
          <w:color w:val="212529"/>
          <w:sz w:val="24"/>
          <w:szCs w:val="24"/>
          <w:lang w:val="en-US"/>
        </w:rPr>
        <w:t xml:space="preserve">Created an </w:t>
      </w:r>
      <w:r w:rsidRPr="000844EB">
        <w:rPr>
          <w:b/>
          <w:bCs/>
          <w:color w:val="212529"/>
          <w:sz w:val="24"/>
          <w:szCs w:val="24"/>
          <w:lang w:val="en-US"/>
        </w:rPr>
        <w:t xml:space="preserve">Employee Engagement </w:t>
      </w:r>
      <w:r w:rsidR="00A11730">
        <w:rPr>
          <w:b/>
          <w:bCs/>
          <w:color w:val="212529"/>
          <w:sz w:val="24"/>
          <w:szCs w:val="24"/>
          <w:lang w:val="en-US"/>
        </w:rPr>
        <w:t>Committee dedicated</w:t>
      </w:r>
      <w:r w:rsidRPr="000844EB">
        <w:rPr>
          <w:color w:val="212529"/>
          <w:sz w:val="24"/>
          <w:szCs w:val="24"/>
          <w:lang w:val="en-US"/>
        </w:rPr>
        <w:t xml:space="preserve"> to fostering a positive, inclusive, and connected workplace. Through creative initiatives, events, and feedback-driven efforts, EEC aims to strengthen community, celebrate achievements, and support the well-being of all MagLab staff. This committee runs the lab’s annual Culture Catalyst Values Awards, a monthly </w:t>
      </w:r>
      <w:proofErr w:type="spellStart"/>
      <w:r w:rsidRPr="000844EB">
        <w:rPr>
          <w:color w:val="212529"/>
          <w:sz w:val="24"/>
          <w:szCs w:val="24"/>
          <w:lang w:val="en-US"/>
        </w:rPr>
        <w:t>MagBlab</w:t>
      </w:r>
      <w:proofErr w:type="spellEnd"/>
      <w:r w:rsidRPr="000844EB">
        <w:rPr>
          <w:color w:val="212529"/>
          <w:sz w:val="24"/>
          <w:szCs w:val="24"/>
          <w:lang w:val="en-US"/>
        </w:rPr>
        <w:t xml:space="preserve"> newsletter &amp; other special lab</w:t>
      </w:r>
      <w:r w:rsidR="00A11730">
        <w:rPr>
          <w:color w:val="212529"/>
          <w:sz w:val="24"/>
          <w:szCs w:val="24"/>
          <w:lang w:val="en-US"/>
        </w:rPr>
        <w:t>-</w:t>
      </w:r>
      <w:r w:rsidRPr="000844EB">
        <w:rPr>
          <w:color w:val="212529"/>
          <w:sz w:val="24"/>
          <w:szCs w:val="24"/>
          <w:lang w:val="en-US"/>
        </w:rPr>
        <w:t>wide activities. </w:t>
      </w:r>
    </w:p>
    <w:p w14:paraId="2BDFE2EF" w14:textId="77777777" w:rsidR="00757304" w:rsidRPr="00AB3AC7" w:rsidRDefault="00757304" w:rsidP="00757304">
      <w:pPr>
        <w:spacing w:after="0" w:line="240" w:lineRule="auto"/>
        <w:rPr>
          <w:rFonts w:eastAsiaTheme="minorEastAsia"/>
          <w:sz w:val="24"/>
          <w:szCs w:val="24"/>
          <w:lang w:val="en-US"/>
        </w:rPr>
      </w:pPr>
    </w:p>
    <w:p w14:paraId="02609236" w14:textId="3BEDC65E" w:rsidR="00C459E3" w:rsidRPr="00BA30D2" w:rsidRDefault="00C459E3" w:rsidP="00757304">
      <w:pPr>
        <w:spacing w:after="0" w:line="240" w:lineRule="auto"/>
        <w:rPr>
          <w:rFonts w:eastAsiaTheme="minorEastAsia"/>
          <w:b/>
          <w:sz w:val="24"/>
          <w:szCs w:val="24"/>
          <w:lang w:val="en-US"/>
        </w:rPr>
      </w:pPr>
      <w:r w:rsidRPr="00BA30D2">
        <w:rPr>
          <w:rFonts w:eastAsiaTheme="minorEastAsia"/>
          <w:b/>
          <w:sz w:val="24"/>
          <w:szCs w:val="24"/>
          <w:lang w:val="en-US"/>
        </w:rPr>
        <w:t>Safety</w:t>
      </w:r>
    </w:p>
    <w:p w14:paraId="76BA682F" w14:textId="77777777" w:rsidR="00AC297A" w:rsidRPr="003E69D9" w:rsidRDefault="00AC297A" w:rsidP="003E69D9">
      <w:pPr>
        <w:pStyle w:val="ListParagraph"/>
        <w:numPr>
          <w:ilvl w:val="0"/>
          <w:numId w:val="19"/>
        </w:numPr>
        <w:spacing w:after="0" w:line="240" w:lineRule="auto"/>
        <w:ind w:left="720"/>
        <w:rPr>
          <w:rFonts w:cs="Arial"/>
          <w:b/>
          <w:bCs/>
          <w:sz w:val="24"/>
          <w:szCs w:val="24"/>
          <w:u w:val="single"/>
        </w:rPr>
      </w:pPr>
      <w:r w:rsidRPr="003E69D9">
        <w:rPr>
          <w:rFonts w:cs="Arial"/>
          <w:b/>
          <w:bCs/>
          <w:sz w:val="24"/>
          <w:szCs w:val="24"/>
          <w:u w:val="single"/>
        </w:rPr>
        <w:t>External Safety Review</w:t>
      </w:r>
    </w:p>
    <w:p w14:paraId="683BD91E" w14:textId="4DD0FC8F" w:rsidR="00AC297A" w:rsidRPr="003E69D9" w:rsidRDefault="00AC297A" w:rsidP="003E69D9">
      <w:pPr>
        <w:spacing w:after="0" w:line="240" w:lineRule="auto"/>
        <w:ind w:left="720"/>
        <w:rPr>
          <w:rFonts w:cs="Arial"/>
          <w:sz w:val="24"/>
          <w:szCs w:val="24"/>
        </w:rPr>
      </w:pPr>
      <w:r w:rsidRPr="003E69D9">
        <w:rPr>
          <w:rFonts w:cs="Arial"/>
          <w:sz w:val="24"/>
          <w:szCs w:val="24"/>
        </w:rPr>
        <w:t xml:space="preserve">In summer 2025, the National High Magnetic Field Laboratory </w:t>
      </w:r>
      <w:r w:rsidR="0026796A">
        <w:rPr>
          <w:rFonts w:cs="Arial"/>
          <w:sz w:val="24"/>
          <w:szCs w:val="24"/>
        </w:rPr>
        <w:t>(</w:t>
      </w:r>
      <w:r w:rsidRPr="003E69D9">
        <w:rPr>
          <w:rFonts w:cs="Arial"/>
          <w:sz w:val="24"/>
          <w:szCs w:val="24"/>
        </w:rPr>
        <w:t xml:space="preserve">MagLab) underwent an external safety review, requested by </w:t>
      </w:r>
      <w:r w:rsidR="0026796A">
        <w:rPr>
          <w:rFonts w:cs="Arial"/>
          <w:sz w:val="24"/>
          <w:szCs w:val="24"/>
        </w:rPr>
        <w:t xml:space="preserve">the </w:t>
      </w:r>
      <w:r w:rsidRPr="003E69D9">
        <w:rPr>
          <w:rFonts w:cs="Arial"/>
          <w:sz w:val="24"/>
          <w:szCs w:val="24"/>
        </w:rPr>
        <w:t xml:space="preserve">MagLab to meet </w:t>
      </w:r>
      <w:r w:rsidR="0026796A">
        <w:rPr>
          <w:rFonts w:cs="Arial"/>
          <w:sz w:val="24"/>
          <w:szCs w:val="24"/>
        </w:rPr>
        <w:t xml:space="preserve">the </w:t>
      </w:r>
      <w:r w:rsidRPr="003E69D9">
        <w:rPr>
          <w:rFonts w:cs="Arial"/>
          <w:sz w:val="24"/>
          <w:szCs w:val="24"/>
        </w:rPr>
        <w:t xml:space="preserve">National Science Foundation (NSF) cooperative agreement requirements. The review included site visits to the main facility at Florida State University in Tallahassee, the University of Florida auxiliary sites (AMRIS and HBT), and the Pulsed Field Facility at Los Alamos National Laboratory. Findings confirmed that </w:t>
      </w:r>
      <w:r w:rsidR="003B6D64">
        <w:rPr>
          <w:rFonts w:cs="Arial"/>
          <w:sz w:val="24"/>
          <w:szCs w:val="24"/>
        </w:rPr>
        <w:t xml:space="preserve">the </w:t>
      </w:r>
      <w:r w:rsidRPr="003E69D9">
        <w:rPr>
          <w:rFonts w:cs="Arial"/>
          <w:sz w:val="24"/>
          <w:szCs w:val="24"/>
        </w:rPr>
        <w:t>NHMFL demonstrates a strong commitment to safety, with core programs that meet or exceed OSHA regulatory requirements and align favorably with safety program administration across peer NSF institutions.</w:t>
      </w:r>
    </w:p>
    <w:p w14:paraId="5B055273" w14:textId="77777777" w:rsidR="00AC297A" w:rsidRPr="003E69D9" w:rsidRDefault="00AC297A" w:rsidP="003E69D9">
      <w:pPr>
        <w:pStyle w:val="ListParagraph"/>
        <w:numPr>
          <w:ilvl w:val="0"/>
          <w:numId w:val="19"/>
        </w:numPr>
        <w:spacing w:after="0" w:line="240" w:lineRule="auto"/>
        <w:ind w:left="720"/>
        <w:outlineLvl w:val="2"/>
        <w:rPr>
          <w:rFonts w:eastAsia="Times New Roman" w:cs="Arial"/>
          <w:b/>
          <w:bCs/>
          <w:kern w:val="0"/>
          <w:sz w:val="24"/>
          <w:szCs w:val="24"/>
          <w:u w:val="single"/>
          <w14:ligatures w14:val="none"/>
        </w:rPr>
      </w:pPr>
      <w:r w:rsidRPr="003E69D9">
        <w:rPr>
          <w:rFonts w:eastAsia="Times New Roman" w:cs="Arial"/>
          <w:b/>
          <w:bCs/>
          <w:kern w:val="0"/>
          <w:sz w:val="24"/>
          <w:szCs w:val="24"/>
          <w:u w:val="single"/>
          <w14:ligatures w14:val="none"/>
        </w:rPr>
        <w:t xml:space="preserve">Arc Flash Training </w:t>
      </w:r>
    </w:p>
    <w:p w14:paraId="7638FDF6" w14:textId="6575C70C" w:rsidR="00AC297A" w:rsidRPr="003E69D9" w:rsidRDefault="00AC297A" w:rsidP="003E69D9">
      <w:pPr>
        <w:spacing w:after="0" w:line="240" w:lineRule="auto"/>
        <w:ind w:left="720"/>
        <w:rPr>
          <w:rFonts w:eastAsia="Times New Roman" w:cs="Arial"/>
          <w:kern w:val="0"/>
          <w:sz w:val="24"/>
          <w:szCs w:val="24"/>
          <w:lang w:val="en-US"/>
          <w14:ligatures w14:val="none"/>
        </w:rPr>
      </w:pPr>
      <w:r w:rsidRPr="003E69D9">
        <w:rPr>
          <w:rFonts w:eastAsia="Times New Roman" w:cs="Arial"/>
          <w:sz w:val="24"/>
          <w:szCs w:val="24"/>
          <w:lang w:val="en-US"/>
        </w:rPr>
        <w:t>The MagLab partnered with Herzig Engineering to deliver specialized Arc Flash safety training</w:t>
      </w:r>
      <w:r w:rsidR="00897A3D">
        <w:rPr>
          <w:rFonts w:eastAsia="Times New Roman" w:cs="Arial"/>
          <w:sz w:val="24"/>
          <w:szCs w:val="24"/>
          <w:lang w:val="en-US"/>
        </w:rPr>
        <w:t xml:space="preserve"> for electrical workers</w:t>
      </w:r>
      <w:r w:rsidRPr="003E69D9">
        <w:rPr>
          <w:rFonts w:eastAsia="Times New Roman" w:cs="Arial"/>
          <w:sz w:val="24"/>
          <w:szCs w:val="24"/>
          <w:lang w:val="en-US"/>
        </w:rPr>
        <w:t xml:space="preserve">. Following the </w:t>
      </w:r>
      <w:r w:rsidR="00897A3D">
        <w:rPr>
          <w:rFonts w:eastAsia="Times New Roman" w:cs="Arial"/>
          <w:sz w:val="24"/>
          <w:szCs w:val="24"/>
          <w:lang w:val="en-US"/>
        </w:rPr>
        <w:t xml:space="preserve">training </w:t>
      </w:r>
      <w:r w:rsidRPr="003E69D9">
        <w:rPr>
          <w:rFonts w:eastAsia="Times New Roman" w:cs="Arial"/>
          <w:sz w:val="24"/>
          <w:szCs w:val="24"/>
          <w:lang w:val="en-US"/>
        </w:rPr>
        <w:t>program, representatives from Herzig Engineering noted that the MagLab’s approach to electrical safety is among the best they have ever seen. This recognition highlights MagLab’s commitment to exceeding industry standards, ensuring staff are equipped with the highest level of training, and reinforcing its leadership in laboratory safety culture.</w:t>
      </w:r>
    </w:p>
    <w:p w14:paraId="0373ADB3" w14:textId="77777777" w:rsidR="00AC297A" w:rsidRPr="003E69D9" w:rsidRDefault="00AC297A" w:rsidP="003E69D9">
      <w:pPr>
        <w:pStyle w:val="ListParagraph"/>
        <w:numPr>
          <w:ilvl w:val="0"/>
          <w:numId w:val="19"/>
        </w:numPr>
        <w:spacing w:after="0" w:line="240" w:lineRule="auto"/>
        <w:ind w:left="720"/>
        <w:outlineLvl w:val="2"/>
        <w:rPr>
          <w:rFonts w:eastAsia="Times New Roman" w:cs="Arial"/>
          <w:b/>
          <w:bCs/>
          <w:kern w:val="0"/>
          <w:sz w:val="24"/>
          <w:szCs w:val="24"/>
          <w:u w:val="single"/>
          <w14:ligatures w14:val="none"/>
        </w:rPr>
      </w:pPr>
      <w:r w:rsidRPr="003E69D9">
        <w:rPr>
          <w:rFonts w:eastAsia="Times New Roman" w:cs="Arial"/>
          <w:b/>
          <w:bCs/>
          <w:kern w:val="0"/>
          <w:sz w:val="24"/>
          <w:szCs w:val="24"/>
          <w:u w:val="single"/>
          <w14:ligatures w14:val="none"/>
        </w:rPr>
        <w:t>Security Update: Badge-Only Access at MagLab</w:t>
      </w:r>
    </w:p>
    <w:p w14:paraId="07DB4BBA" w14:textId="7262140A" w:rsidR="00AC297A" w:rsidRPr="003E69D9" w:rsidRDefault="00AC297A" w:rsidP="003E69D9">
      <w:pPr>
        <w:spacing w:after="0" w:line="240" w:lineRule="auto"/>
        <w:ind w:left="720"/>
        <w:rPr>
          <w:rFonts w:eastAsia="Times New Roman" w:cs="Arial"/>
          <w:kern w:val="0"/>
          <w:sz w:val="24"/>
          <w:szCs w:val="24"/>
          <w14:ligatures w14:val="none"/>
        </w:rPr>
      </w:pPr>
      <w:r w:rsidRPr="003E69D9">
        <w:rPr>
          <w:rFonts w:eastAsia="Times New Roman" w:cs="Arial"/>
          <w:kern w:val="0"/>
          <w:sz w:val="24"/>
          <w:szCs w:val="24"/>
          <w14:ligatures w14:val="none"/>
        </w:rPr>
        <w:t xml:space="preserve">The MagLab is implementing a new badge-only access system, effective 24/7, to strengthen facility security. This measure follows recent events on the Florida State University main campus and is designed to provide staff, visitors, and collaborators with </w:t>
      </w:r>
      <w:r w:rsidR="00AC690F">
        <w:rPr>
          <w:rFonts w:eastAsia="Times New Roman" w:cs="Arial"/>
          <w:kern w:val="0"/>
          <w:sz w:val="24"/>
          <w:szCs w:val="24"/>
          <w14:ligatures w14:val="none"/>
        </w:rPr>
        <w:t>a higher level of security</w:t>
      </w:r>
    </w:p>
    <w:p w14:paraId="02F4CBAE" w14:textId="77777777" w:rsidR="00AC297A" w:rsidRPr="003E69D9" w:rsidRDefault="00AC297A" w:rsidP="003E69D9">
      <w:pPr>
        <w:numPr>
          <w:ilvl w:val="0"/>
          <w:numId w:val="18"/>
        </w:numPr>
        <w:tabs>
          <w:tab w:val="clear" w:pos="720"/>
          <w:tab w:val="num" w:pos="1440"/>
        </w:tabs>
        <w:spacing w:after="0" w:line="240" w:lineRule="auto"/>
        <w:ind w:left="1440"/>
        <w:rPr>
          <w:rFonts w:eastAsia="Times New Roman" w:cs="Arial"/>
          <w:kern w:val="0"/>
          <w:sz w:val="24"/>
          <w:szCs w:val="24"/>
          <w14:ligatures w14:val="none"/>
        </w:rPr>
      </w:pPr>
      <w:r w:rsidRPr="003E69D9">
        <w:rPr>
          <w:rFonts w:eastAsia="Times New Roman" w:cs="Arial"/>
          <w:kern w:val="0"/>
          <w:sz w:val="24"/>
          <w:szCs w:val="24"/>
          <w14:ligatures w14:val="none"/>
        </w:rPr>
        <w:t>Badge Requirement: All personnel must use their badge to enter the facility.</w:t>
      </w:r>
    </w:p>
    <w:p w14:paraId="04369307" w14:textId="77777777" w:rsidR="00AC297A" w:rsidRPr="003E69D9" w:rsidRDefault="00AC297A" w:rsidP="003E69D9">
      <w:pPr>
        <w:numPr>
          <w:ilvl w:val="0"/>
          <w:numId w:val="18"/>
        </w:numPr>
        <w:tabs>
          <w:tab w:val="clear" w:pos="720"/>
          <w:tab w:val="num" w:pos="1440"/>
        </w:tabs>
        <w:spacing w:after="0" w:line="240" w:lineRule="auto"/>
        <w:ind w:left="1440"/>
        <w:rPr>
          <w:rFonts w:eastAsia="Times New Roman" w:cs="Arial"/>
          <w:kern w:val="0"/>
          <w:sz w:val="24"/>
          <w:szCs w:val="24"/>
          <w:lang w:val="en-US"/>
          <w14:ligatures w14:val="none"/>
        </w:rPr>
      </w:pPr>
      <w:r w:rsidRPr="003E69D9">
        <w:rPr>
          <w:rFonts w:eastAsia="Times New Roman" w:cs="Arial"/>
          <w:sz w:val="24"/>
          <w:szCs w:val="24"/>
          <w:lang w:val="en-US"/>
        </w:rPr>
        <w:t>Visitor Access: Non-badged individuals will be required to obtain a visitor badge from front desk security staff.</w:t>
      </w:r>
    </w:p>
    <w:p w14:paraId="3CB32B98" w14:textId="37A7A710" w:rsidR="00AC297A" w:rsidRPr="003E69D9" w:rsidRDefault="00AC297A" w:rsidP="003E69D9">
      <w:pPr>
        <w:numPr>
          <w:ilvl w:val="0"/>
          <w:numId w:val="18"/>
        </w:numPr>
        <w:tabs>
          <w:tab w:val="clear" w:pos="720"/>
          <w:tab w:val="num" w:pos="1440"/>
        </w:tabs>
        <w:spacing w:after="0" w:line="240" w:lineRule="auto"/>
        <w:ind w:left="1440"/>
        <w:rPr>
          <w:rFonts w:eastAsia="Times New Roman" w:cs="Arial"/>
          <w:kern w:val="0"/>
          <w:sz w:val="24"/>
          <w:szCs w:val="24"/>
          <w14:ligatures w14:val="none"/>
        </w:rPr>
      </w:pPr>
      <w:r w:rsidRPr="003E69D9">
        <w:rPr>
          <w:rFonts w:eastAsia="Times New Roman" w:cs="Arial"/>
          <w:kern w:val="0"/>
          <w:sz w:val="24"/>
          <w:szCs w:val="24"/>
          <w14:ligatures w14:val="none"/>
        </w:rPr>
        <w:t>Kiosk</w:t>
      </w:r>
      <w:r w:rsidR="0045124E">
        <w:rPr>
          <w:rFonts w:eastAsia="Times New Roman" w:cs="Arial"/>
          <w:kern w:val="0"/>
          <w:sz w:val="24"/>
          <w:szCs w:val="24"/>
          <w14:ligatures w14:val="none"/>
        </w:rPr>
        <w:t xml:space="preserve"> Visitor Badging </w:t>
      </w:r>
      <w:r w:rsidRPr="003E69D9">
        <w:rPr>
          <w:rFonts w:eastAsia="Times New Roman" w:cs="Arial"/>
          <w:kern w:val="0"/>
          <w:sz w:val="24"/>
          <w:szCs w:val="24"/>
          <w14:ligatures w14:val="none"/>
        </w:rPr>
        <w:t xml:space="preserve">System: A new kiosk will verify identification before authorizing issuance of a </w:t>
      </w:r>
      <w:r w:rsidR="009521AD">
        <w:rPr>
          <w:rFonts w:eastAsia="Times New Roman" w:cs="Arial"/>
          <w:kern w:val="0"/>
          <w:sz w:val="24"/>
          <w:szCs w:val="24"/>
          <w14:ligatures w14:val="none"/>
        </w:rPr>
        <w:t xml:space="preserve">visitor </w:t>
      </w:r>
      <w:r w:rsidRPr="003E69D9">
        <w:rPr>
          <w:rFonts w:eastAsia="Times New Roman" w:cs="Arial"/>
          <w:kern w:val="0"/>
          <w:sz w:val="24"/>
          <w:szCs w:val="24"/>
          <w14:ligatures w14:val="none"/>
        </w:rPr>
        <w:t>badge.</w:t>
      </w:r>
    </w:p>
    <w:p w14:paraId="409C2B98" w14:textId="77777777" w:rsidR="00AC297A" w:rsidRPr="003E69D9" w:rsidRDefault="00AC297A" w:rsidP="003E69D9">
      <w:pPr>
        <w:spacing w:after="0" w:line="240" w:lineRule="auto"/>
        <w:ind w:left="720"/>
        <w:rPr>
          <w:rFonts w:eastAsia="Times New Roman" w:cs="Arial"/>
          <w:kern w:val="0"/>
          <w:sz w:val="24"/>
          <w:szCs w:val="24"/>
          <w:lang w:val="en-US"/>
          <w14:ligatures w14:val="none"/>
        </w:rPr>
      </w:pPr>
      <w:r w:rsidRPr="003E69D9">
        <w:rPr>
          <w:rFonts w:eastAsia="Times New Roman" w:cs="Arial"/>
          <w:sz w:val="24"/>
          <w:szCs w:val="24"/>
          <w:lang w:val="en-US"/>
        </w:rPr>
        <w:t>This enhanced access control program underscores MagLab’s commitment to safety and security, ensuring that our community can continue its work in a protected environment.</w:t>
      </w:r>
    </w:p>
    <w:p w14:paraId="04ECBB69" w14:textId="5EC4D93E" w:rsidR="59619200" w:rsidRPr="00BA30D2" w:rsidRDefault="59619200" w:rsidP="00E446D0">
      <w:pPr>
        <w:pStyle w:val="ListParagraph"/>
        <w:spacing w:after="0" w:line="240" w:lineRule="auto"/>
        <w:rPr>
          <w:rFonts w:eastAsiaTheme="minorEastAsia"/>
          <w:color w:val="000000" w:themeColor="text1"/>
          <w:sz w:val="24"/>
          <w:szCs w:val="24"/>
          <w:lang w:val="en-US"/>
        </w:rPr>
      </w:pPr>
    </w:p>
    <w:p w14:paraId="236E053B" w14:textId="26E090DF" w:rsidR="002B69AA" w:rsidRPr="00BA30D2" w:rsidRDefault="0041741E" w:rsidP="00E446D0">
      <w:pPr>
        <w:spacing w:after="0" w:line="240" w:lineRule="auto"/>
        <w:rPr>
          <w:rFonts w:eastAsiaTheme="minorEastAsia"/>
          <w:b/>
          <w:sz w:val="24"/>
          <w:szCs w:val="24"/>
          <w:lang w:val="en-US"/>
        </w:rPr>
      </w:pPr>
      <w:r w:rsidRPr="00BA30D2">
        <w:rPr>
          <w:rFonts w:eastAsiaTheme="minorEastAsia"/>
          <w:b/>
          <w:sz w:val="24"/>
          <w:szCs w:val="24"/>
          <w:lang w:val="en-US"/>
        </w:rPr>
        <w:lastRenderedPageBreak/>
        <w:t>Advanced Magnetic Resonance Imaging and Spectroscopy (</w:t>
      </w:r>
      <w:r w:rsidR="002B69AA" w:rsidRPr="00BA30D2">
        <w:rPr>
          <w:rFonts w:eastAsiaTheme="minorEastAsia"/>
          <w:b/>
          <w:sz w:val="24"/>
          <w:szCs w:val="24"/>
          <w:lang w:val="en-US"/>
        </w:rPr>
        <w:t>AMRIS</w:t>
      </w:r>
      <w:r w:rsidRPr="00BA30D2">
        <w:rPr>
          <w:rFonts w:eastAsiaTheme="minorEastAsia"/>
          <w:b/>
          <w:sz w:val="24"/>
          <w:szCs w:val="24"/>
          <w:lang w:val="en-US"/>
        </w:rPr>
        <w:t>)</w:t>
      </w:r>
      <w:r w:rsidR="00F139A8" w:rsidRPr="00BA30D2">
        <w:rPr>
          <w:rFonts w:eastAsiaTheme="minorEastAsia"/>
          <w:b/>
          <w:sz w:val="24"/>
          <w:szCs w:val="24"/>
          <w:lang w:val="en-US"/>
        </w:rPr>
        <w:t xml:space="preserve"> Facility</w:t>
      </w:r>
    </w:p>
    <w:p w14:paraId="60C30F9F" w14:textId="77777777" w:rsidR="00973F78" w:rsidRPr="00BA30D2" w:rsidRDefault="00973F78" w:rsidP="00973F78">
      <w:pPr>
        <w:pStyle w:val="ListParagraph"/>
        <w:numPr>
          <w:ilvl w:val="0"/>
          <w:numId w:val="1"/>
        </w:numPr>
        <w:spacing w:after="0" w:line="240" w:lineRule="auto"/>
        <w:rPr>
          <w:rFonts w:eastAsia="Aptos" w:cs="Aptos"/>
          <w:sz w:val="24"/>
          <w:szCs w:val="24"/>
          <w:lang w:val="en-US"/>
        </w:rPr>
      </w:pPr>
      <w:r w:rsidRPr="00BA30D2">
        <w:rPr>
          <w:rFonts w:eastAsiaTheme="minorEastAsia"/>
          <w:b/>
          <w:sz w:val="24"/>
          <w:szCs w:val="24"/>
          <w:u w:val="single"/>
          <w:lang w:val="en-US"/>
        </w:rPr>
        <w:t>Personnel:</w:t>
      </w:r>
      <w:r w:rsidRPr="00BA30D2">
        <w:rPr>
          <w:rFonts w:eastAsiaTheme="minorEastAsia"/>
          <w:sz w:val="24"/>
          <w:szCs w:val="24"/>
          <w:lang w:val="en-US"/>
        </w:rPr>
        <w:t xml:space="preserve"> </w:t>
      </w:r>
      <w:r>
        <w:rPr>
          <w:rFonts w:eastAsiaTheme="minorEastAsia"/>
          <w:sz w:val="24"/>
          <w:szCs w:val="24"/>
          <w:lang w:val="en-US"/>
        </w:rPr>
        <w:t>N</w:t>
      </w:r>
      <w:r w:rsidRPr="00BA30D2">
        <w:rPr>
          <w:rFonts w:eastAsiaTheme="minorEastAsia"/>
          <w:sz w:val="24"/>
          <w:szCs w:val="24"/>
          <w:lang w:val="en-US"/>
        </w:rPr>
        <w:t xml:space="preserve">ew staff scientists Drs. Luiza Nogueira and Ying Li </w:t>
      </w:r>
      <w:r>
        <w:rPr>
          <w:rFonts w:eastAsiaTheme="minorEastAsia"/>
          <w:sz w:val="24"/>
          <w:szCs w:val="24"/>
          <w:lang w:val="en-US"/>
        </w:rPr>
        <w:t>developed a suite of solution- and solid-state NMR protocols for users whose research focuses</w:t>
      </w:r>
      <w:r w:rsidRPr="00BA30D2">
        <w:rPr>
          <w:rFonts w:eastAsiaTheme="minorEastAsia"/>
          <w:sz w:val="24"/>
          <w:szCs w:val="24"/>
          <w:lang w:val="en-US"/>
        </w:rPr>
        <w:t xml:space="preserve"> on biomolecular systems. </w:t>
      </w:r>
      <w:r>
        <w:rPr>
          <w:rFonts w:eastAsiaTheme="minorEastAsia"/>
          <w:sz w:val="24"/>
          <w:szCs w:val="24"/>
          <w:lang w:val="en-US"/>
        </w:rPr>
        <w:t>Drs. Huadong Zeng and James Collins worked with users to</w:t>
      </w:r>
      <w:r w:rsidRPr="00BA30D2">
        <w:rPr>
          <w:rFonts w:eastAsiaTheme="minorEastAsia"/>
          <w:sz w:val="24"/>
          <w:szCs w:val="24"/>
          <w:lang w:val="en-US"/>
        </w:rPr>
        <w:t xml:space="preserve"> </w:t>
      </w:r>
      <w:r>
        <w:rPr>
          <w:rFonts w:eastAsia="Aptos" w:cs="Aptos"/>
          <w:sz w:val="24"/>
          <w:szCs w:val="24"/>
          <w:lang w:val="en-US"/>
        </w:rPr>
        <w:t>harmonize high resolution structural and diffusion imaging protocols for in vivo and ex vivo brain characterization at magnetic fields of 7-21 T. Engineer Kelly Jenkins retired after 24 years with AMRIS and we are finalizing the hire of her successor.</w:t>
      </w:r>
    </w:p>
    <w:p w14:paraId="363B39C7" w14:textId="77777777" w:rsidR="00973F78" w:rsidRPr="00F95EB6" w:rsidRDefault="00973F78" w:rsidP="00973F78">
      <w:pPr>
        <w:pStyle w:val="ListParagraph"/>
        <w:numPr>
          <w:ilvl w:val="0"/>
          <w:numId w:val="1"/>
        </w:numPr>
        <w:spacing w:after="0" w:line="257" w:lineRule="auto"/>
        <w:rPr>
          <w:rFonts w:eastAsia="Aptos" w:cs="Aptos"/>
          <w:sz w:val="24"/>
          <w:szCs w:val="24"/>
          <w:lang w:val="en-US"/>
        </w:rPr>
      </w:pPr>
      <w:r w:rsidRPr="00BA30D2">
        <w:rPr>
          <w:rFonts w:eastAsia="Aptos" w:cs="Aptos"/>
          <w:b/>
          <w:bCs/>
          <w:sz w:val="24"/>
          <w:szCs w:val="24"/>
          <w:u w:val="single"/>
          <w:lang w:val="en-US"/>
        </w:rPr>
        <w:t>Facility Improvements:</w:t>
      </w:r>
      <w:r w:rsidRPr="00BA30D2">
        <w:rPr>
          <w:rFonts w:eastAsia="Aptos" w:cs="Aptos"/>
          <w:b/>
          <w:bCs/>
          <w:sz w:val="24"/>
          <w:szCs w:val="24"/>
          <w:lang w:val="en-US"/>
        </w:rPr>
        <w:t xml:space="preserve"> </w:t>
      </w:r>
      <w:r>
        <w:rPr>
          <w:rFonts w:eastAsia="Aptos" w:cs="Aptos"/>
          <w:sz w:val="24"/>
          <w:szCs w:val="24"/>
          <w:lang w:val="en-US"/>
        </w:rPr>
        <w:t xml:space="preserve">An NSF MRI Track 3 proposal to replace our helium liquefaction infrastructure was awarded in September and we are in the process of designing and implementing a liquefaction station within the AMRIS Facility to replace our aging cryogenics infrastructure. Two new 800 MHz magic angle spinning NMR probes with unique capabilities were installed and made available through our user program. </w:t>
      </w:r>
    </w:p>
    <w:p w14:paraId="19245A2B" w14:textId="77777777" w:rsidR="00973F78" w:rsidRPr="00F95EB6" w:rsidRDefault="00973F78" w:rsidP="00973F78">
      <w:pPr>
        <w:pStyle w:val="ListParagraph"/>
        <w:numPr>
          <w:ilvl w:val="0"/>
          <w:numId w:val="1"/>
        </w:numPr>
        <w:spacing w:after="0" w:line="240" w:lineRule="auto"/>
        <w:rPr>
          <w:rFonts w:eastAsia="Aptos" w:cs="Aptos"/>
          <w:sz w:val="24"/>
          <w:szCs w:val="24"/>
          <w:lang w:val="en-US"/>
        </w:rPr>
      </w:pPr>
      <w:r w:rsidRPr="00F95EB6">
        <w:rPr>
          <w:rFonts w:eastAsia="Aptos" w:cs="Aptos"/>
          <w:b/>
          <w:bCs/>
          <w:sz w:val="24"/>
          <w:szCs w:val="24"/>
          <w:u w:val="single"/>
          <w:lang w:val="en-US"/>
        </w:rPr>
        <w:t>Users:</w:t>
      </w:r>
      <w:r w:rsidRPr="00F95EB6">
        <w:rPr>
          <w:rFonts w:eastAsia="Aptos" w:cs="Aptos"/>
          <w:sz w:val="24"/>
          <w:szCs w:val="24"/>
          <w:lang w:val="en-US"/>
        </w:rPr>
        <w:t xml:space="preserve"> </w:t>
      </w:r>
      <w:r>
        <w:rPr>
          <w:rFonts w:eastAsia="Aptos" w:cs="Aptos"/>
          <w:sz w:val="24"/>
          <w:szCs w:val="24"/>
          <w:lang w:val="en-US"/>
        </w:rPr>
        <w:t>AMRIS-affiliated staff and faculty organized the 53</w:t>
      </w:r>
      <w:r w:rsidRPr="00C35A1C">
        <w:rPr>
          <w:rFonts w:eastAsia="Aptos" w:cs="Aptos"/>
          <w:sz w:val="24"/>
          <w:szCs w:val="24"/>
          <w:vertAlign w:val="superscript"/>
          <w:lang w:val="en-US"/>
        </w:rPr>
        <w:t>rd</w:t>
      </w:r>
      <w:r>
        <w:rPr>
          <w:rFonts w:eastAsia="Aptos" w:cs="Aptos"/>
          <w:sz w:val="24"/>
          <w:szCs w:val="24"/>
          <w:lang w:val="en-US"/>
        </w:rPr>
        <w:t xml:space="preserve"> </w:t>
      </w:r>
      <w:r w:rsidRPr="00C35A1C">
        <w:rPr>
          <w:rFonts w:eastAsia="Aptos" w:cs="Aptos"/>
          <w:sz w:val="24"/>
          <w:szCs w:val="24"/>
          <w:lang w:val="en-US"/>
        </w:rPr>
        <w:t xml:space="preserve">Southeastern Magnetic Resonance Conference </w:t>
      </w:r>
      <w:r>
        <w:rPr>
          <w:rFonts w:eastAsia="Aptos" w:cs="Aptos"/>
          <w:sz w:val="24"/>
          <w:szCs w:val="24"/>
          <w:lang w:val="en-US"/>
        </w:rPr>
        <w:t xml:space="preserve">(SEMRC) </w:t>
      </w:r>
      <w:r w:rsidRPr="00C35A1C">
        <w:rPr>
          <w:rFonts w:eastAsia="Aptos" w:cs="Aptos"/>
          <w:sz w:val="24"/>
          <w:szCs w:val="24"/>
          <w:lang w:val="en-US"/>
        </w:rPr>
        <w:t>November 14-16.</w:t>
      </w:r>
      <w:r>
        <w:rPr>
          <w:rFonts w:eastAsia="Aptos" w:cs="Aptos"/>
          <w:sz w:val="24"/>
          <w:szCs w:val="24"/>
          <w:lang w:val="en-US"/>
        </w:rPr>
        <w:t xml:space="preserve"> We hosted </w:t>
      </w:r>
      <w:r w:rsidRPr="005F70AF">
        <w:rPr>
          <w:rFonts w:eastAsia="Aptos" w:cs="Aptos"/>
          <w:sz w:val="24"/>
          <w:szCs w:val="24"/>
          <w:lang w:val="en-US"/>
        </w:rPr>
        <w:t>1</w:t>
      </w:r>
      <w:r>
        <w:rPr>
          <w:rFonts w:eastAsia="Aptos" w:cs="Aptos"/>
          <w:sz w:val="24"/>
          <w:szCs w:val="24"/>
          <w:lang w:val="en-US"/>
        </w:rPr>
        <w:t>3</w:t>
      </w:r>
      <w:r w:rsidRPr="005F70AF">
        <w:rPr>
          <w:rFonts w:eastAsia="Aptos" w:cs="Aptos"/>
          <w:sz w:val="24"/>
          <w:szCs w:val="24"/>
          <w:lang w:val="en-US"/>
        </w:rPr>
        <w:t>0 attendees</w:t>
      </w:r>
      <w:r>
        <w:rPr>
          <w:rFonts w:eastAsia="Aptos" w:cs="Aptos"/>
          <w:sz w:val="24"/>
          <w:szCs w:val="24"/>
          <w:lang w:val="en-US"/>
        </w:rPr>
        <w:t xml:space="preserve"> for two days of scientific presentations, including</w:t>
      </w:r>
      <w:r w:rsidRPr="005F70AF">
        <w:rPr>
          <w:rFonts w:eastAsia="Aptos" w:cs="Aptos"/>
          <w:sz w:val="24"/>
          <w:szCs w:val="24"/>
          <w:lang w:val="en-US"/>
        </w:rPr>
        <w:t xml:space="preserve"> </w:t>
      </w:r>
      <w:r>
        <w:rPr>
          <w:rFonts w:eastAsia="Aptos" w:cs="Aptos"/>
          <w:sz w:val="24"/>
          <w:szCs w:val="24"/>
          <w:lang w:val="en-US"/>
        </w:rPr>
        <w:t xml:space="preserve">40 oral presentations and </w:t>
      </w:r>
      <w:r w:rsidRPr="005F70AF">
        <w:rPr>
          <w:rFonts w:eastAsia="Aptos" w:cs="Aptos"/>
          <w:sz w:val="24"/>
          <w:szCs w:val="24"/>
          <w:lang w:val="en-US"/>
        </w:rPr>
        <w:t>45+ posters</w:t>
      </w:r>
      <w:r>
        <w:rPr>
          <w:rFonts w:eastAsia="Aptos" w:cs="Aptos"/>
          <w:sz w:val="24"/>
          <w:szCs w:val="24"/>
          <w:lang w:val="en-US"/>
        </w:rPr>
        <w:t xml:space="preserve">. Many presentations featured data from the AMRIS, EMR, and NMR user programs, and we provided a tour of the AMRIS Facility to prospective new users. An MRI radiofrequency coil workshop was held the week prior to the SEMRC that </w:t>
      </w:r>
      <w:r w:rsidRPr="005F70AF">
        <w:rPr>
          <w:rFonts w:eastAsia="Aptos" w:cs="Aptos"/>
          <w:sz w:val="24"/>
          <w:szCs w:val="24"/>
          <w:lang w:val="en-US"/>
        </w:rPr>
        <w:t xml:space="preserve">included </w:t>
      </w:r>
      <w:r>
        <w:rPr>
          <w:rFonts w:eastAsia="Aptos" w:cs="Aptos"/>
          <w:sz w:val="24"/>
          <w:szCs w:val="24"/>
          <w:lang w:val="en-US"/>
        </w:rPr>
        <w:t>lectures</w:t>
      </w:r>
      <w:r w:rsidRPr="005F70AF">
        <w:rPr>
          <w:rFonts w:eastAsia="Aptos" w:cs="Aptos"/>
          <w:sz w:val="24"/>
          <w:szCs w:val="24"/>
          <w:lang w:val="en-US"/>
        </w:rPr>
        <w:t xml:space="preserve"> and </w:t>
      </w:r>
      <w:r>
        <w:rPr>
          <w:rFonts w:eastAsia="Aptos" w:cs="Aptos"/>
          <w:sz w:val="24"/>
          <w:szCs w:val="24"/>
          <w:lang w:val="en-US"/>
        </w:rPr>
        <w:t>practicums in</w:t>
      </w:r>
      <w:r w:rsidRPr="005F70AF">
        <w:rPr>
          <w:rFonts w:eastAsia="Aptos" w:cs="Aptos"/>
          <w:sz w:val="24"/>
          <w:szCs w:val="24"/>
          <w:lang w:val="en-US"/>
        </w:rPr>
        <w:t xml:space="preserve"> RF tuning and matching, coil pattern design, and cable making, </w:t>
      </w:r>
      <w:r>
        <w:rPr>
          <w:rFonts w:eastAsia="Aptos" w:cs="Aptos"/>
          <w:sz w:val="24"/>
          <w:szCs w:val="24"/>
          <w:lang w:val="en-US"/>
        </w:rPr>
        <w:t>with</w:t>
      </w:r>
      <w:r w:rsidRPr="005F70AF">
        <w:rPr>
          <w:rFonts w:eastAsia="Aptos" w:cs="Aptos"/>
          <w:sz w:val="24"/>
          <w:szCs w:val="24"/>
          <w:lang w:val="en-US"/>
        </w:rPr>
        <w:t xml:space="preserve"> each attendee </w:t>
      </w:r>
      <w:r>
        <w:rPr>
          <w:rFonts w:eastAsia="Aptos" w:cs="Aptos"/>
          <w:sz w:val="24"/>
          <w:szCs w:val="24"/>
          <w:lang w:val="en-US"/>
        </w:rPr>
        <w:t>returning to their home institution</w:t>
      </w:r>
      <w:r w:rsidRPr="005F70AF">
        <w:rPr>
          <w:rFonts w:eastAsia="Aptos" w:cs="Aptos"/>
          <w:sz w:val="24"/>
          <w:szCs w:val="24"/>
          <w:lang w:val="en-US"/>
        </w:rPr>
        <w:t xml:space="preserve"> with </w:t>
      </w:r>
      <w:r>
        <w:rPr>
          <w:rFonts w:eastAsia="Aptos" w:cs="Aptos"/>
          <w:sz w:val="24"/>
          <w:szCs w:val="24"/>
          <w:lang w:val="en-US"/>
        </w:rPr>
        <w:t>a</w:t>
      </w:r>
      <w:r w:rsidRPr="005F70AF">
        <w:rPr>
          <w:rFonts w:eastAsia="Aptos" w:cs="Aptos"/>
          <w:sz w:val="24"/>
          <w:szCs w:val="24"/>
          <w:lang w:val="en-US"/>
        </w:rPr>
        <w:t xml:space="preserve"> rodent-sized </w:t>
      </w:r>
      <w:r>
        <w:rPr>
          <w:rFonts w:eastAsia="Aptos" w:cs="Aptos"/>
          <w:sz w:val="24"/>
          <w:szCs w:val="24"/>
          <w:lang w:val="en-US"/>
        </w:rPr>
        <w:t xml:space="preserve">MRI </w:t>
      </w:r>
      <w:r w:rsidRPr="005F70AF">
        <w:rPr>
          <w:rFonts w:eastAsia="Aptos" w:cs="Aptos"/>
          <w:sz w:val="24"/>
          <w:szCs w:val="24"/>
          <w:lang w:val="en-US"/>
        </w:rPr>
        <w:t>coil they built</w:t>
      </w:r>
      <w:r w:rsidRPr="00F95EB6">
        <w:rPr>
          <w:rFonts w:eastAsia="Aptos" w:cs="Aptos"/>
          <w:sz w:val="24"/>
          <w:szCs w:val="24"/>
          <w:lang w:val="en-US"/>
        </w:rPr>
        <w:t>.</w:t>
      </w:r>
    </w:p>
    <w:p w14:paraId="2B3F1262" w14:textId="77777777" w:rsidR="0041741E" w:rsidRPr="00F95EB6" w:rsidRDefault="0041741E" w:rsidP="0041741E">
      <w:pPr>
        <w:spacing w:after="0" w:line="240" w:lineRule="auto"/>
        <w:rPr>
          <w:sz w:val="24"/>
          <w:szCs w:val="24"/>
          <w:lang w:val="en-US"/>
        </w:rPr>
      </w:pPr>
    </w:p>
    <w:p w14:paraId="59E45A13" w14:textId="01CBA301" w:rsidR="002B69AA" w:rsidRPr="002516E6" w:rsidRDefault="002B69AA" w:rsidP="2A5F05A9">
      <w:pPr>
        <w:spacing w:after="0" w:line="240" w:lineRule="auto"/>
        <w:rPr>
          <w:b/>
          <w:sz w:val="24"/>
          <w:szCs w:val="24"/>
          <w:lang w:val="en-US"/>
        </w:rPr>
      </w:pPr>
      <w:r w:rsidRPr="002516E6">
        <w:rPr>
          <w:b/>
          <w:bCs/>
          <w:sz w:val="24"/>
          <w:szCs w:val="24"/>
          <w:lang w:val="en-US"/>
        </w:rPr>
        <w:t>DC</w:t>
      </w:r>
      <w:r w:rsidR="0041741E" w:rsidRPr="002516E6">
        <w:rPr>
          <w:b/>
          <w:bCs/>
          <w:sz w:val="24"/>
          <w:szCs w:val="24"/>
          <w:lang w:val="en-US"/>
        </w:rPr>
        <w:t xml:space="preserve"> Field Facility</w:t>
      </w:r>
    </w:p>
    <w:p w14:paraId="72F29682" w14:textId="77777777" w:rsidR="00D921F3" w:rsidRPr="00D16E42" w:rsidRDefault="00D921F3" w:rsidP="003E69D9">
      <w:pPr>
        <w:numPr>
          <w:ilvl w:val="0"/>
          <w:numId w:val="13"/>
        </w:numPr>
        <w:shd w:val="clear" w:color="auto" w:fill="FFFFFF"/>
        <w:spacing w:after="0"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b/>
          <w:bCs/>
          <w:color w:val="000000"/>
          <w:kern w:val="0"/>
          <w:sz w:val="24"/>
          <w:szCs w:val="24"/>
          <w:u w:val="single"/>
          <w:lang w:val="en-US"/>
          <w14:ligatures w14:val="none"/>
        </w:rPr>
        <w:t>Facility Accomplishments:</w:t>
      </w:r>
    </w:p>
    <w:p w14:paraId="5F84DCA8" w14:textId="77777777" w:rsidR="00D921F3" w:rsidRPr="00D16E42"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color w:val="000000"/>
          <w:kern w:val="0"/>
          <w:sz w:val="24"/>
          <w:szCs w:val="24"/>
          <w:lang w:val="en-US"/>
          <w14:ligatures w14:val="none"/>
        </w:rPr>
        <w:t>Installation and commissioning of new generation resistive magnet protection system</w:t>
      </w:r>
      <w:r>
        <w:rPr>
          <w:rFonts w:ascii="Aptos" w:eastAsia="Times New Roman" w:hAnsi="Aptos" w:cs="Times New Roman"/>
          <w:color w:val="000000"/>
          <w:kern w:val="0"/>
          <w:sz w:val="24"/>
          <w:szCs w:val="24"/>
          <w:lang w:val="en-US"/>
          <w14:ligatures w14:val="none"/>
        </w:rPr>
        <w:t xml:space="preserve"> </w:t>
      </w:r>
      <w:r w:rsidRPr="00D16E42">
        <w:rPr>
          <w:rFonts w:ascii="Aptos" w:eastAsia="Times New Roman" w:hAnsi="Aptos" w:cs="Times New Roman"/>
          <w:color w:val="000000"/>
          <w:kern w:val="0"/>
          <w:sz w:val="24"/>
          <w:szCs w:val="24"/>
          <w:lang w:val="en-US"/>
          <w14:ligatures w14:val="none"/>
        </w:rPr>
        <w:t>(RMPS) in all resistive magnets.</w:t>
      </w:r>
    </w:p>
    <w:p w14:paraId="0711F45F" w14:textId="49544A25" w:rsidR="00D921F3" w:rsidRPr="00873AF0"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873AF0">
        <w:rPr>
          <w:rFonts w:ascii="Aptos" w:eastAsia="Times New Roman" w:hAnsi="Aptos" w:cs="Times New Roman"/>
          <w:color w:val="000000"/>
          <w:kern w:val="0"/>
          <w:sz w:val="24"/>
          <w:szCs w:val="24"/>
          <w:lang w:val="en-US"/>
          <w14:ligatures w14:val="none"/>
        </w:rPr>
        <w:t xml:space="preserve">Provided over two months of portable dilution refrigerator (PDF) user time in the 35 T Cell 8 resistive magnet, enabling record-low electron temperatures </w:t>
      </w:r>
      <w:r>
        <w:rPr>
          <w:rFonts w:ascii="Aptos" w:eastAsia="Times New Roman" w:hAnsi="Aptos" w:cs="Times New Roman"/>
          <w:color w:val="000000"/>
          <w:kern w:val="0"/>
          <w:sz w:val="24"/>
          <w:szCs w:val="24"/>
          <w:lang w:val="en-US"/>
          <w14:ligatures w14:val="none"/>
        </w:rPr>
        <w:t xml:space="preserve">~100mK </w:t>
      </w:r>
      <w:r w:rsidRPr="00873AF0">
        <w:rPr>
          <w:rFonts w:ascii="Aptos" w:eastAsia="Times New Roman" w:hAnsi="Aptos" w:cs="Times New Roman"/>
          <w:color w:val="000000"/>
          <w:kern w:val="0"/>
          <w:sz w:val="24"/>
          <w:szCs w:val="24"/>
          <w:lang w:val="en-US"/>
          <w14:ligatures w14:val="none"/>
        </w:rPr>
        <w:t xml:space="preserve">in advanced graphene experiments through a new </w:t>
      </w:r>
      <w:r w:rsidR="004B4840">
        <w:rPr>
          <w:rFonts w:ascii="Aptos" w:eastAsia="Times New Roman" w:hAnsi="Aptos" w:cs="Times New Roman"/>
          <w:color w:val="000000"/>
          <w:kern w:val="0"/>
          <w:sz w:val="24"/>
          <w:szCs w:val="24"/>
          <w:lang w:val="en-US"/>
          <w14:ligatures w14:val="none"/>
        </w:rPr>
        <w:t xml:space="preserve">instrumentation </w:t>
      </w:r>
      <w:r w:rsidRPr="00873AF0">
        <w:rPr>
          <w:rFonts w:ascii="Aptos" w:eastAsia="Times New Roman" w:hAnsi="Aptos" w:cs="Times New Roman"/>
          <w:color w:val="000000"/>
          <w:kern w:val="0"/>
          <w:sz w:val="24"/>
          <w:szCs w:val="24"/>
          <w:lang w:val="en-US"/>
          <w14:ligatures w14:val="none"/>
        </w:rPr>
        <w:t xml:space="preserve">filtering approach implemented in the </w:t>
      </w:r>
      <w:r w:rsidR="00183D1E">
        <w:rPr>
          <w:rFonts w:ascii="Aptos" w:eastAsia="Times New Roman" w:hAnsi="Aptos" w:cs="Times New Roman"/>
          <w:color w:val="000000"/>
          <w:kern w:val="0"/>
          <w:sz w:val="24"/>
          <w:szCs w:val="24"/>
          <w:lang w:val="en-US"/>
          <w14:ligatures w14:val="none"/>
        </w:rPr>
        <w:t xml:space="preserve">high-field </w:t>
      </w:r>
      <w:r w:rsidR="00A17222">
        <w:rPr>
          <w:rFonts w:ascii="Aptos" w:eastAsia="Times New Roman" w:hAnsi="Aptos" w:cs="Times New Roman"/>
          <w:color w:val="000000"/>
          <w:kern w:val="0"/>
          <w:sz w:val="24"/>
          <w:szCs w:val="24"/>
          <w:lang w:val="en-US"/>
          <w14:ligatures w14:val="none"/>
        </w:rPr>
        <w:t>experimental cryostats located in th</w:t>
      </w:r>
      <w:r w:rsidR="00183D1E">
        <w:rPr>
          <w:rFonts w:ascii="Aptos" w:eastAsia="Times New Roman" w:hAnsi="Aptos" w:cs="Times New Roman"/>
          <w:color w:val="000000"/>
          <w:kern w:val="0"/>
          <w:sz w:val="24"/>
          <w:szCs w:val="24"/>
          <w:lang w:val="en-US"/>
          <w14:ligatures w14:val="none"/>
        </w:rPr>
        <w:t>e</w:t>
      </w:r>
      <w:r w:rsidR="00B40227">
        <w:rPr>
          <w:rFonts w:ascii="Aptos" w:eastAsia="Times New Roman" w:hAnsi="Aptos" w:cs="Times New Roman"/>
          <w:color w:val="000000"/>
          <w:kern w:val="0"/>
          <w:sz w:val="24"/>
          <w:szCs w:val="24"/>
          <w:lang w:val="en-US"/>
          <w14:ligatures w14:val="none"/>
        </w:rPr>
        <w:t xml:space="preserve"> DCFF</w:t>
      </w:r>
      <w:r w:rsidRPr="00873AF0">
        <w:rPr>
          <w:rFonts w:ascii="Aptos" w:eastAsia="Times New Roman" w:hAnsi="Aptos" w:cs="Times New Roman"/>
          <w:color w:val="000000"/>
          <w:kern w:val="0"/>
          <w:sz w:val="24"/>
          <w:szCs w:val="24"/>
          <w:lang w:val="en-US"/>
          <w14:ligatures w14:val="none"/>
        </w:rPr>
        <w:t>.</w:t>
      </w:r>
    </w:p>
    <w:p w14:paraId="56D8A419" w14:textId="41AD4243" w:rsidR="00D921F3" w:rsidRPr="00D16E42"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color w:val="000000"/>
          <w:kern w:val="0"/>
          <w:sz w:val="24"/>
          <w:szCs w:val="24"/>
          <w:lang w:val="en-US"/>
          <w14:ligatures w14:val="none"/>
        </w:rPr>
        <w:t xml:space="preserve">Continued progress on multi-year power system upgrade projects (DC power supply active filter and </w:t>
      </w:r>
      <w:r w:rsidR="00B40227">
        <w:rPr>
          <w:rFonts w:ascii="Aptos" w:eastAsia="Times New Roman" w:hAnsi="Aptos" w:cs="Times New Roman"/>
          <w:color w:val="000000"/>
          <w:kern w:val="0"/>
          <w:sz w:val="24"/>
          <w:szCs w:val="24"/>
          <w:lang w:val="en-US"/>
          <w14:ligatures w14:val="none"/>
        </w:rPr>
        <w:t xml:space="preserve">power supply </w:t>
      </w:r>
      <w:r w:rsidRPr="00D16E42">
        <w:rPr>
          <w:rFonts w:ascii="Aptos" w:eastAsia="Times New Roman" w:hAnsi="Aptos" w:cs="Times New Roman"/>
          <w:color w:val="000000"/>
          <w:kern w:val="0"/>
          <w:sz w:val="24"/>
          <w:szCs w:val="24"/>
          <w:lang w:val="en-US"/>
          <w14:ligatures w14:val="none"/>
        </w:rPr>
        <w:t>controller design advancement, medium-voltage switchgear and power factor/</w:t>
      </w:r>
      <w:r w:rsidR="00B40227">
        <w:rPr>
          <w:rFonts w:ascii="Aptos" w:eastAsia="Times New Roman" w:hAnsi="Aptos" w:cs="Times New Roman"/>
          <w:color w:val="000000"/>
          <w:kern w:val="0"/>
          <w:sz w:val="24"/>
          <w:szCs w:val="24"/>
          <w:lang w:val="en-US"/>
          <w14:ligatures w14:val="none"/>
        </w:rPr>
        <w:t>harmonic filter</w:t>
      </w:r>
      <w:r w:rsidRPr="00D16E42">
        <w:rPr>
          <w:rFonts w:ascii="Aptos" w:eastAsia="Times New Roman" w:hAnsi="Aptos" w:cs="Times New Roman"/>
          <w:color w:val="000000"/>
          <w:kern w:val="0"/>
          <w:sz w:val="24"/>
          <w:szCs w:val="24"/>
          <w:lang w:val="en-US"/>
          <w14:ligatures w14:val="none"/>
        </w:rPr>
        <w:t xml:space="preserve"> system). </w:t>
      </w:r>
    </w:p>
    <w:p w14:paraId="501C26C7" w14:textId="77777777" w:rsidR="00D921F3" w:rsidRPr="00D16E42"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color w:val="000000"/>
          <w:kern w:val="0"/>
          <w:sz w:val="24"/>
          <w:szCs w:val="24"/>
          <w:lang w:val="en-US"/>
          <w14:ligatures w14:val="none"/>
        </w:rPr>
        <w:t>Achieving a 91% facility uptime (= scheduled magnet time delivered) across the water-cooled and hybrid magnet systems. </w:t>
      </w:r>
    </w:p>
    <w:p w14:paraId="63087602" w14:textId="77777777" w:rsidR="00D921F3" w:rsidRPr="008F56E7"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color w:val="000000"/>
          <w:kern w:val="0"/>
          <w:sz w:val="24"/>
          <w:szCs w:val="24"/>
          <w:lang w:val="en-US"/>
          <w14:ligatures w14:val="none"/>
        </w:rPr>
        <w:t>Achieving a 92% helium recovery rate.</w:t>
      </w:r>
    </w:p>
    <w:p w14:paraId="56A42323" w14:textId="77777777" w:rsidR="00D921F3" w:rsidRPr="00D16E42" w:rsidRDefault="00D921F3" w:rsidP="00D921F3">
      <w:pPr>
        <w:numPr>
          <w:ilvl w:val="0"/>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b/>
          <w:bCs/>
          <w:color w:val="000000"/>
          <w:kern w:val="0"/>
          <w:sz w:val="24"/>
          <w:szCs w:val="24"/>
          <w:u w:val="single"/>
          <w:lang w:val="en-US"/>
          <w14:ligatures w14:val="none"/>
        </w:rPr>
        <w:t>Personnel Accomplishments:</w:t>
      </w:r>
    </w:p>
    <w:p w14:paraId="71E4CB94" w14:textId="77777777" w:rsidR="00D921F3" w:rsidRPr="00D16E42"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color w:val="000000"/>
          <w:kern w:val="0"/>
          <w:sz w:val="24"/>
          <w:szCs w:val="24"/>
          <w:lang w:val="en-US"/>
          <w14:ligatures w14:val="none"/>
        </w:rPr>
        <w:t>Implementation of professional development plans and training opportunities for technical team members in alignment with job duties, individual interest and the technical personnel career ladder promotion system. </w:t>
      </w:r>
    </w:p>
    <w:p w14:paraId="7162F31C" w14:textId="77777777" w:rsidR="00D921F3" w:rsidRPr="00D16E42"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color w:val="000000"/>
          <w:kern w:val="0"/>
          <w:sz w:val="24"/>
          <w:szCs w:val="24"/>
          <w:lang w:val="en-US"/>
          <w14:ligatures w14:val="none"/>
        </w:rPr>
        <w:t>Hiring and training a new cryogenics operator in the DC Field Facility Cryogenic Operations group.</w:t>
      </w:r>
    </w:p>
    <w:p w14:paraId="7C156D3C" w14:textId="77777777" w:rsidR="00D921F3" w:rsidRPr="00D16E42"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color w:val="000000"/>
          <w:kern w:val="0"/>
          <w:sz w:val="24"/>
          <w:szCs w:val="24"/>
          <w:lang w:val="en-US"/>
          <w14:ligatures w14:val="none"/>
        </w:rPr>
        <w:t>Hiring and training a new control room operator in the Control Room.</w:t>
      </w:r>
    </w:p>
    <w:p w14:paraId="5D0C7E92" w14:textId="77777777" w:rsidR="00D921F3" w:rsidRPr="00D16E42"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color w:val="000000"/>
          <w:kern w:val="0"/>
          <w:sz w:val="24"/>
          <w:szCs w:val="24"/>
          <w:lang w:val="en-US"/>
          <w14:ligatures w14:val="none"/>
        </w:rPr>
        <w:t>Hiring and training two new electrical engineer</w:t>
      </w:r>
      <w:r>
        <w:rPr>
          <w:rFonts w:ascii="Aptos" w:eastAsia="Times New Roman" w:hAnsi="Aptos" w:cs="Times New Roman"/>
          <w:color w:val="000000"/>
          <w:kern w:val="0"/>
          <w:sz w:val="24"/>
          <w:szCs w:val="24"/>
          <w:lang w:val="en-US"/>
          <w14:ligatures w14:val="none"/>
        </w:rPr>
        <w:t>s</w:t>
      </w:r>
      <w:r w:rsidRPr="00D16E42">
        <w:rPr>
          <w:rFonts w:ascii="Aptos" w:eastAsia="Times New Roman" w:hAnsi="Aptos" w:cs="Times New Roman"/>
          <w:color w:val="000000"/>
          <w:kern w:val="0"/>
          <w:sz w:val="24"/>
          <w:szCs w:val="24"/>
          <w:lang w:val="en-US"/>
          <w14:ligatures w14:val="none"/>
        </w:rPr>
        <w:t xml:space="preserve"> in the Electronics Shop.</w:t>
      </w:r>
    </w:p>
    <w:p w14:paraId="436096E8" w14:textId="77777777" w:rsidR="00D921F3" w:rsidRPr="00D16E42"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color w:val="000000"/>
          <w:kern w:val="0"/>
          <w:sz w:val="24"/>
          <w:szCs w:val="24"/>
          <w:lang w:val="en-US"/>
          <w14:ligatures w14:val="none"/>
        </w:rPr>
        <w:t>Hiring and training a new visiting research faculty member in the User Support Team. </w:t>
      </w:r>
    </w:p>
    <w:p w14:paraId="6B8A2363" w14:textId="77777777" w:rsidR="00D921F3"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sidRPr="00D16E42">
        <w:rPr>
          <w:rFonts w:ascii="Aptos" w:eastAsia="Times New Roman" w:hAnsi="Aptos" w:cs="Times New Roman"/>
          <w:color w:val="000000"/>
          <w:kern w:val="0"/>
          <w:sz w:val="24"/>
          <w:szCs w:val="24"/>
          <w:lang w:val="en-US"/>
          <w14:ligatures w14:val="none"/>
        </w:rPr>
        <w:t>Hiring and training a new operations engineer in support of running User Magnet Operations. </w:t>
      </w:r>
    </w:p>
    <w:p w14:paraId="2D7C7664" w14:textId="77777777" w:rsidR="00D921F3" w:rsidRPr="00D16E42" w:rsidRDefault="00D921F3" w:rsidP="00D921F3">
      <w:pPr>
        <w:numPr>
          <w:ilvl w:val="1"/>
          <w:numId w:val="13"/>
        </w:numPr>
        <w:shd w:val="clear" w:color="auto" w:fill="FFFFFF"/>
        <w:spacing w:before="100" w:beforeAutospacing="1" w:after="100" w:afterAutospacing="1" w:line="240" w:lineRule="auto"/>
        <w:rPr>
          <w:rFonts w:ascii="Aptos" w:eastAsia="Times New Roman" w:hAnsi="Aptos" w:cs="Times New Roman"/>
          <w:color w:val="000000"/>
          <w:kern w:val="0"/>
          <w:sz w:val="24"/>
          <w:szCs w:val="24"/>
          <w:lang w:val="en-US"/>
          <w14:ligatures w14:val="none"/>
        </w:rPr>
      </w:pPr>
      <w:r>
        <w:rPr>
          <w:rFonts w:ascii="Aptos" w:eastAsia="Times New Roman" w:hAnsi="Aptos" w:cs="Times New Roman"/>
          <w:color w:val="000000"/>
          <w:kern w:val="0"/>
          <w:sz w:val="24"/>
          <w:szCs w:val="24"/>
          <w:lang w:val="en-US"/>
          <w14:ligatures w14:val="none"/>
        </w:rPr>
        <w:lastRenderedPageBreak/>
        <w:t xml:space="preserve">Transition to new facility directors. </w:t>
      </w:r>
    </w:p>
    <w:p w14:paraId="1AD6A3AF" w14:textId="77777777" w:rsidR="00D921F3" w:rsidRPr="00D65F67" w:rsidRDefault="00D921F3" w:rsidP="00D921F3">
      <w:pPr>
        <w:pStyle w:val="ListParagraph"/>
        <w:numPr>
          <w:ilvl w:val="0"/>
          <w:numId w:val="13"/>
        </w:numPr>
        <w:spacing w:after="0"/>
        <w:rPr>
          <w:rFonts w:ascii="Aptos" w:eastAsia="Aptos" w:hAnsi="Aptos" w:cs="Aptos"/>
          <w:b/>
          <w:bCs/>
          <w:sz w:val="24"/>
          <w:szCs w:val="24"/>
          <w:u w:val="single"/>
          <w:lang w:val="en-US"/>
        </w:rPr>
      </w:pPr>
      <w:r w:rsidRPr="00D65F67">
        <w:rPr>
          <w:rFonts w:ascii="Aptos" w:eastAsia="Aptos" w:hAnsi="Aptos" w:cs="Aptos"/>
          <w:b/>
          <w:bCs/>
          <w:sz w:val="24"/>
          <w:szCs w:val="24"/>
          <w:u w:val="single"/>
          <w:lang w:val="en-US"/>
        </w:rPr>
        <w:t>User Science:</w:t>
      </w:r>
    </w:p>
    <w:p w14:paraId="375243BF" w14:textId="77777777" w:rsidR="00D921F3" w:rsidRPr="00AC5730" w:rsidRDefault="00D921F3" w:rsidP="00D921F3">
      <w:pPr>
        <w:pStyle w:val="ListParagraph"/>
        <w:numPr>
          <w:ilvl w:val="1"/>
          <w:numId w:val="13"/>
        </w:numPr>
        <w:rPr>
          <w:rFonts w:ascii="Aptos" w:hAnsi="Aptos" w:cs="Poppins"/>
          <w:sz w:val="24"/>
          <w:szCs w:val="24"/>
          <w:lang w:val="en-US"/>
        </w:rPr>
      </w:pPr>
      <w:r w:rsidRPr="00D134A0">
        <w:rPr>
          <w:rFonts w:ascii="Aptos" w:hAnsi="Aptos" w:cs="Poppins"/>
          <w:sz w:val="24"/>
          <w:szCs w:val="24"/>
          <w:lang w:val="en-US"/>
        </w:rPr>
        <w:t xml:space="preserve">In-house researchers developed a rapid, contact-free characterization capability for high-temperature superconducting REBCO tape—using high-torque magnetometry up to 45 T—that provides accurate </w:t>
      </w:r>
      <w:r w:rsidRPr="00D65F67">
        <w:rPr>
          <w:rFonts w:ascii="Aptos" w:hAnsi="Aptos" w:cs="Poppins"/>
          <w:sz w:val="24"/>
          <w:szCs w:val="24"/>
          <w:lang w:val="en-US"/>
        </w:rPr>
        <w:t xml:space="preserve">critical current, </w:t>
      </w:r>
      <w:proofErr w:type="spellStart"/>
      <w:r w:rsidRPr="00D134A0">
        <w:rPr>
          <w:rFonts w:ascii="Aptos" w:hAnsi="Aptos" w:cs="Poppins"/>
          <w:sz w:val="24"/>
          <w:szCs w:val="24"/>
          <w:lang w:val="en-US"/>
        </w:rPr>
        <w:t>Ic</w:t>
      </w:r>
      <w:proofErr w:type="spellEnd"/>
      <w:r w:rsidRPr="00D134A0">
        <w:rPr>
          <w:rFonts w:ascii="Aptos" w:hAnsi="Aptos" w:cs="Poppins"/>
          <w:sz w:val="24"/>
          <w:szCs w:val="24"/>
          <w:lang w:val="en-US"/>
        </w:rPr>
        <w:t xml:space="preserve">(B, θ) and stability assessment directly in application-relevant fields and temperatures. </w:t>
      </w:r>
      <w:r w:rsidRPr="00AC5730">
        <w:rPr>
          <w:rFonts w:ascii="Aptos" w:hAnsi="Aptos" w:cs="Poppins"/>
          <w:sz w:val="24"/>
          <w:szCs w:val="24"/>
          <w:lang w:val="en-US"/>
        </w:rPr>
        <w:t>This patent-pending capability addresses a critical bottleneck for fusion and magnet manufacturers, enabling high-throughput, industrial-scale QA/QC as commercial production ramps to thousands of kilometers of REBCO conductor.</w:t>
      </w:r>
    </w:p>
    <w:p w14:paraId="69FDC1B0" w14:textId="77777777" w:rsidR="00D921F3" w:rsidRPr="00D65F67" w:rsidRDefault="00D921F3" w:rsidP="00D921F3">
      <w:pPr>
        <w:pStyle w:val="ListParagraph"/>
        <w:numPr>
          <w:ilvl w:val="2"/>
          <w:numId w:val="13"/>
        </w:numPr>
        <w:rPr>
          <w:rFonts w:ascii="Aptos" w:hAnsi="Aptos"/>
          <w:sz w:val="24"/>
          <w:szCs w:val="24"/>
          <w:lang w:val="en-US"/>
        </w:rPr>
      </w:pPr>
      <w:r w:rsidRPr="00D65F67">
        <w:rPr>
          <w:rFonts w:ascii="Aptos" w:hAnsi="Aptos" w:cs="Poppins"/>
          <w:sz w:val="24"/>
          <w:szCs w:val="24"/>
          <w:lang w:val="en-US"/>
        </w:rPr>
        <w:t xml:space="preserve">Critical Current, Lengthwise Fluctuation, and Flux Jumps in REBCO CC: A Torque Magnetometry Study up to 45T, </w:t>
      </w:r>
      <w:hyperlink r:id="rId10" w:history="1">
        <w:r w:rsidRPr="00D65F67">
          <w:rPr>
            <w:rStyle w:val="Hyperlink"/>
            <w:rFonts w:ascii="Aptos" w:hAnsi="Aptos" w:cs="Lucida Grande"/>
            <w:color w:val="auto"/>
            <w:sz w:val="24"/>
            <w:szCs w:val="24"/>
            <w:u w:val="none"/>
          </w:rPr>
          <w:t>arXiv:2502.02706</w:t>
        </w:r>
      </w:hyperlink>
      <w:r w:rsidRPr="00D65F67">
        <w:rPr>
          <w:rFonts w:ascii="Aptos" w:hAnsi="Aptos"/>
          <w:sz w:val="24"/>
          <w:szCs w:val="24"/>
        </w:rPr>
        <w:t xml:space="preserve">, </w:t>
      </w:r>
      <w:r w:rsidRPr="00D65F67">
        <w:rPr>
          <w:rFonts w:ascii="Aptos" w:hAnsi="Aptos"/>
          <w:sz w:val="24"/>
          <w:szCs w:val="24"/>
          <w:lang w:val="en-US"/>
        </w:rPr>
        <w:t>Magnetometer For Large Magnetic Moments With Strong Magnetic Anisotropy, US Patent No. 12,181,540 (2024)</w:t>
      </w:r>
    </w:p>
    <w:p w14:paraId="46FC6BD5" w14:textId="77777777" w:rsidR="00D921F3" w:rsidRPr="00D65F67" w:rsidRDefault="00D921F3" w:rsidP="00D921F3">
      <w:pPr>
        <w:pStyle w:val="ListParagraph"/>
        <w:numPr>
          <w:ilvl w:val="1"/>
          <w:numId w:val="13"/>
        </w:numPr>
        <w:rPr>
          <w:rFonts w:ascii="Aptos" w:hAnsi="Aptos" w:cs="Poppins"/>
          <w:sz w:val="24"/>
          <w:szCs w:val="24"/>
          <w:lang w:val="en-US"/>
        </w:rPr>
      </w:pPr>
      <w:r w:rsidRPr="00A36C61">
        <w:rPr>
          <w:rFonts w:ascii="Aptos" w:hAnsi="Aptos" w:cs="Poppins"/>
          <w:sz w:val="24"/>
          <w:szCs w:val="24"/>
          <w:lang w:val="en-US"/>
        </w:rPr>
        <w:t>Using in-plane magneto-optical spectroscopy at the MagLab, users achieved the first experimental observation of semi-Dirac fermions, confirmed through the characteristic B</w:t>
      </w:r>
      <w:r w:rsidRPr="00A36C61">
        <w:rPr>
          <w:rFonts w:ascii="Aptos" w:hAnsi="Aptos" w:cs="Poppins"/>
          <w:sz w:val="24"/>
          <w:szCs w:val="24"/>
          <w:vertAlign w:val="superscript"/>
          <w:lang w:val="en-US"/>
        </w:rPr>
        <w:t>2/3</w:t>
      </w:r>
      <w:r w:rsidRPr="00A36C61">
        <w:rPr>
          <w:rFonts w:ascii="Aptos" w:hAnsi="Aptos" w:cs="Poppins"/>
          <w:sz w:val="24"/>
          <w:szCs w:val="24"/>
          <w:lang w:val="en-US"/>
        </w:rPr>
        <w:t xml:space="preserve"> Landau-level scaling in </w:t>
      </w:r>
      <w:proofErr w:type="spellStart"/>
      <w:r w:rsidRPr="00A36C61">
        <w:rPr>
          <w:rFonts w:ascii="Aptos" w:hAnsi="Aptos" w:cs="Poppins"/>
          <w:sz w:val="24"/>
          <w:szCs w:val="24"/>
          <w:lang w:val="en-US"/>
        </w:rPr>
        <w:t>ZrSiS</w:t>
      </w:r>
      <w:proofErr w:type="spellEnd"/>
      <w:r w:rsidRPr="00A36C61">
        <w:rPr>
          <w:rFonts w:ascii="Aptos" w:hAnsi="Aptos" w:cs="Poppins"/>
          <w:sz w:val="24"/>
          <w:szCs w:val="24"/>
          <w:lang w:val="en-US"/>
        </w:rPr>
        <w:t xml:space="preserve">. This landmark PRX study reveals a new class of quasiparticles emerging from nodal-line crossings and showcases the facility’s unique </w:t>
      </w:r>
      <w:r>
        <w:rPr>
          <w:rFonts w:ascii="Aptos" w:hAnsi="Aptos" w:cs="Poppins"/>
          <w:sz w:val="24"/>
          <w:szCs w:val="24"/>
          <w:lang w:val="en-US"/>
        </w:rPr>
        <w:t xml:space="preserve">experimental </w:t>
      </w:r>
      <w:r w:rsidRPr="00A36C61">
        <w:rPr>
          <w:rFonts w:ascii="Aptos" w:hAnsi="Aptos" w:cs="Poppins"/>
          <w:sz w:val="24"/>
          <w:szCs w:val="24"/>
          <w:lang w:val="en-US"/>
        </w:rPr>
        <w:t xml:space="preserve">ability </w:t>
      </w:r>
      <w:r>
        <w:rPr>
          <w:rFonts w:ascii="Aptos" w:hAnsi="Aptos" w:cs="Poppins"/>
          <w:sz w:val="24"/>
          <w:szCs w:val="24"/>
          <w:lang w:val="en-US"/>
        </w:rPr>
        <w:t xml:space="preserve">– combining optics and high magnetic fields </w:t>
      </w:r>
      <w:r w:rsidRPr="00A36C61">
        <w:rPr>
          <w:rFonts w:ascii="Aptos" w:hAnsi="Aptos" w:cs="Poppins"/>
          <w:sz w:val="24"/>
          <w:szCs w:val="24"/>
          <w:lang w:val="en-US"/>
        </w:rPr>
        <w:t>to uncover exotic quantum phenomena</w:t>
      </w:r>
      <w:r>
        <w:rPr>
          <w:rFonts w:ascii="Aptos" w:hAnsi="Aptos" w:cs="Poppins"/>
          <w:sz w:val="24"/>
          <w:szCs w:val="24"/>
          <w:lang w:val="en-US"/>
        </w:rPr>
        <w:t>.</w:t>
      </w:r>
      <w:r w:rsidRPr="00D65F67">
        <w:rPr>
          <w:rFonts w:ascii="Aptos" w:hAnsi="Aptos" w:cs="Poppins"/>
          <w:sz w:val="24"/>
          <w:szCs w:val="24"/>
          <w:lang w:val="en-US"/>
        </w:rPr>
        <w:t xml:space="preserve"> </w:t>
      </w:r>
    </w:p>
    <w:p w14:paraId="5CC19D9F" w14:textId="77777777" w:rsidR="00D921F3" w:rsidRPr="00D65F67" w:rsidRDefault="00D921F3" w:rsidP="00D921F3">
      <w:pPr>
        <w:pStyle w:val="ListParagraph"/>
        <w:numPr>
          <w:ilvl w:val="2"/>
          <w:numId w:val="13"/>
        </w:numPr>
        <w:rPr>
          <w:rFonts w:ascii="Aptos" w:hAnsi="Aptos" w:cs="Poppins"/>
          <w:sz w:val="24"/>
          <w:szCs w:val="24"/>
          <w:lang w:val="en-US"/>
        </w:rPr>
      </w:pPr>
      <w:r w:rsidRPr="00D65F67">
        <w:rPr>
          <w:rFonts w:ascii="Aptos" w:hAnsi="Aptos" w:cs="Poppins"/>
          <w:sz w:val="24"/>
          <w:szCs w:val="24"/>
          <w:lang w:val="en-US"/>
        </w:rPr>
        <w:t>Semi-Dirac Fermions in a Topological Metal</w:t>
      </w:r>
      <w:r w:rsidRPr="00D65F67">
        <w:rPr>
          <w:rFonts w:ascii="Aptos" w:hAnsi="Aptos" w:cs="Poppins"/>
          <w:sz w:val="24"/>
          <w:szCs w:val="24"/>
        </w:rPr>
        <w:t xml:space="preserve">, </w:t>
      </w:r>
      <w:r w:rsidRPr="00D65F67">
        <w:rPr>
          <w:rFonts w:ascii="Aptos" w:hAnsi="Aptos" w:cs="Poppins"/>
          <w:sz w:val="24"/>
          <w:szCs w:val="24"/>
          <w:lang w:val="en-US"/>
        </w:rPr>
        <w:t>Phys. Rev. X </w:t>
      </w:r>
      <w:r w:rsidRPr="00D65F67">
        <w:rPr>
          <w:rFonts w:ascii="Aptos" w:hAnsi="Aptos" w:cs="Poppins"/>
          <w:b/>
          <w:bCs/>
          <w:sz w:val="24"/>
          <w:szCs w:val="24"/>
          <w:lang w:val="en-US"/>
        </w:rPr>
        <w:t>14</w:t>
      </w:r>
      <w:r w:rsidRPr="00D65F67">
        <w:rPr>
          <w:rFonts w:ascii="Aptos" w:hAnsi="Aptos" w:cs="Poppins"/>
          <w:sz w:val="24"/>
          <w:szCs w:val="24"/>
          <w:lang w:val="en-US"/>
        </w:rPr>
        <w:t xml:space="preserve">, 041057, DOI: </w:t>
      </w:r>
      <w:hyperlink r:id="rId11" w:history="1">
        <w:r w:rsidRPr="00D65F67">
          <w:rPr>
            <w:rStyle w:val="Hyperlink"/>
            <w:rFonts w:ascii="Aptos" w:hAnsi="Aptos" w:cs="Poppins"/>
            <w:color w:val="auto"/>
            <w:sz w:val="24"/>
            <w:szCs w:val="24"/>
            <w:u w:val="none"/>
          </w:rPr>
          <w:t>https://doi.org/10.1103/PhysRevX.14.041057</w:t>
        </w:r>
      </w:hyperlink>
      <w:r w:rsidRPr="00D65F67">
        <w:t xml:space="preserve"> </w:t>
      </w:r>
    </w:p>
    <w:p w14:paraId="0AC8D566" w14:textId="77777777" w:rsidR="00D921F3" w:rsidRPr="00D65F67" w:rsidRDefault="00D921F3" w:rsidP="00D921F3">
      <w:pPr>
        <w:pStyle w:val="ListParagraph"/>
        <w:numPr>
          <w:ilvl w:val="1"/>
          <w:numId w:val="13"/>
        </w:numPr>
        <w:rPr>
          <w:rFonts w:ascii="Aptos" w:hAnsi="Aptos"/>
          <w:sz w:val="24"/>
          <w:szCs w:val="24"/>
          <w:lang w:val="en-US"/>
        </w:rPr>
      </w:pPr>
      <w:r w:rsidRPr="00A36C61">
        <w:rPr>
          <w:rFonts w:ascii="Aptos" w:hAnsi="Aptos"/>
          <w:sz w:val="24"/>
          <w:szCs w:val="24"/>
          <w:lang w:val="en-US"/>
        </w:rPr>
        <w:t>In a material as exhaustively studied as elemental bismuth, high fields still managed to overturn expectations — revealing a temperature-independent anomalous Hall effect from 15 mK to 300 K, with no magnetoresistance even up to ±30 T. This remarkable discovery shows that even the most familiar materials can yield genuinely surprising physics at the MagLab.</w:t>
      </w:r>
      <w:r w:rsidRPr="00D65F67">
        <w:rPr>
          <w:rFonts w:ascii="Aptos" w:hAnsi="Aptos"/>
          <w:sz w:val="24"/>
          <w:szCs w:val="24"/>
          <w:lang w:val="en-US"/>
        </w:rPr>
        <w:t xml:space="preserve"> </w:t>
      </w:r>
    </w:p>
    <w:p w14:paraId="55AF6E77" w14:textId="77777777" w:rsidR="00D921F3" w:rsidRPr="00D65F67" w:rsidRDefault="00D921F3" w:rsidP="00D921F3">
      <w:pPr>
        <w:pStyle w:val="ListParagraph"/>
        <w:numPr>
          <w:ilvl w:val="2"/>
          <w:numId w:val="13"/>
        </w:numPr>
        <w:rPr>
          <w:rFonts w:ascii="Aptos" w:hAnsi="Aptos"/>
          <w:sz w:val="24"/>
          <w:szCs w:val="24"/>
          <w:lang w:val="en-US"/>
        </w:rPr>
      </w:pPr>
      <w:r w:rsidRPr="00D65F67">
        <w:rPr>
          <w:rFonts w:ascii="Aptos" w:hAnsi="Aptos"/>
          <w:sz w:val="24"/>
          <w:szCs w:val="24"/>
        </w:rPr>
        <w:t xml:space="preserve">Observation of Temperature-Independent Anomalous Hall Effect in Thin Bismuth from Near Absolute Zero to 300 K Temperature, </w:t>
      </w:r>
      <w:r w:rsidRPr="00D65F67">
        <w:rPr>
          <w:rFonts w:ascii="Aptos" w:hAnsi="Aptos"/>
          <w:sz w:val="24"/>
          <w:szCs w:val="24"/>
          <w:lang w:val="en-US"/>
        </w:rPr>
        <w:t>Phys. Rev. Lett. 134, 066603, DOI:</w:t>
      </w:r>
      <w:r>
        <w:rPr>
          <w:rFonts w:ascii="Aptos" w:hAnsi="Aptos"/>
          <w:sz w:val="24"/>
          <w:szCs w:val="24"/>
          <w:lang w:val="en-US"/>
        </w:rPr>
        <w:t xml:space="preserve"> </w:t>
      </w:r>
      <w:r w:rsidRPr="00D65F67">
        <w:rPr>
          <w:rFonts w:ascii="Aptos" w:hAnsi="Aptos"/>
          <w:sz w:val="24"/>
          <w:szCs w:val="24"/>
          <w:lang w:val="en-US"/>
        </w:rPr>
        <w:t>https://doi.org/10.1103/PhysRevLett.134.066603</w:t>
      </w:r>
    </w:p>
    <w:p w14:paraId="7FBF5C78" w14:textId="3DFEA229" w:rsidR="002B69AA" w:rsidRPr="00F95EB6" w:rsidRDefault="00F139A8" w:rsidP="00F139A8">
      <w:pPr>
        <w:spacing w:after="0" w:line="240" w:lineRule="auto"/>
        <w:rPr>
          <w:b/>
          <w:bCs/>
          <w:sz w:val="24"/>
          <w:szCs w:val="24"/>
          <w:lang w:val="en-US"/>
        </w:rPr>
      </w:pPr>
      <w:r w:rsidRPr="00F95EB6">
        <w:rPr>
          <w:b/>
          <w:bCs/>
          <w:sz w:val="24"/>
          <w:szCs w:val="24"/>
          <w:lang w:val="en-US"/>
        </w:rPr>
        <w:t>Electron Magnetic Resonance (</w:t>
      </w:r>
      <w:r w:rsidR="002B69AA" w:rsidRPr="00F95EB6">
        <w:rPr>
          <w:b/>
          <w:bCs/>
          <w:sz w:val="24"/>
          <w:szCs w:val="24"/>
          <w:lang w:val="en-US"/>
        </w:rPr>
        <w:t>EMR</w:t>
      </w:r>
      <w:r w:rsidRPr="00F95EB6">
        <w:rPr>
          <w:b/>
          <w:bCs/>
          <w:sz w:val="24"/>
          <w:szCs w:val="24"/>
          <w:lang w:val="en-US"/>
        </w:rPr>
        <w:t>) Facility</w:t>
      </w:r>
    </w:p>
    <w:p w14:paraId="7E4B155B" w14:textId="7C1210DB" w:rsidR="00037E17" w:rsidRPr="003E69D9" w:rsidRDefault="00037E17" w:rsidP="006C21F5">
      <w:pPr>
        <w:numPr>
          <w:ilvl w:val="0"/>
          <w:numId w:val="23"/>
        </w:numPr>
        <w:spacing w:line="278" w:lineRule="auto"/>
        <w:rPr>
          <w:sz w:val="24"/>
          <w:szCs w:val="24"/>
          <w:lang w:val="en-US"/>
        </w:rPr>
      </w:pPr>
      <w:r w:rsidRPr="003E69D9">
        <w:rPr>
          <w:b/>
          <w:sz w:val="24"/>
          <w:szCs w:val="24"/>
          <w:u w:val="single"/>
          <w:lang w:val="en-US"/>
        </w:rPr>
        <w:t>Magnet upgrades:</w:t>
      </w:r>
      <w:r w:rsidRPr="003E69D9">
        <w:rPr>
          <w:sz w:val="24"/>
          <w:szCs w:val="24"/>
          <w:lang w:val="en-US"/>
        </w:rPr>
        <w:t xml:space="preserve"> Two of the workhorse EMR instruments have completed the replacement of the</w:t>
      </w:r>
      <w:r w:rsidR="00D7481F">
        <w:rPr>
          <w:sz w:val="24"/>
          <w:szCs w:val="24"/>
          <w:lang w:val="en-US"/>
        </w:rPr>
        <w:t>ir original</w:t>
      </w:r>
      <w:r w:rsidRPr="003E69D9">
        <w:rPr>
          <w:sz w:val="24"/>
          <w:szCs w:val="24"/>
          <w:lang w:val="en-US"/>
        </w:rPr>
        <w:t xml:space="preserve"> failing superconducting magnet systems. This also required adaptations to the probes and software. The impact on the user program was minimized, and research output did not show significant impact.    </w:t>
      </w:r>
    </w:p>
    <w:p w14:paraId="217F2E75" w14:textId="77777777" w:rsidR="00037E17" w:rsidRPr="003E69D9" w:rsidRDefault="00037E17" w:rsidP="006C21F5">
      <w:pPr>
        <w:numPr>
          <w:ilvl w:val="0"/>
          <w:numId w:val="23"/>
        </w:numPr>
        <w:spacing w:line="278" w:lineRule="auto"/>
        <w:rPr>
          <w:sz w:val="24"/>
          <w:szCs w:val="24"/>
          <w:lang w:val="en-US"/>
        </w:rPr>
      </w:pPr>
      <w:r w:rsidRPr="003E69D9">
        <w:rPr>
          <w:b/>
          <w:sz w:val="24"/>
          <w:szCs w:val="24"/>
          <w:u w:val="single"/>
          <w:lang w:val="en-US"/>
        </w:rPr>
        <w:t>New capabilities:</w:t>
      </w:r>
      <w:r w:rsidRPr="003E69D9">
        <w:rPr>
          <w:sz w:val="24"/>
          <w:szCs w:val="24"/>
          <w:lang w:val="en-US"/>
        </w:rPr>
        <w:t xml:space="preserve"> This year saw several new capabilities become available to outside users. The new X-band and Q-band commercial Bruker spectrometer (funded by an NSF-MRI grant) was commissioned, bringing a new frequency band and AWG pulse control available. Two internal UCGP grants enabled improvements of the </w:t>
      </w:r>
      <w:proofErr w:type="spellStart"/>
      <w:r w:rsidRPr="003E69D9">
        <w:rPr>
          <w:sz w:val="24"/>
          <w:szCs w:val="24"/>
          <w:lang w:val="en-US"/>
        </w:rPr>
        <w:t>Hiper</w:t>
      </w:r>
      <w:proofErr w:type="spellEnd"/>
      <w:r w:rsidRPr="003E69D9">
        <w:rPr>
          <w:sz w:val="24"/>
          <w:szCs w:val="24"/>
          <w:lang w:val="en-US"/>
        </w:rPr>
        <w:t xml:space="preserve"> (95 GHz) spectrometer with shorter deadtime and pulse sequence flexibility, as well as higher power and AWG pulse control at 257-268 GHz in the very high frequency pulsed spectrometer.</w:t>
      </w:r>
    </w:p>
    <w:p w14:paraId="272615A6" w14:textId="5968F9EA" w:rsidR="00037E17" w:rsidRPr="003E69D9" w:rsidRDefault="00037E17" w:rsidP="006C21F5">
      <w:pPr>
        <w:numPr>
          <w:ilvl w:val="0"/>
          <w:numId w:val="24"/>
        </w:numPr>
        <w:spacing w:line="278" w:lineRule="auto"/>
        <w:rPr>
          <w:sz w:val="24"/>
          <w:szCs w:val="24"/>
          <w:lang w:val="en-US"/>
        </w:rPr>
      </w:pPr>
      <w:r w:rsidRPr="003E69D9">
        <w:rPr>
          <w:b/>
          <w:sz w:val="24"/>
          <w:szCs w:val="24"/>
          <w:u w:val="single"/>
          <w:lang w:val="en-US"/>
        </w:rPr>
        <w:lastRenderedPageBreak/>
        <w:t>Users community outreach:</w:t>
      </w:r>
      <w:r w:rsidRPr="003E69D9">
        <w:rPr>
          <w:sz w:val="24"/>
          <w:szCs w:val="24"/>
          <w:lang w:val="en-US"/>
        </w:rPr>
        <w:t xml:space="preserve">  The EMR faculty organized several EPR symposia at several international conferences like the Rocky Mountain Conference on Magnetic Resonance and the Southeastern Magnetic Resonance Conference. The remarkable research carried out by users of the EMR facility continues to be highlighted in high impact publications. EMR faculty </w:t>
      </w:r>
      <w:r w:rsidR="00360C24">
        <w:rPr>
          <w:sz w:val="24"/>
          <w:szCs w:val="24"/>
          <w:lang w:val="en-US"/>
        </w:rPr>
        <w:t>are</w:t>
      </w:r>
      <w:r w:rsidRPr="003E69D9">
        <w:rPr>
          <w:sz w:val="24"/>
          <w:szCs w:val="24"/>
          <w:lang w:val="en-US"/>
        </w:rPr>
        <w:t xml:space="preserve"> also hosting the well-attended online seminar series of the International EPR Society. EMR postdocs and faculty have been involved in supervision and training of a significant number of students at every level (high-school, undergrad, master, graduate), leveraging both internal programs (REU, UROP) and collaborations with external users.</w:t>
      </w:r>
    </w:p>
    <w:p w14:paraId="4DF89518" w14:textId="3353EA9F" w:rsidR="00644807" w:rsidRPr="00F95EB6" w:rsidRDefault="006550B2" w:rsidP="00F139A8">
      <w:pPr>
        <w:spacing w:after="0" w:line="240" w:lineRule="auto"/>
        <w:rPr>
          <w:b/>
          <w:bCs/>
          <w:sz w:val="24"/>
          <w:szCs w:val="24"/>
          <w:lang w:val="en-US"/>
        </w:rPr>
      </w:pPr>
      <w:r w:rsidRPr="00F95EB6">
        <w:rPr>
          <w:b/>
          <w:bCs/>
          <w:sz w:val="24"/>
          <w:szCs w:val="24"/>
          <w:lang w:val="en-US"/>
        </w:rPr>
        <w:t>H</w:t>
      </w:r>
      <w:r w:rsidR="00F139A8" w:rsidRPr="00F95EB6">
        <w:rPr>
          <w:b/>
          <w:bCs/>
          <w:sz w:val="24"/>
          <w:szCs w:val="24"/>
          <w:lang w:val="en-US"/>
        </w:rPr>
        <w:t>igh B/T Facility</w:t>
      </w:r>
    </w:p>
    <w:p w14:paraId="159B813C" w14:textId="77777777" w:rsidR="00500050" w:rsidRPr="003E69D9" w:rsidRDefault="00500050" w:rsidP="003E69D9">
      <w:pPr>
        <w:pStyle w:val="ListParagraph"/>
        <w:numPr>
          <w:ilvl w:val="0"/>
          <w:numId w:val="21"/>
        </w:numPr>
        <w:spacing w:after="0" w:line="240" w:lineRule="auto"/>
        <w:ind w:left="720"/>
        <w:rPr>
          <w:b/>
          <w:bCs/>
          <w:sz w:val="24"/>
          <w:szCs w:val="24"/>
        </w:rPr>
      </w:pPr>
      <w:r w:rsidRPr="003E69D9">
        <w:rPr>
          <w:b/>
          <w:bCs/>
          <w:sz w:val="24"/>
          <w:szCs w:val="24"/>
        </w:rPr>
        <w:t>Facility improvements:</w:t>
      </w:r>
    </w:p>
    <w:p w14:paraId="09B98A9B" w14:textId="073F3D62" w:rsidR="00500050" w:rsidRPr="003E69D9" w:rsidRDefault="00500050" w:rsidP="003E69D9">
      <w:pPr>
        <w:pStyle w:val="ListParagraph"/>
        <w:spacing w:after="0" w:line="240" w:lineRule="auto"/>
        <w:rPr>
          <w:sz w:val="24"/>
          <w:szCs w:val="24"/>
          <w:lang w:val="en-US"/>
        </w:rPr>
      </w:pPr>
      <w:r w:rsidRPr="003E69D9">
        <w:rPr>
          <w:sz w:val="24"/>
          <w:szCs w:val="24"/>
          <w:lang w:val="en-US"/>
        </w:rPr>
        <w:t xml:space="preserve">The UCGP award to Assistant Scientist Rasul </w:t>
      </w:r>
      <w:proofErr w:type="spellStart"/>
      <w:r w:rsidRPr="003E69D9">
        <w:rPr>
          <w:sz w:val="24"/>
          <w:szCs w:val="24"/>
          <w:lang w:val="en-US"/>
        </w:rPr>
        <w:t>Gazizulin</w:t>
      </w:r>
      <w:proofErr w:type="spellEnd"/>
      <w:r w:rsidRPr="003E69D9">
        <w:rPr>
          <w:sz w:val="24"/>
          <w:szCs w:val="24"/>
          <w:lang w:val="en-US"/>
        </w:rPr>
        <w:t xml:space="preserve"> has resulted in a new demagnetization, pure </w:t>
      </w:r>
      <w:r w:rsidRPr="003E69D9">
        <w:rPr>
          <w:sz w:val="24"/>
          <w:szCs w:val="24"/>
          <w:vertAlign w:val="superscript"/>
          <w:lang w:val="en-US"/>
        </w:rPr>
        <w:t>3</w:t>
      </w:r>
      <w:r w:rsidRPr="003E69D9">
        <w:rPr>
          <w:sz w:val="24"/>
          <w:szCs w:val="24"/>
          <w:lang w:val="en-US"/>
        </w:rPr>
        <w:t xml:space="preserve">He immersion cell providing unique low electron temperature access to characterize quantum materials and devices in an electromagnetically quiet environment.  A UF Program Director in Planning, Design, and Construction has been assigned and is poised to act when the source of funds is identified to replace the clean-uninterruptible power supply (UPS) for MagLab operations in the </w:t>
      </w:r>
      <w:proofErr w:type="spellStart"/>
      <w:r w:rsidRPr="003E69D9">
        <w:rPr>
          <w:sz w:val="24"/>
          <w:szCs w:val="24"/>
          <w:lang w:val="en-US"/>
        </w:rPr>
        <w:t>Microkelivin</w:t>
      </w:r>
      <w:proofErr w:type="spellEnd"/>
      <w:r w:rsidRPr="003E69D9">
        <w:rPr>
          <w:sz w:val="24"/>
          <w:szCs w:val="24"/>
          <w:lang w:val="en-US"/>
        </w:rPr>
        <w:t xml:space="preserve"> Lab, a Priority 1 Level action item of the</w:t>
      </w:r>
      <w:r w:rsidR="00B5607F">
        <w:rPr>
          <w:sz w:val="24"/>
          <w:szCs w:val="24"/>
          <w:lang w:val="en-US"/>
        </w:rPr>
        <w:t xml:space="preserve"> NSF</w:t>
      </w:r>
      <w:r w:rsidRPr="003E69D9">
        <w:rPr>
          <w:sz w:val="24"/>
          <w:szCs w:val="24"/>
          <w:lang w:val="en-US"/>
        </w:rPr>
        <w:t xml:space="preserve"> Facility Condition Assessment (FCA).</w:t>
      </w:r>
    </w:p>
    <w:p w14:paraId="5F4EAB31" w14:textId="77777777" w:rsidR="00500050" w:rsidRPr="003E69D9" w:rsidRDefault="00500050" w:rsidP="003E69D9">
      <w:pPr>
        <w:pStyle w:val="ListParagraph"/>
        <w:numPr>
          <w:ilvl w:val="0"/>
          <w:numId w:val="21"/>
        </w:numPr>
        <w:spacing w:after="0" w:line="240" w:lineRule="auto"/>
        <w:ind w:left="720"/>
        <w:rPr>
          <w:b/>
          <w:bCs/>
          <w:sz w:val="24"/>
          <w:szCs w:val="24"/>
        </w:rPr>
      </w:pPr>
      <w:r w:rsidRPr="003E69D9">
        <w:rPr>
          <w:b/>
          <w:bCs/>
          <w:sz w:val="24"/>
          <w:szCs w:val="24"/>
        </w:rPr>
        <w:t>Personnel:</w:t>
      </w:r>
    </w:p>
    <w:p w14:paraId="680A5908" w14:textId="77777777" w:rsidR="00500050" w:rsidRPr="003E69D9" w:rsidRDefault="00500050" w:rsidP="003E69D9">
      <w:pPr>
        <w:pStyle w:val="ListParagraph"/>
        <w:spacing w:after="0" w:line="240" w:lineRule="auto"/>
        <w:rPr>
          <w:sz w:val="24"/>
          <w:szCs w:val="24"/>
          <w:lang w:val="en-US"/>
        </w:rPr>
      </w:pPr>
      <w:r w:rsidRPr="003E69D9">
        <w:rPr>
          <w:sz w:val="24"/>
          <w:szCs w:val="24"/>
          <w:lang w:val="en-US"/>
        </w:rPr>
        <w:t>In September, Assistant Professor Dominique Laroche assumed the position of Associate Director of the HBT group.  His focus is to contribute to the Renewal Proposal process and to generate his tenure and promotion packet for consideration starting in Fall 2026 with a decision in Summer 2027.  In parallel, he will be acquiring experience with the Director’s activities, as succession is envisioned near the end of 2027.</w:t>
      </w:r>
    </w:p>
    <w:p w14:paraId="40A14565" w14:textId="77777777" w:rsidR="00500050" w:rsidRPr="003E69D9" w:rsidRDefault="00500050" w:rsidP="003E69D9">
      <w:pPr>
        <w:pStyle w:val="ListParagraph"/>
        <w:numPr>
          <w:ilvl w:val="0"/>
          <w:numId w:val="21"/>
        </w:numPr>
        <w:spacing w:after="0" w:line="240" w:lineRule="auto"/>
        <w:ind w:left="720"/>
        <w:rPr>
          <w:b/>
          <w:bCs/>
          <w:sz w:val="24"/>
          <w:szCs w:val="24"/>
        </w:rPr>
      </w:pPr>
      <w:r w:rsidRPr="003E69D9">
        <w:rPr>
          <w:b/>
          <w:bCs/>
          <w:sz w:val="24"/>
          <w:szCs w:val="24"/>
        </w:rPr>
        <w:t xml:space="preserve">User Science: </w:t>
      </w:r>
    </w:p>
    <w:p w14:paraId="05F00598" w14:textId="77777777" w:rsidR="00500050" w:rsidRPr="003E69D9" w:rsidRDefault="00500050" w:rsidP="003E69D9">
      <w:pPr>
        <w:pStyle w:val="ListParagraph"/>
        <w:spacing w:after="0" w:line="240" w:lineRule="auto"/>
        <w:rPr>
          <w:sz w:val="24"/>
          <w:szCs w:val="24"/>
        </w:rPr>
      </w:pPr>
      <w:r w:rsidRPr="003E69D9">
        <w:rPr>
          <w:sz w:val="24"/>
          <w:szCs w:val="24"/>
        </w:rPr>
        <w:t>In November, the UF Institute for Fundamental Theory hosted “Quantum Geometry and Moiré Materials” workshop where several HBT and DCF Users presented MagLab results from preprints and publications, and other participants engaged in conversations with HBT Scientists about potential access for future work.</w:t>
      </w:r>
    </w:p>
    <w:p w14:paraId="028EF99C" w14:textId="77777777" w:rsidR="00500050" w:rsidRDefault="00500050" w:rsidP="003E69D9">
      <w:pPr>
        <w:spacing w:after="0" w:line="240" w:lineRule="auto"/>
      </w:pPr>
    </w:p>
    <w:p w14:paraId="4C26F03F" w14:textId="3FDB9CFA" w:rsidR="00644807" w:rsidRPr="00F95EB6" w:rsidRDefault="00310DAB" w:rsidP="00310DAB">
      <w:pPr>
        <w:spacing w:after="0" w:line="240" w:lineRule="auto"/>
        <w:rPr>
          <w:b/>
          <w:bCs/>
          <w:sz w:val="24"/>
          <w:szCs w:val="24"/>
          <w:lang w:val="en-US"/>
        </w:rPr>
      </w:pPr>
      <w:r w:rsidRPr="00F95EB6">
        <w:rPr>
          <w:b/>
          <w:bCs/>
          <w:sz w:val="24"/>
          <w:szCs w:val="24"/>
          <w:lang w:val="en-US"/>
        </w:rPr>
        <w:t>Ion Cyclotron Resonance (</w:t>
      </w:r>
      <w:r w:rsidR="006550B2" w:rsidRPr="00F95EB6">
        <w:rPr>
          <w:b/>
          <w:bCs/>
          <w:sz w:val="24"/>
          <w:szCs w:val="24"/>
          <w:lang w:val="en-US"/>
        </w:rPr>
        <w:t>ICR</w:t>
      </w:r>
      <w:r w:rsidRPr="00F95EB6">
        <w:rPr>
          <w:b/>
          <w:bCs/>
          <w:sz w:val="24"/>
          <w:szCs w:val="24"/>
          <w:lang w:val="en-US"/>
        </w:rPr>
        <w:t>) Facility</w:t>
      </w:r>
    </w:p>
    <w:p w14:paraId="37FDF6A4" w14:textId="77777777" w:rsidR="008F69E6" w:rsidRPr="00F95EB6" w:rsidRDefault="008F69E6" w:rsidP="008F69E6">
      <w:pPr>
        <w:pStyle w:val="ListParagraph"/>
        <w:numPr>
          <w:ilvl w:val="0"/>
          <w:numId w:val="1"/>
        </w:numPr>
        <w:spacing w:after="0" w:line="240" w:lineRule="auto"/>
        <w:rPr>
          <w:rFonts w:eastAsia="Calibri" w:cs="Calibri"/>
          <w:color w:val="000000" w:themeColor="text1"/>
          <w:sz w:val="24"/>
          <w:szCs w:val="24"/>
          <w:lang w:val="en-US"/>
        </w:rPr>
      </w:pPr>
      <w:r w:rsidRPr="00F95EB6">
        <w:rPr>
          <w:rFonts w:eastAsia="Calibri" w:cs="Calibri"/>
          <w:b/>
          <w:bCs/>
          <w:color w:val="000000" w:themeColor="text1"/>
          <w:sz w:val="24"/>
          <w:szCs w:val="24"/>
          <w:u w:val="single"/>
          <w:lang w:val="en-US"/>
        </w:rPr>
        <w:t>Personnel:</w:t>
      </w:r>
      <w:r w:rsidRPr="00F95EB6">
        <w:rPr>
          <w:rFonts w:eastAsia="Calibri" w:cs="Calibri"/>
          <w:color w:val="000000" w:themeColor="text1"/>
          <w:sz w:val="24"/>
          <w:szCs w:val="24"/>
          <w:lang w:val="en-US"/>
        </w:rPr>
        <w:t xml:space="preserve"> </w:t>
      </w:r>
      <w:r>
        <w:rPr>
          <w:rFonts w:eastAsia="Calibri" w:cs="Calibri"/>
          <w:color w:val="000000" w:themeColor="text1"/>
          <w:sz w:val="24"/>
          <w:szCs w:val="24"/>
          <w:lang w:val="en-US"/>
        </w:rPr>
        <w:t>With Amy McKenna’s retirement as User Program Manager, Dr. Lydia Babcock-Adams (ICR postdoc) was hired as Visiting Research Faculty I. Babcock-Adams handles user proposal review and brings expertise in oceanography and complex mixture analysis. She has replaced McKenna as MagLab PI on a SERDP (DoD) subcontract for untargeted PFAS analysis. The Facility hired three new postdocs (one on the NSF core grant, one on a DOE subcontract (MagLab PI Ryan Rodgers), and one on Prof. Hakansson’s NSF grant)</w:t>
      </w:r>
      <w:r w:rsidRPr="00F95EB6">
        <w:rPr>
          <w:rFonts w:eastAsia="Calibri" w:cs="Calibri"/>
          <w:color w:val="000000" w:themeColor="text1"/>
          <w:sz w:val="24"/>
          <w:szCs w:val="24"/>
          <w:lang w:val="en-US"/>
        </w:rPr>
        <w:t>.</w:t>
      </w:r>
      <w:r>
        <w:rPr>
          <w:rFonts w:eastAsia="Calibri" w:cs="Calibri"/>
          <w:color w:val="000000" w:themeColor="text1"/>
          <w:sz w:val="24"/>
          <w:szCs w:val="24"/>
          <w:lang w:val="en-US"/>
        </w:rPr>
        <w:t xml:space="preserve"> Four new FSU Chemistry graduate students were also added to the Team in November.</w:t>
      </w:r>
    </w:p>
    <w:p w14:paraId="24EBBD1C" w14:textId="77777777" w:rsidR="008F69E6" w:rsidRPr="00FB00E9" w:rsidRDefault="008F69E6" w:rsidP="008F69E6">
      <w:pPr>
        <w:pStyle w:val="ListParagraph"/>
        <w:numPr>
          <w:ilvl w:val="0"/>
          <w:numId w:val="1"/>
        </w:numPr>
        <w:rPr>
          <w:rFonts w:eastAsia="Calibri" w:cs="Calibri"/>
          <w:color w:val="000000" w:themeColor="text1"/>
          <w:sz w:val="24"/>
          <w:szCs w:val="24"/>
          <w:lang w:val="en-US"/>
        </w:rPr>
      </w:pPr>
      <w:r w:rsidRPr="00FB00E9">
        <w:rPr>
          <w:rFonts w:eastAsia="Calibri" w:cs="Calibri"/>
          <w:b/>
          <w:bCs/>
          <w:color w:val="000000" w:themeColor="text1"/>
          <w:sz w:val="24"/>
          <w:szCs w:val="24"/>
          <w:u w:val="single"/>
          <w:lang w:val="en-US"/>
        </w:rPr>
        <w:t>Facility Capabilities:</w:t>
      </w:r>
      <w:r w:rsidRPr="00FB00E9">
        <w:rPr>
          <w:rFonts w:eastAsia="Calibri" w:cs="Calibri"/>
          <w:color w:val="000000" w:themeColor="text1"/>
          <w:sz w:val="24"/>
          <w:szCs w:val="24"/>
          <w:lang w:val="en-US"/>
        </w:rPr>
        <w:t xml:space="preserve"> Automated data acquisition of dissolved organic matter (DOM), the most heavily subscribed sample type </w:t>
      </w:r>
      <w:r>
        <w:rPr>
          <w:rFonts w:eastAsia="Calibri" w:cs="Calibri"/>
          <w:color w:val="000000" w:themeColor="text1"/>
          <w:sz w:val="24"/>
          <w:szCs w:val="24"/>
          <w:lang w:val="en-US"/>
        </w:rPr>
        <w:t>in</w:t>
      </w:r>
      <w:r w:rsidRPr="00FB00E9">
        <w:rPr>
          <w:rFonts w:eastAsia="Calibri" w:cs="Calibri"/>
          <w:color w:val="000000" w:themeColor="text1"/>
          <w:sz w:val="24"/>
          <w:szCs w:val="24"/>
          <w:lang w:val="en-US"/>
        </w:rPr>
        <w:t xml:space="preserve"> the ICR User Facility, was implemented for greatly improved throughput. Hyphenated liquid chromatography</w:t>
      </w:r>
      <w:r>
        <w:rPr>
          <w:rFonts w:eastAsia="Calibri" w:cs="Calibri"/>
          <w:color w:val="000000" w:themeColor="text1"/>
          <w:sz w:val="24"/>
          <w:szCs w:val="24"/>
          <w:lang w:val="en-US"/>
        </w:rPr>
        <w:t xml:space="preserve"> (LC)</w:t>
      </w:r>
      <w:r w:rsidRPr="00FB00E9">
        <w:rPr>
          <w:rFonts w:eastAsia="Calibri" w:cs="Calibri"/>
          <w:color w:val="000000" w:themeColor="text1"/>
          <w:sz w:val="24"/>
          <w:szCs w:val="24"/>
          <w:lang w:val="en-US"/>
        </w:rPr>
        <w:t xml:space="preserve"> sample introduction o</w:t>
      </w:r>
      <w:r>
        <w:rPr>
          <w:rFonts w:eastAsia="Calibri" w:cs="Calibri"/>
          <w:color w:val="000000" w:themeColor="text1"/>
          <w:sz w:val="24"/>
          <w:szCs w:val="24"/>
          <w:lang w:val="en-US"/>
        </w:rPr>
        <w:t xml:space="preserve">f </w:t>
      </w:r>
      <w:r w:rsidRPr="00FB00E9">
        <w:rPr>
          <w:rFonts w:eastAsia="Calibri" w:cs="Calibri"/>
          <w:color w:val="000000" w:themeColor="text1"/>
          <w:sz w:val="24"/>
          <w:szCs w:val="24"/>
          <w:lang w:val="en-US"/>
        </w:rPr>
        <w:t>pyrolysis biooils double</w:t>
      </w:r>
      <w:r>
        <w:rPr>
          <w:rFonts w:eastAsia="Calibri" w:cs="Calibri"/>
          <w:color w:val="000000" w:themeColor="text1"/>
          <w:sz w:val="24"/>
          <w:szCs w:val="24"/>
          <w:lang w:val="en-US"/>
        </w:rPr>
        <w:t>d</w:t>
      </w:r>
      <w:r w:rsidRPr="00FB00E9">
        <w:rPr>
          <w:rFonts w:eastAsia="Calibri" w:cs="Calibri"/>
          <w:color w:val="000000" w:themeColor="text1"/>
          <w:sz w:val="24"/>
          <w:szCs w:val="24"/>
          <w:lang w:val="en-US"/>
        </w:rPr>
        <w:t xml:space="preserve"> the number of confidently assigned molecular</w:t>
      </w:r>
      <w:r>
        <w:rPr>
          <w:rFonts w:eastAsia="Calibri" w:cs="Calibri"/>
          <w:color w:val="000000" w:themeColor="text1"/>
          <w:sz w:val="24"/>
          <w:szCs w:val="24"/>
          <w:lang w:val="en-US"/>
        </w:rPr>
        <w:t xml:space="preserve"> formulas</w:t>
      </w:r>
      <w:r w:rsidRPr="00FB00E9">
        <w:rPr>
          <w:rFonts w:eastAsia="Calibri" w:cs="Calibri"/>
          <w:color w:val="000000" w:themeColor="text1"/>
          <w:sz w:val="24"/>
          <w:szCs w:val="24"/>
          <w:lang w:val="en-US"/>
        </w:rPr>
        <w:t xml:space="preserve"> (</w:t>
      </w:r>
      <w:r w:rsidRPr="00146A0F">
        <w:rPr>
          <w:rFonts w:eastAsia="Calibri" w:cs="Calibri"/>
          <w:i/>
          <w:iCs/>
          <w:color w:val="000000" w:themeColor="text1"/>
          <w:sz w:val="24"/>
          <w:szCs w:val="24"/>
          <w:lang w:val="en-US"/>
        </w:rPr>
        <w:t>Energy Fuels</w:t>
      </w:r>
      <w:r w:rsidRPr="00FB00E9">
        <w:rPr>
          <w:rFonts w:eastAsia="Calibri" w:cs="Calibri"/>
          <w:color w:val="000000" w:themeColor="text1"/>
          <w:sz w:val="24"/>
          <w:szCs w:val="24"/>
          <w:lang w:val="en-US"/>
        </w:rPr>
        <w:t>,</w:t>
      </w:r>
      <w:r>
        <w:rPr>
          <w:rFonts w:eastAsia="Calibri" w:cs="Calibri"/>
          <w:color w:val="000000" w:themeColor="text1"/>
          <w:sz w:val="24"/>
          <w:szCs w:val="24"/>
          <w:lang w:val="en-US"/>
        </w:rPr>
        <w:t xml:space="preserve"> </w:t>
      </w:r>
      <w:r w:rsidRPr="00146A0F">
        <w:rPr>
          <w:rFonts w:eastAsia="Calibri" w:cs="Calibri"/>
          <w:b/>
          <w:bCs/>
          <w:color w:val="000000" w:themeColor="text1"/>
          <w:sz w:val="24"/>
          <w:szCs w:val="24"/>
          <w:lang w:val="en-US"/>
        </w:rPr>
        <w:t>2025</w:t>
      </w:r>
      <w:r>
        <w:rPr>
          <w:rFonts w:eastAsia="Calibri" w:cs="Calibri"/>
          <w:color w:val="000000" w:themeColor="text1"/>
          <w:sz w:val="24"/>
          <w:szCs w:val="24"/>
          <w:lang w:val="en-US"/>
        </w:rPr>
        <w:t>,</w:t>
      </w:r>
      <w:r w:rsidRPr="00FB00E9">
        <w:rPr>
          <w:rFonts w:eastAsia="Calibri" w:cs="Calibri"/>
          <w:color w:val="000000" w:themeColor="text1"/>
          <w:sz w:val="24"/>
          <w:szCs w:val="24"/>
          <w:lang w:val="en-US"/>
        </w:rPr>
        <w:t xml:space="preserve"> </w:t>
      </w:r>
      <w:r w:rsidRPr="00146A0F">
        <w:rPr>
          <w:rFonts w:eastAsia="Calibri" w:cs="Calibri"/>
          <w:i/>
          <w:iCs/>
          <w:color w:val="000000" w:themeColor="text1"/>
          <w:sz w:val="24"/>
          <w:szCs w:val="24"/>
          <w:lang w:val="en-US"/>
        </w:rPr>
        <w:t>39</w:t>
      </w:r>
      <w:r w:rsidRPr="00FB00E9">
        <w:rPr>
          <w:rFonts w:eastAsia="Calibri" w:cs="Calibri"/>
          <w:color w:val="000000" w:themeColor="text1"/>
          <w:sz w:val="24"/>
          <w:szCs w:val="24"/>
          <w:lang w:val="en-US"/>
        </w:rPr>
        <w:t>, 3575-3588).</w:t>
      </w:r>
      <w:r>
        <w:rPr>
          <w:rFonts w:eastAsia="Calibri" w:cs="Calibri"/>
          <w:color w:val="000000" w:themeColor="text1"/>
          <w:sz w:val="24"/>
          <w:szCs w:val="24"/>
          <w:lang w:val="en-US"/>
        </w:rPr>
        <w:t xml:space="preserve"> Two new LC systems (a nanoflow Vanquish Neo (</w:t>
      </w:r>
      <w:proofErr w:type="spellStart"/>
      <w:r>
        <w:rPr>
          <w:rFonts w:eastAsia="Calibri" w:cs="Calibri"/>
          <w:color w:val="000000" w:themeColor="text1"/>
          <w:sz w:val="24"/>
          <w:szCs w:val="24"/>
          <w:lang w:val="en-US"/>
        </w:rPr>
        <w:t>Thermo</w:t>
      </w:r>
      <w:proofErr w:type="spellEnd"/>
      <w:r>
        <w:rPr>
          <w:rFonts w:eastAsia="Calibri" w:cs="Calibri"/>
          <w:color w:val="000000" w:themeColor="text1"/>
          <w:sz w:val="24"/>
          <w:szCs w:val="24"/>
          <w:lang w:val="en-US"/>
        </w:rPr>
        <w:t xml:space="preserve"> Fisher) and a fully loaded Arc (Waters) with photodiode array and evaporative light scattering detectors) were added to the User Program. </w:t>
      </w:r>
      <w:r w:rsidRPr="00FB00E9">
        <w:rPr>
          <w:rFonts w:eastAsia="Calibri" w:cs="Calibri"/>
          <w:color w:val="000000" w:themeColor="text1"/>
          <w:sz w:val="24"/>
          <w:szCs w:val="24"/>
          <w:lang w:val="en-US"/>
        </w:rPr>
        <w:t xml:space="preserve">A major innovation towards autonomous data analysis, mass difference calibration </w:t>
      </w:r>
      <w:r w:rsidRPr="00FB00E9">
        <w:rPr>
          <w:rFonts w:eastAsia="Calibri" w:cs="Calibri"/>
          <w:color w:val="000000" w:themeColor="text1"/>
          <w:sz w:val="24"/>
          <w:szCs w:val="24"/>
          <w:lang w:val="en-US"/>
        </w:rPr>
        <w:lastRenderedPageBreak/>
        <w:t>without the need for internal calibrants, was also implemented and published (</w:t>
      </w:r>
      <w:r w:rsidRPr="00FB00E9">
        <w:rPr>
          <w:rFonts w:eastAsia="Calibri" w:cs="Calibri"/>
          <w:i/>
          <w:iCs/>
          <w:color w:val="000000" w:themeColor="text1"/>
          <w:sz w:val="24"/>
          <w:szCs w:val="24"/>
          <w:lang w:val="en-US"/>
        </w:rPr>
        <w:t>Anal. Chem</w:t>
      </w:r>
      <w:r w:rsidRPr="00FB00E9">
        <w:rPr>
          <w:rFonts w:eastAsia="Calibri" w:cs="Calibri"/>
          <w:color w:val="000000" w:themeColor="text1"/>
          <w:sz w:val="24"/>
          <w:szCs w:val="24"/>
          <w:lang w:val="en-US"/>
        </w:rPr>
        <w:t xml:space="preserve">. </w:t>
      </w:r>
      <w:r w:rsidRPr="00FB00E9">
        <w:rPr>
          <w:rFonts w:eastAsia="Calibri" w:cs="Calibri"/>
          <w:b/>
          <w:bCs/>
          <w:color w:val="000000" w:themeColor="text1"/>
          <w:sz w:val="24"/>
          <w:szCs w:val="24"/>
          <w:lang w:val="en-US"/>
        </w:rPr>
        <w:t>2025</w:t>
      </w:r>
      <w:r w:rsidRPr="00FB00E9">
        <w:rPr>
          <w:rFonts w:eastAsia="Calibri" w:cs="Calibri"/>
          <w:color w:val="000000" w:themeColor="text1"/>
          <w:sz w:val="24"/>
          <w:szCs w:val="24"/>
          <w:lang w:val="en-US"/>
        </w:rPr>
        <w:t xml:space="preserve">, </w:t>
      </w:r>
      <w:r w:rsidRPr="00FB00E9">
        <w:rPr>
          <w:rFonts w:eastAsia="Calibri" w:cs="Calibri"/>
          <w:color w:val="000000" w:themeColor="text1"/>
          <w:sz w:val="24"/>
          <w:szCs w:val="24"/>
        </w:rPr>
        <w:t>97, 18543−18552)</w:t>
      </w:r>
      <w:r>
        <w:rPr>
          <w:rFonts w:eastAsia="Calibri" w:cs="Calibri"/>
          <w:color w:val="000000" w:themeColor="text1"/>
          <w:sz w:val="24"/>
          <w:szCs w:val="24"/>
          <w:lang w:val="en-US"/>
        </w:rPr>
        <w:t>.</w:t>
      </w:r>
    </w:p>
    <w:p w14:paraId="02C29240" w14:textId="77777777" w:rsidR="008F69E6" w:rsidRPr="00064D93" w:rsidRDefault="008F69E6" w:rsidP="008F69E6">
      <w:pPr>
        <w:pStyle w:val="ListParagraph"/>
        <w:numPr>
          <w:ilvl w:val="0"/>
          <w:numId w:val="1"/>
        </w:numPr>
        <w:rPr>
          <w:rFonts w:eastAsia="Calibri" w:cs="Calibri"/>
          <w:color w:val="000000" w:themeColor="text1"/>
          <w:sz w:val="24"/>
          <w:szCs w:val="24"/>
          <w:lang w:val="en-US"/>
        </w:rPr>
      </w:pPr>
      <w:r w:rsidRPr="00064D93">
        <w:rPr>
          <w:rFonts w:eastAsia="Calibri" w:cs="Calibri"/>
          <w:b/>
          <w:bCs/>
          <w:color w:val="000000" w:themeColor="text1"/>
          <w:sz w:val="24"/>
          <w:szCs w:val="24"/>
          <w:u w:val="single"/>
          <w:lang w:val="en-US"/>
        </w:rPr>
        <w:t>Scientific Community Outreach:</w:t>
      </w:r>
      <w:r w:rsidRPr="00064D93">
        <w:rPr>
          <w:rFonts w:eastAsia="Calibri" w:cs="Calibri"/>
          <w:color w:val="000000" w:themeColor="text1"/>
          <w:sz w:val="24"/>
          <w:szCs w:val="24"/>
          <w:lang w:val="en-US"/>
        </w:rPr>
        <w:t xml:space="preserve"> The 14</w:t>
      </w:r>
      <w:r w:rsidRPr="00064D93">
        <w:rPr>
          <w:rFonts w:eastAsia="Calibri" w:cs="Calibri"/>
          <w:color w:val="000000" w:themeColor="text1"/>
          <w:sz w:val="24"/>
          <w:szCs w:val="24"/>
          <w:vertAlign w:val="superscript"/>
          <w:lang w:val="en-US"/>
        </w:rPr>
        <w:t>th</w:t>
      </w:r>
      <w:r w:rsidRPr="00064D93">
        <w:rPr>
          <w:rFonts w:eastAsia="Calibri" w:cs="Calibri"/>
          <w:color w:val="000000" w:themeColor="text1"/>
          <w:sz w:val="24"/>
          <w:szCs w:val="24"/>
          <w:lang w:val="en-US"/>
        </w:rPr>
        <w:t xml:space="preserve"> North American FT MS Conference, the premier conference of its kind, was successfully hosted in Tahoe City, CA March 30-April 3. The program included 22 invited oral presentations (8 international), 7 contributed talks (4 international), and poster presentations (14) from top researchers in the field. Graduate student and postdoc lodging and registration were covered through our sponsors.</w:t>
      </w:r>
    </w:p>
    <w:p w14:paraId="3D67963A" w14:textId="77777777" w:rsidR="004C19F6" w:rsidRPr="00F95EB6" w:rsidRDefault="001D013D" w:rsidP="004C19F6">
      <w:pPr>
        <w:spacing w:after="0" w:line="240" w:lineRule="auto"/>
        <w:rPr>
          <w:b/>
          <w:bCs/>
          <w:sz w:val="24"/>
          <w:szCs w:val="24"/>
          <w:lang w:val="en-US"/>
        </w:rPr>
      </w:pPr>
      <w:r w:rsidRPr="00F95EB6">
        <w:rPr>
          <w:b/>
          <w:bCs/>
          <w:sz w:val="24"/>
          <w:szCs w:val="24"/>
          <w:lang w:val="en-US"/>
        </w:rPr>
        <w:t>Nuclear Magnetic Resonance/Magnetic Resonance</w:t>
      </w:r>
      <w:r w:rsidR="004C19F6" w:rsidRPr="00F95EB6">
        <w:rPr>
          <w:b/>
          <w:bCs/>
          <w:sz w:val="24"/>
          <w:szCs w:val="24"/>
          <w:lang w:val="en-US"/>
        </w:rPr>
        <w:t xml:space="preserve"> Imaging</w:t>
      </w:r>
      <w:r w:rsidRPr="00F95EB6">
        <w:rPr>
          <w:b/>
          <w:bCs/>
          <w:sz w:val="24"/>
          <w:szCs w:val="24"/>
          <w:lang w:val="en-US"/>
        </w:rPr>
        <w:t xml:space="preserve"> (NMR/MRI) Facility</w:t>
      </w:r>
    </w:p>
    <w:p w14:paraId="4FD700D5" w14:textId="7D862F5E" w:rsidR="002E20E1" w:rsidRPr="002E20E1" w:rsidRDefault="002E20E1" w:rsidP="003E69D9">
      <w:pPr>
        <w:spacing w:after="0" w:line="240" w:lineRule="auto"/>
        <w:ind w:left="720" w:hanging="360"/>
        <w:rPr>
          <w:sz w:val="24"/>
          <w:szCs w:val="24"/>
          <w:lang w:val="en-US"/>
        </w:rPr>
      </w:pPr>
      <w:r w:rsidRPr="002E20E1">
        <w:rPr>
          <w:sz w:val="24"/>
          <w:szCs w:val="24"/>
          <w:lang w:val="en-US"/>
        </w:rPr>
        <w:t xml:space="preserve">• </w:t>
      </w:r>
      <w:r>
        <w:rPr>
          <w:sz w:val="24"/>
          <w:szCs w:val="24"/>
          <w:lang w:val="en-US"/>
        </w:rPr>
        <w:tab/>
      </w:r>
      <w:r w:rsidRPr="002E20E1">
        <w:rPr>
          <w:sz w:val="24"/>
          <w:szCs w:val="24"/>
          <w:lang w:val="en-US"/>
        </w:rPr>
        <w:t>Advanced to the final competitive round for the NSF Mid-scale RI-1 proposal “National Facility for Ultra-High Sensitivity Solid-State NMR,” featuring an open-access 1.0 GHz / 23.5 T / 659 GHz DNP-MAS Cryoprobe platform – the first of its kind in the world.</w:t>
      </w:r>
    </w:p>
    <w:p w14:paraId="0647CBD1" w14:textId="069A175B" w:rsidR="002E20E1" w:rsidRPr="002E20E1" w:rsidRDefault="002E20E1" w:rsidP="003E69D9">
      <w:pPr>
        <w:spacing w:after="0" w:line="240" w:lineRule="auto"/>
        <w:ind w:left="720" w:hanging="360"/>
        <w:rPr>
          <w:sz w:val="24"/>
          <w:szCs w:val="24"/>
          <w:lang w:val="en-US"/>
        </w:rPr>
      </w:pPr>
      <w:r w:rsidRPr="002E20E1">
        <w:rPr>
          <w:sz w:val="24"/>
          <w:szCs w:val="24"/>
          <w:lang w:val="en-US"/>
        </w:rPr>
        <w:t xml:space="preserve">• </w:t>
      </w:r>
      <w:r>
        <w:rPr>
          <w:sz w:val="24"/>
          <w:szCs w:val="24"/>
          <w:lang w:val="en-US"/>
        </w:rPr>
        <w:tab/>
      </w:r>
      <w:r w:rsidRPr="002E20E1">
        <w:rPr>
          <w:sz w:val="24"/>
          <w:szCs w:val="24"/>
          <w:lang w:val="en-US"/>
        </w:rPr>
        <w:t>Achieved full operational capacity of the new 20.0 T / 850 MHz SSNMR spectrometer, supported by multiple in-house–built MAS probes, including the 2.5 mm HX (materials and biosolids) and a repurposed 3.2 mm HX MAS probe, with additional 3.2 mm low-E and 1.3 mm HX(Y) MAS probes under development (to be completed before 2026).</w:t>
      </w:r>
    </w:p>
    <w:p w14:paraId="0B62BBA3" w14:textId="0663022A" w:rsidR="002E20E1" w:rsidRDefault="002E20E1" w:rsidP="002E20E1">
      <w:pPr>
        <w:spacing w:after="0" w:line="240" w:lineRule="auto"/>
        <w:ind w:left="720" w:hanging="360"/>
        <w:rPr>
          <w:sz w:val="24"/>
          <w:szCs w:val="24"/>
          <w:lang w:val="en-US"/>
        </w:rPr>
      </w:pPr>
      <w:r w:rsidRPr="002E20E1">
        <w:rPr>
          <w:sz w:val="24"/>
          <w:szCs w:val="24"/>
          <w:lang w:val="en-US"/>
        </w:rPr>
        <w:t xml:space="preserve">• </w:t>
      </w:r>
      <w:r>
        <w:rPr>
          <w:sz w:val="24"/>
          <w:szCs w:val="24"/>
          <w:lang w:val="en-US"/>
        </w:rPr>
        <w:tab/>
      </w:r>
      <w:r w:rsidRPr="002E20E1">
        <w:rPr>
          <w:sz w:val="24"/>
          <w:szCs w:val="24"/>
          <w:lang w:val="en-US"/>
        </w:rPr>
        <w:t xml:space="preserve">Designed, constructed, and commissioned new 1.3 mm and 1.9 mm HXY MAS DNP NMR probes, enabling 90 K DNP MAS NMR operations, representing a major advance by the MagLab NMR Technology Group (thanks to: Peter </w:t>
      </w:r>
      <w:proofErr w:type="spellStart"/>
      <w:r w:rsidRPr="002E20E1">
        <w:rPr>
          <w:sz w:val="24"/>
          <w:szCs w:val="24"/>
          <w:lang w:val="en-US"/>
        </w:rPr>
        <w:t>Gor’kov</w:t>
      </w:r>
      <w:proofErr w:type="spellEnd"/>
      <w:r w:rsidRPr="002E20E1">
        <w:rPr>
          <w:sz w:val="24"/>
          <w:szCs w:val="24"/>
          <w:lang w:val="en-US"/>
        </w:rPr>
        <w:t xml:space="preserve">, Faith Scott, Fred Mentink-Vigier, and the </w:t>
      </w:r>
      <w:r w:rsidRPr="002E20E1">
        <w:rPr>
          <w:i/>
          <w:iCs/>
          <w:sz w:val="24"/>
          <w:szCs w:val="24"/>
          <w:lang w:val="en-US"/>
        </w:rPr>
        <w:t>NMR Technology Group)</w:t>
      </w:r>
      <w:r w:rsidRPr="002E20E1">
        <w:rPr>
          <w:sz w:val="24"/>
          <w:szCs w:val="24"/>
          <w:lang w:val="en-US"/>
        </w:rPr>
        <w:t>.</w:t>
      </w:r>
    </w:p>
    <w:p w14:paraId="26557BA3" w14:textId="77777777" w:rsidR="002E20E1" w:rsidRPr="002E20E1" w:rsidRDefault="002E20E1" w:rsidP="003E69D9">
      <w:pPr>
        <w:spacing w:after="0" w:line="240" w:lineRule="auto"/>
        <w:ind w:left="720" w:hanging="360"/>
        <w:rPr>
          <w:sz w:val="24"/>
          <w:szCs w:val="24"/>
          <w:lang w:val="en-US"/>
        </w:rPr>
      </w:pPr>
    </w:p>
    <w:p w14:paraId="04BEE73F" w14:textId="5E4D6528" w:rsidR="00317307" w:rsidRPr="00C669DB" w:rsidRDefault="004C19F6" w:rsidP="004C19F6">
      <w:pPr>
        <w:spacing w:after="0" w:line="240" w:lineRule="auto"/>
        <w:rPr>
          <w:b/>
          <w:bCs/>
          <w:sz w:val="24"/>
          <w:szCs w:val="24"/>
          <w:lang w:val="en-US"/>
        </w:rPr>
      </w:pPr>
      <w:r w:rsidRPr="00C669DB">
        <w:rPr>
          <w:b/>
          <w:bCs/>
          <w:sz w:val="24"/>
          <w:szCs w:val="24"/>
          <w:lang w:val="en-US"/>
        </w:rPr>
        <w:t>Pulsed Field Facility (</w:t>
      </w:r>
      <w:r w:rsidR="00317307" w:rsidRPr="00C669DB">
        <w:rPr>
          <w:b/>
          <w:bCs/>
          <w:sz w:val="24"/>
          <w:szCs w:val="24"/>
          <w:lang w:val="en-US"/>
        </w:rPr>
        <w:t>PFF</w:t>
      </w:r>
      <w:r w:rsidRPr="00C669DB">
        <w:rPr>
          <w:b/>
          <w:bCs/>
          <w:sz w:val="24"/>
          <w:szCs w:val="24"/>
          <w:lang w:val="en-US"/>
        </w:rPr>
        <w:t>)</w:t>
      </w:r>
    </w:p>
    <w:p w14:paraId="4ADF472A" w14:textId="3F0C00D7" w:rsidR="003B33F2" w:rsidRPr="003E69D9" w:rsidRDefault="003B33F2" w:rsidP="003E69D9">
      <w:pPr>
        <w:pStyle w:val="ListParagraph"/>
        <w:numPr>
          <w:ilvl w:val="0"/>
          <w:numId w:val="16"/>
        </w:numPr>
        <w:spacing w:after="0" w:line="240" w:lineRule="auto"/>
        <w:rPr>
          <w:sz w:val="24"/>
          <w:szCs w:val="24"/>
          <w:lang w:val="en-US"/>
        </w:rPr>
      </w:pPr>
      <w:r w:rsidRPr="003E69D9">
        <w:rPr>
          <w:b/>
          <w:bCs/>
          <w:sz w:val="24"/>
          <w:szCs w:val="24"/>
          <w:lang w:val="en-US"/>
        </w:rPr>
        <w:t>Establishing a topological superconductor, a potential quantum computing platform</w:t>
      </w:r>
    </w:p>
    <w:p w14:paraId="72BA0586" w14:textId="00BD0B48" w:rsidR="003B33F2" w:rsidRPr="003B33F2" w:rsidRDefault="003B33F2" w:rsidP="003E69D9">
      <w:pPr>
        <w:spacing w:after="0" w:line="240" w:lineRule="auto"/>
        <w:ind w:left="720"/>
        <w:rPr>
          <w:sz w:val="24"/>
          <w:szCs w:val="24"/>
          <w:lang w:val="en-US"/>
        </w:rPr>
      </w:pPr>
      <w:r w:rsidRPr="003B33F2">
        <w:rPr>
          <w:sz w:val="24"/>
          <w:szCs w:val="24"/>
          <w:lang w:val="en-US"/>
        </w:rPr>
        <w:t>MAGLAB PFF’s focus on building reliable faster cooling pulsed magnet systems bore fruit in a new study that fully mapped the high field re-entrant superconducting phase of the heavy fermion material UTe</w:t>
      </w:r>
      <w:r w:rsidRPr="003B33F2">
        <w:rPr>
          <w:sz w:val="24"/>
          <w:szCs w:val="24"/>
          <w:vertAlign w:val="subscript"/>
          <w:lang w:val="en-US"/>
        </w:rPr>
        <w:t>2</w:t>
      </w:r>
      <w:r w:rsidRPr="003B33F2">
        <w:rPr>
          <w:sz w:val="24"/>
          <w:szCs w:val="24"/>
          <w:lang w:val="en-US"/>
        </w:rPr>
        <w:t xml:space="preserve">. This study utilized the 75Tesla duplex magnet system, which is capable of providing 15 full field (&gt;70 tesla) shots </w:t>
      </w:r>
      <w:r w:rsidR="00C02804">
        <w:rPr>
          <w:sz w:val="24"/>
          <w:szCs w:val="24"/>
          <w:lang w:val="en-US"/>
        </w:rPr>
        <w:t>per</w:t>
      </w:r>
      <w:r w:rsidRPr="003B33F2">
        <w:rPr>
          <w:sz w:val="24"/>
          <w:szCs w:val="24"/>
          <w:lang w:val="en-US"/>
        </w:rPr>
        <w:t xml:space="preserve"> day reliably. The high magnetic field induced halo-like superconducting phase discovered in UTe</w:t>
      </w:r>
      <w:r w:rsidRPr="003B33F2">
        <w:rPr>
          <w:sz w:val="24"/>
          <w:szCs w:val="24"/>
          <w:vertAlign w:val="subscript"/>
          <w:lang w:val="en-US"/>
        </w:rPr>
        <w:t>2</w:t>
      </w:r>
      <w:r w:rsidRPr="003B33F2">
        <w:rPr>
          <w:sz w:val="24"/>
          <w:szCs w:val="24"/>
          <w:lang w:val="en-US"/>
        </w:rPr>
        <w:t> points to an order parameter with a finite angular momentum of the Cooper pairs, which further establishes UTe</w:t>
      </w:r>
      <w:r w:rsidRPr="003B33F2">
        <w:rPr>
          <w:sz w:val="24"/>
          <w:szCs w:val="24"/>
          <w:vertAlign w:val="subscript"/>
          <w:lang w:val="en-US"/>
        </w:rPr>
        <w:t>2</w:t>
      </w:r>
      <w:r w:rsidRPr="003B33F2">
        <w:rPr>
          <w:sz w:val="24"/>
          <w:szCs w:val="24"/>
          <w:lang w:val="en-US"/>
        </w:rPr>
        <w:t> as a leading candidate topological superconductor.</w:t>
      </w:r>
    </w:p>
    <w:p w14:paraId="6572DBC4" w14:textId="77777777" w:rsidR="003B33F2" w:rsidRPr="003B33F2" w:rsidRDefault="003B33F2" w:rsidP="003E69D9">
      <w:pPr>
        <w:spacing w:after="0" w:line="240" w:lineRule="auto"/>
        <w:ind w:left="720"/>
        <w:rPr>
          <w:sz w:val="24"/>
          <w:szCs w:val="24"/>
          <w:lang w:val="en-US"/>
        </w:rPr>
      </w:pPr>
      <w:r w:rsidRPr="003B33F2">
        <w:rPr>
          <w:sz w:val="24"/>
          <w:szCs w:val="24"/>
          <w:lang w:val="en-US"/>
        </w:rPr>
        <w:t xml:space="preserve">Sylvia K. Lewin </w:t>
      </w:r>
      <w:r w:rsidRPr="003B33F2">
        <w:rPr>
          <w:i/>
          <w:iCs/>
          <w:sz w:val="24"/>
          <w:szCs w:val="24"/>
          <w:lang w:val="en-US"/>
        </w:rPr>
        <w:t>et al.</w:t>
      </w:r>
      <w:r w:rsidRPr="003B33F2">
        <w:rPr>
          <w:sz w:val="24"/>
          <w:szCs w:val="24"/>
          <w:lang w:val="en-US"/>
        </w:rPr>
        <w:t xml:space="preserve"> </w:t>
      </w:r>
      <w:r w:rsidRPr="003B33F2">
        <w:rPr>
          <w:b/>
          <w:bCs/>
          <w:sz w:val="24"/>
          <w:szCs w:val="24"/>
          <w:lang w:val="en-US"/>
        </w:rPr>
        <w:t>High-field superconducting halo in UTe</w:t>
      </w:r>
      <w:r w:rsidRPr="003B33F2">
        <w:rPr>
          <w:b/>
          <w:bCs/>
          <w:sz w:val="24"/>
          <w:szCs w:val="24"/>
          <w:vertAlign w:val="subscript"/>
          <w:lang w:val="en-US"/>
        </w:rPr>
        <w:t>2</w:t>
      </w:r>
      <w:r w:rsidRPr="003B33F2">
        <w:rPr>
          <w:b/>
          <w:bCs/>
          <w:sz w:val="24"/>
          <w:szCs w:val="24"/>
          <w:lang w:val="en-US"/>
        </w:rPr>
        <w:t>.</w:t>
      </w:r>
      <w:r w:rsidRPr="003B33F2">
        <w:rPr>
          <w:sz w:val="24"/>
          <w:szCs w:val="24"/>
          <w:lang w:val="en-US"/>
        </w:rPr>
        <w:br/>
      </w:r>
      <w:r w:rsidRPr="003B33F2">
        <w:rPr>
          <w:i/>
          <w:iCs/>
          <w:sz w:val="24"/>
          <w:szCs w:val="24"/>
          <w:lang w:val="en-US"/>
        </w:rPr>
        <w:t xml:space="preserve">Science </w:t>
      </w:r>
      <w:r w:rsidRPr="003B33F2">
        <w:rPr>
          <w:b/>
          <w:bCs/>
          <w:sz w:val="24"/>
          <w:szCs w:val="24"/>
          <w:lang w:val="en-US"/>
        </w:rPr>
        <w:t>389</w:t>
      </w:r>
      <w:r w:rsidRPr="003B33F2">
        <w:rPr>
          <w:sz w:val="24"/>
          <w:szCs w:val="24"/>
          <w:lang w:val="en-US"/>
        </w:rPr>
        <w:t>,512-515(2025).DOI:</w:t>
      </w:r>
      <w:hyperlink r:id="rId12" w:history="1">
        <w:r w:rsidRPr="003B33F2">
          <w:rPr>
            <w:rStyle w:val="Hyperlink"/>
            <w:sz w:val="24"/>
            <w:szCs w:val="24"/>
            <w:lang w:val="en-US"/>
          </w:rPr>
          <w:t>10.1126/science.adn7673</w:t>
        </w:r>
      </w:hyperlink>
    </w:p>
    <w:p w14:paraId="173F0E15" w14:textId="77777777" w:rsidR="003B33F2" w:rsidRPr="003E69D9" w:rsidRDefault="003B33F2" w:rsidP="003E69D9">
      <w:pPr>
        <w:pStyle w:val="ListParagraph"/>
        <w:numPr>
          <w:ilvl w:val="0"/>
          <w:numId w:val="16"/>
        </w:numPr>
        <w:spacing w:after="0" w:line="240" w:lineRule="auto"/>
        <w:rPr>
          <w:sz w:val="24"/>
          <w:szCs w:val="24"/>
          <w:lang w:val="en-US"/>
        </w:rPr>
      </w:pPr>
      <w:r w:rsidRPr="003E69D9">
        <w:rPr>
          <w:b/>
          <w:bCs/>
          <w:sz w:val="24"/>
          <w:szCs w:val="24"/>
          <w:lang w:val="en-US"/>
        </w:rPr>
        <w:t>2) Measurement of fundamental properties of wide-band-gap semiconductor heterostructures for microelectronic devices</w:t>
      </w:r>
    </w:p>
    <w:p w14:paraId="690BFDA4" w14:textId="77777777" w:rsidR="003B33F2" w:rsidRPr="003B33F2" w:rsidRDefault="003B33F2" w:rsidP="003E69D9">
      <w:pPr>
        <w:spacing w:after="0" w:line="240" w:lineRule="auto"/>
        <w:ind w:left="720"/>
        <w:rPr>
          <w:sz w:val="24"/>
          <w:szCs w:val="24"/>
          <w:lang w:val="en-US"/>
        </w:rPr>
      </w:pPr>
      <w:r w:rsidRPr="003B33F2">
        <w:rPr>
          <w:sz w:val="24"/>
          <w:szCs w:val="24"/>
          <w:lang w:val="en-US"/>
        </w:rPr>
        <w:t xml:space="preserve">Wide bandgap semiconductors, such as </w:t>
      </w:r>
      <w:proofErr w:type="spellStart"/>
      <w:r w:rsidRPr="003B33F2">
        <w:rPr>
          <w:sz w:val="24"/>
          <w:szCs w:val="24"/>
          <w:lang w:val="en-US"/>
        </w:rPr>
        <w:t>GaN</w:t>
      </w:r>
      <w:proofErr w:type="spellEnd"/>
      <w:r w:rsidRPr="003B33F2">
        <w:rPr>
          <w:sz w:val="24"/>
          <w:szCs w:val="24"/>
          <w:lang w:val="en-US"/>
        </w:rPr>
        <w:t xml:space="preserve">, are integral to optical applications, famously  in blue LED’s. However their integration into device physics is a longstanding challenge. The recent discovery of highly conducting two-dimensional hole gases (2DHGs) in </w:t>
      </w:r>
      <w:proofErr w:type="spellStart"/>
      <w:r w:rsidRPr="003B33F2">
        <w:rPr>
          <w:sz w:val="24"/>
          <w:szCs w:val="24"/>
          <w:lang w:val="en-US"/>
        </w:rPr>
        <w:t>GaN</w:t>
      </w:r>
      <w:proofErr w:type="spellEnd"/>
      <w:r w:rsidRPr="003B33F2">
        <w:rPr>
          <w:sz w:val="24"/>
          <w:szCs w:val="24"/>
          <w:lang w:val="en-US"/>
        </w:rPr>
        <w:t>/</w:t>
      </w:r>
      <w:proofErr w:type="spellStart"/>
      <w:r w:rsidRPr="003B33F2">
        <w:rPr>
          <w:sz w:val="24"/>
          <w:szCs w:val="24"/>
          <w:lang w:val="en-US"/>
        </w:rPr>
        <w:t>AlN</w:t>
      </w:r>
      <w:proofErr w:type="spellEnd"/>
      <w:r w:rsidRPr="003B33F2">
        <w:rPr>
          <w:sz w:val="24"/>
          <w:szCs w:val="24"/>
          <w:lang w:val="en-US"/>
        </w:rPr>
        <w:t xml:space="preserve"> heterojunctions is a promising development. Users of the MAGLAB PFF, by combining time-domain THz spectroscopy with pulsed magnetic fields, have successfully measured cyclotron resonance in these </w:t>
      </w:r>
      <w:proofErr w:type="spellStart"/>
      <w:r w:rsidRPr="003B33F2">
        <w:rPr>
          <w:sz w:val="24"/>
          <w:szCs w:val="24"/>
          <w:lang w:val="en-US"/>
        </w:rPr>
        <w:t>GaN</w:t>
      </w:r>
      <w:proofErr w:type="spellEnd"/>
      <w:r w:rsidRPr="003B33F2">
        <w:rPr>
          <w:sz w:val="24"/>
          <w:szCs w:val="24"/>
          <w:lang w:val="en-US"/>
        </w:rPr>
        <w:t>-based 2DHGs, revealing key material properties including effective masses, densities, scattering times, and mobilities, that will be vital for ultimate device functionality.</w:t>
      </w:r>
    </w:p>
    <w:p w14:paraId="0C0E6E66" w14:textId="77777777" w:rsidR="003B33F2" w:rsidRPr="003B33F2" w:rsidRDefault="003B33F2" w:rsidP="003E69D9">
      <w:pPr>
        <w:spacing w:after="0" w:line="240" w:lineRule="auto"/>
        <w:ind w:left="720"/>
        <w:rPr>
          <w:sz w:val="24"/>
          <w:szCs w:val="24"/>
          <w:lang w:val="en-US"/>
        </w:rPr>
      </w:pPr>
      <w:r w:rsidRPr="003B33F2">
        <w:rPr>
          <w:sz w:val="24"/>
          <w:szCs w:val="24"/>
          <w:lang w:val="en-US"/>
        </w:rPr>
        <w:t xml:space="preserve">Wang J. </w:t>
      </w:r>
      <w:r w:rsidRPr="003B33F2">
        <w:rPr>
          <w:i/>
          <w:iCs/>
          <w:sz w:val="24"/>
          <w:szCs w:val="24"/>
          <w:lang w:val="en-US"/>
        </w:rPr>
        <w:t>et al.</w:t>
      </w:r>
      <w:r w:rsidRPr="003B33F2">
        <w:rPr>
          <w:sz w:val="24"/>
          <w:szCs w:val="24"/>
          <w:lang w:val="en-US"/>
        </w:rPr>
        <w:t>,</w:t>
      </w:r>
      <w:r w:rsidRPr="003B33F2">
        <w:rPr>
          <w:b/>
          <w:bCs/>
          <w:i/>
          <w:iCs/>
          <w:sz w:val="24"/>
          <w:szCs w:val="24"/>
          <w:lang w:val="en-US"/>
        </w:rPr>
        <w:t xml:space="preserve"> THz cyclotron resonance of a 2D hole gas in a </w:t>
      </w:r>
      <w:proofErr w:type="spellStart"/>
      <w:r w:rsidRPr="003B33F2">
        <w:rPr>
          <w:b/>
          <w:bCs/>
          <w:i/>
          <w:iCs/>
          <w:sz w:val="24"/>
          <w:szCs w:val="24"/>
          <w:lang w:val="en-US"/>
        </w:rPr>
        <w:t>GaN</w:t>
      </w:r>
      <w:proofErr w:type="spellEnd"/>
      <w:r w:rsidRPr="003B33F2">
        <w:rPr>
          <w:b/>
          <w:bCs/>
          <w:i/>
          <w:iCs/>
          <w:sz w:val="24"/>
          <w:szCs w:val="24"/>
          <w:lang w:val="en-US"/>
        </w:rPr>
        <w:t>/</w:t>
      </w:r>
      <w:proofErr w:type="spellStart"/>
      <w:r w:rsidRPr="003B33F2">
        <w:rPr>
          <w:b/>
          <w:bCs/>
          <w:i/>
          <w:iCs/>
          <w:sz w:val="24"/>
          <w:szCs w:val="24"/>
          <w:lang w:val="en-US"/>
        </w:rPr>
        <w:t>AlN</w:t>
      </w:r>
      <w:proofErr w:type="spellEnd"/>
      <w:r w:rsidRPr="003B33F2">
        <w:rPr>
          <w:b/>
          <w:bCs/>
          <w:i/>
          <w:iCs/>
          <w:sz w:val="24"/>
          <w:szCs w:val="24"/>
          <w:lang w:val="en-US"/>
        </w:rPr>
        <w:t xml:space="preserve"> heterostructure</w:t>
      </w:r>
      <w:r w:rsidRPr="003B33F2">
        <w:rPr>
          <w:b/>
          <w:bCs/>
          <w:i/>
          <w:iCs/>
          <w:sz w:val="24"/>
          <w:szCs w:val="24"/>
          <w:lang w:val="en-US"/>
        </w:rPr>
        <w:br/>
      </w:r>
      <w:r w:rsidRPr="003B33F2">
        <w:rPr>
          <w:i/>
          <w:iCs/>
          <w:sz w:val="24"/>
          <w:szCs w:val="24"/>
          <w:lang w:val="en-US"/>
        </w:rPr>
        <w:t xml:space="preserve">Appl. Phys. Lett. 126, 213102 (2025). DOI: </w:t>
      </w:r>
      <w:hyperlink r:id="rId13" w:tgtFrame="_blank" w:history="1">
        <w:r w:rsidRPr="003B33F2">
          <w:rPr>
            <w:rStyle w:val="Hyperlink"/>
            <w:i/>
            <w:iCs/>
            <w:sz w:val="24"/>
            <w:szCs w:val="24"/>
            <w:lang w:val="en-US"/>
          </w:rPr>
          <w:t>https://doi.org/10.1063/5.0273413</w:t>
        </w:r>
      </w:hyperlink>
    </w:p>
    <w:p w14:paraId="4BBCC2E6" w14:textId="1B1FF2E2" w:rsidR="003B33F2" w:rsidRPr="003E69D9" w:rsidRDefault="003B33F2" w:rsidP="003E69D9">
      <w:pPr>
        <w:pStyle w:val="ListParagraph"/>
        <w:numPr>
          <w:ilvl w:val="0"/>
          <w:numId w:val="16"/>
        </w:numPr>
        <w:spacing w:after="0" w:line="240" w:lineRule="auto"/>
        <w:rPr>
          <w:sz w:val="24"/>
          <w:szCs w:val="24"/>
          <w:lang w:val="en-US"/>
        </w:rPr>
      </w:pPr>
      <w:r w:rsidRPr="003E69D9">
        <w:rPr>
          <w:b/>
          <w:bCs/>
          <w:sz w:val="24"/>
          <w:szCs w:val="24"/>
          <w:lang w:val="en-US"/>
        </w:rPr>
        <w:t>3) New capacitance probe in extreme conditions to advance understanding of multiferroics for magnetic sensors and advanced memory devices</w:t>
      </w:r>
    </w:p>
    <w:p w14:paraId="238DC494" w14:textId="77777777" w:rsidR="003B33F2" w:rsidRPr="003B33F2" w:rsidRDefault="003B33F2" w:rsidP="003E69D9">
      <w:pPr>
        <w:spacing w:after="0" w:line="240" w:lineRule="auto"/>
        <w:ind w:left="720"/>
        <w:rPr>
          <w:sz w:val="24"/>
          <w:szCs w:val="24"/>
          <w:lang w:val="en-US"/>
        </w:rPr>
      </w:pPr>
      <w:r w:rsidRPr="003B33F2">
        <w:rPr>
          <w:sz w:val="24"/>
          <w:szCs w:val="24"/>
          <w:lang w:val="en-US"/>
        </w:rPr>
        <w:t xml:space="preserve">Multiferroics, due to the coupling between magnetic and electrical </w:t>
      </w:r>
      <w:proofErr w:type="spellStart"/>
      <w:r w:rsidRPr="003B33F2">
        <w:rPr>
          <w:sz w:val="24"/>
          <w:szCs w:val="24"/>
          <w:lang w:val="en-US"/>
        </w:rPr>
        <w:t>ferroic</w:t>
      </w:r>
      <w:proofErr w:type="spellEnd"/>
      <w:r w:rsidRPr="003B33F2">
        <w:rPr>
          <w:sz w:val="24"/>
          <w:szCs w:val="24"/>
          <w:lang w:val="en-US"/>
        </w:rPr>
        <w:t xml:space="preserve"> properties (magnetoelectric effect) are promising for applications in new devices such as magnetic sensors </w:t>
      </w:r>
      <w:r w:rsidRPr="003B33F2">
        <w:rPr>
          <w:sz w:val="24"/>
          <w:szCs w:val="24"/>
          <w:lang w:val="en-US"/>
        </w:rPr>
        <w:lastRenderedPageBreak/>
        <w:t>and advanced memory. Although their magnetic properties are readily probed in a pulsed magnetic field environment, their electrical properties, due to the large impedance, is not. MAGLAB PFF users and staff have overcome this longstanding impediment to studying these materials’ electric properties by developing new precise capacitance measurements in pulsed magnetic fields. The new technique, demonstrated on NiCo</w:t>
      </w:r>
      <w:r w:rsidRPr="003B33F2">
        <w:rPr>
          <w:sz w:val="24"/>
          <w:szCs w:val="24"/>
          <w:vertAlign w:val="subscript"/>
          <w:lang w:val="en-US"/>
        </w:rPr>
        <w:t>2</w:t>
      </w:r>
      <w:r w:rsidRPr="003B33F2">
        <w:rPr>
          <w:sz w:val="24"/>
          <w:szCs w:val="24"/>
          <w:lang w:val="en-US"/>
        </w:rPr>
        <w:t>TeO</w:t>
      </w:r>
      <w:r w:rsidRPr="003B33F2">
        <w:rPr>
          <w:sz w:val="24"/>
          <w:szCs w:val="24"/>
          <w:vertAlign w:val="subscript"/>
          <w:lang w:val="en-US"/>
        </w:rPr>
        <w:t>6</w:t>
      </w:r>
      <w:r w:rsidRPr="003B33F2">
        <w:rPr>
          <w:sz w:val="24"/>
          <w:szCs w:val="24"/>
          <w:lang w:val="en-US"/>
        </w:rPr>
        <w:t>, provided insights into the mechanism for the magnetoelectric effect.</w:t>
      </w:r>
    </w:p>
    <w:p w14:paraId="10BB1F23" w14:textId="77777777" w:rsidR="003B33F2" w:rsidRPr="003B33F2" w:rsidRDefault="003B33F2" w:rsidP="003E69D9">
      <w:pPr>
        <w:spacing w:after="0" w:line="240" w:lineRule="auto"/>
        <w:ind w:left="720"/>
        <w:rPr>
          <w:sz w:val="24"/>
          <w:szCs w:val="24"/>
          <w:lang w:val="en-US"/>
        </w:rPr>
      </w:pPr>
      <w:r w:rsidRPr="003B33F2">
        <w:rPr>
          <w:i/>
          <w:iCs/>
          <w:sz w:val="24"/>
          <w:szCs w:val="24"/>
          <w:lang w:val="en-US"/>
        </w:rPr>
        <w:t xml:space="preserve">Peria W. K. et al., </w:t>
      </w:r>
      <w:r w:rsidRPr="003B33F2">
        <w:rPr>
          <w:b/>
          <w:bCs/>
          <w:i/>
          <w:iCs/>
          <w:sz w:val="24"/>
          <w:szCs w:val="24"/>
          <w:lang w:val="en-US"/>
        </w:rPr>
        <w:t>Development of a capacitance measurement for pulsed magnetic fields</w:t>
      </w:r>
      <w:r w:rsidRPr="003B33F2">
        <w:rPr>
          <w:b/>
          <w:bCs/>
          <w:i/>
          <w:iCs/>
          <w:sz w:val="24"/>
          <w:szCs w:val="24"/>
          <w:lang w:val="en-US"/>
        </w:rPr>
        <w:br/>
      </w:r>
      <w:r w:rsidRPr="003B33F2">
        <w:rPr>
          <w:i/>
          <w:iCs/>
          <w:sz w:val="24"/>
          <w:szCs w:val="24"/>
          <w:lang w:val="en-US"/>
        </w:rPr>
        <w:t xml:space="preserve">Rev. Sci. </w:t>
      </w:r>
      <w:proofErr w:type="spellStart"/>
      <w:r w:rsidRPr="003B33F2">
        <w:rPr>
          <w:i/>
          <w:iCs/>
          <w:sz w:val="24"/>
          <w:szCs w:val="24"/>
          <w:lang w:val="en-US"/>
        </w:rPr>
        <w:t>Instrum</w:t>
      </w:r>
      <w:proofErr w:type="spellEnd"/>
      <w:r w:rsidRPr="003B33F2">
        <w:rPr>
          <w:i/>
          <w:iCs/>
          <w:sz w:val="24"/>
          <w:szCs w:val="24"/>
          <w:lang w:val="en-US"/>
        </w:rPr>
        <w:t>.</w:t>
      </w:r>
      <w:r w:rsidRPr="003B33F2">
        <w:rPr>
          <w:sz w:val="24"/>
          <w:szCs w:val="24"/>
          <w:lang w:val="en-US"/>
        </w:rPr>
        <w:t xml:space="preserve"> 96, 084707 (2025) DOI: </w:t>
      </w:r>
      <w:hyperlink r:id="rId14" w:tgtFrame="_blank" w:history="1">
        <w:r w:rsidRPr="003B33F2">
          <w:rPr>
            <w:rStyle w:val="Hyperlink"/>
            <w:sz w:val="24"/>
            <w:szCs w:val="24"/>
            <w:lang w:val="en-US"/>
          </w:rPr>
          <w:t>https://doi.org/10.1063/5.0272814</w:t>
        </w:r>
      </w:hyperlink>
    </w:p>
    <w:p w14:paraId="77CC2E02" w14:textId="77777777" w:rsidR="004C19F6" w:rsidRPr="00F95EB6" w:rsidRDefault="004C19F6" w:rsidP="004C19F6">
      <w:pPr>
        <w:spacing w:after="0" w:line="240" w:lineRule="auto"/>
        <w:rPr>
          <w:sz w:val="24"/>
          <w:szCs w:val="24"/>
          <w:lang w:val="en-US"/>
        </w:rPr>
      </w:pPr>
    </w:p>
    <w:p w14:paraId="7411D7D6" w14:textId="5DD08266" w:rsidR="00317307" w:rsidRPr="00F95EB6" w:rsidRDefault="004B53EF" w:rsidP="004C19F6">
      <w:pPr>
        <w:spacing w:after="0" w:line="240" w:lineRule="auto"/>
        <w:rPr>
          <w:b/>
          <w:bCs/>
          <w:sz w:val="24"/>
          <w:szCs w:val="24"/>
          <w:lang w:val="en-US"/>
        </w:rPr>
      </w:pPr>
      <w:r w:rsidRPr="00F95EB6">
        <w:rPr>
          <w:b/>
          <w:bCs/>
          <w:sz w:val="24"/>
          <w:szCs w:val="24"/>
          <w:lang w:val="en-US"/>
        </w:rPr>
        <w:t>Magnet Science &amp; Technology (</w:t>
      </w:r>
      <w:r w:rsidR="00317307" w:rsidRPr="00F95EB6">
        <w:rPr>
          <w:b/>
          <w:bCs/>
          <w:sz w:val="24"/>
          <w:szCs w:val="24"/>
          <w:lang w:val="en-US"/>
        </w:rPr>
        <w:t>MST</w:t>
      </w:r>
      <w:r w:rsidRPr="00F95EB6">
        <w:rPr>
          <w:b/>
          <w:bCs/>
          <w:sz w:val="24"/>
          <w:szCs w:val="24"/>
          <w:lang w:val="en-US"/>
        </w:rPr>
        <w:t>)</w:t>
      </w:r>
    </w:p>
    <w:p w14:paraId="6E0275A9" w14:textId="3104DB14" w:rsidR="002A416D" w:rsidRPr="002A416D" w:rsidRDefault="002A416D" w:rsidP="002A416D">
      <w:pPr>
        <w:numPr>
          <w:ilvl w:val="0"/>
          <w:numId w:val="1"/>
        </w:numPr>
        <w:spacing w:after="0" w:line="240" w:lineRule="auto"/>
        <w:rPr>
          <w:rFonts w:eastAsia="Calibri" w:cs="Calibri"/>
          <w:sz w:val="24"/>
          <w:szCs w:val="24"/>
          <w:lang w:val="en-US"/>
        </w:rPr>
      </w:pPr>
      <w:r w:rsidRPr="002A416D">
        <w:rPr>
          <w:rFonts w:eastAsia="Calibri" w:cs="Calibri"/>
          <w:sz w:val="24"/>
          <w:szCs w:val="24"/>
          <w:lang w:val="en-US"/>
        </w:rPr>
        <w:t>The second test of the Large Scale Coil for 40 T all-superconducting design project was completed.  The test was highly successful</w:t>
      </w:r>
      <w:r w:rsidR="00EC56B6">
        <w:rPr>
          <w:rFonts w:eastAsia="Calibri" w:cs="Calibri"/>
          <w:sz w:val="24"/>
          <w:szCs w:val="24"/>
          <w:lang w:val="en-US"/>
        </w:rPr>
        <w:t xml:space="preserve"> and </w:t>
      </w:r>
      <w:r w:rsidRPr="002A416D">
        <w:rPr>
          <w:rFonts w:eastAsia="Calibri" w:cs="Calibri"/>
          <w:sz w:val="24"/>
          <w:szCs w:val="24"/>
          <w:lang w:val="en-US"/>
        </w:rPr>
        <w:t>me</w:t>
      </w:r>
      <w:r w:rsidR="00EC56B6">
        <w:rPr>
          <w:rFonts w:eastAsia="Calibri" w:cs="Calibri"/>
          <w:sz w:val="24"/>
          <w:szCs w:val="24"/>
          <w:lang w:val="en-US"/>
        </w:rPr>
        <w:t>t</w:t>
      </w:r>
      <w:r w:rsidRPr="002A416D">
        <w:rPr>
          <w:rFonts w:eastAsia="Calibri" w:cs="Calibri"/>
          <w:sz w:val="24"/>
          <w:szCs w:val="24"/>
          <w:lang w:val="en-US"/>
        </w:rPr>
        <w:t xml:space="preserve"> the </w:t>
      </w:r>
      <w:r w:rsidR="00A7165C">
        <w:rPr>
          <w:rFonts w:eastAsia="Calibri" w:cs="Calibri"/>
          <w:sz w:val="24"/>
          <w:szCs w:val="24"/>
          <w:lang w:val="en-US"/>
        </w:rPr>
        <w:t>planned</w:t>
      </w:r>
      <w:r w:rsidRPr="002A416D">
        <w:rPr>
          <w:rFonts w:eastAsia="Calibri" w:cs="Calibri"/>
          <w:sz w:val="24"/>
          <w:szCs w:val="24"/>
          <w:lang w:val="en-US"/>
        </w:rPr>
        <w:t xml:space="preserve"> objectives</w:t>
      </w:r>
      <w:r w:rsidR="00A7165C">
        <w:rPr>
          <w:rFonts w:eastAsia="Calibri" w:cs="Calibri"/>
          <w:sz w:val="24"/>
          <w:szCs w:val="24"/>
          <w:lang w:val="en-US"/>
        </w:rPr>
        <w:t xml:space="preserve"> of the testing plan</w:t>
      </w:r>
      <w:r w:rsidRPr="002A416D">
        <w:rPr>
          <w:rFonts w:eastAsia="Calibri" w:cs="Calibri"/>
          <w:sz w:val="24"/>
          <w:szCs w:val="24"/>
          <w:lang w:val="en-US"/>
        </w:rPr>
        <w:t>.</w:t>
      </w:r>
    </w:p>
    <w:p w14:paraId="6F68D9B0" w14:textId="77777777" w:rsidR="002A416D" w:rsidRPr="002A416D" w:rsidRDefault="002A416D" w:rsidP="002A416D">
      <w:pPr>
        <w:numPr>
          <w:ilvl w:val="1"/>
          <w:numId w:val="1"/>
        </w:numPr>
        <w:spacing w:after="0" w:line="240" w:lineRule="auto"/>
        <w:rPr>
          <w:rFonts w:eastAsia="Calibri" w:cs="Calibri"/>
          <w:sz w:val="24"/>
          <w:szCs w:val="24"/>
          <w:lang w:val="en-US"/>
        </w:rPr>
      </w:pPr>
      <w:r w:rsidRPr="002A416D">
        <w:rPr>
          <w:rFonts w:eastAsia="Calibri" w:cs="Calibri"/>
          <w:sz w:val="24"/>
          <w:szCs w:val="24"/>
          <w:lang w:val="en-US"/>
        </w:rPr>
        <w:t>Reached its design operational current (645 A) at a maximum of 70% of critical current.</w:t>
      </w:r>
    </w:p>
    <w:p w14:paraId="24743A89" w14:textId="77777777" w:rsidR="002A416D" w:rsidRPr="002A416D" w:rsidRDefault="002A416D" w:rsidP="002A416D">
      <w:pPr>
        <w:numPr>
          <w:ilvl w:val="1"/>
          <w:numId w:val="1"/>
        </w:numPr>
        <w:spacing w:after="0" w:line="240" w:lineRule="auto"/>
        <w:rPr>
          <w:rFonts w:eastAsia="Calibri" w:cs="Calibri"/>
          <w:sz w:val="24"/>
          <w:szCs w:val="24"/>
          <w:lang w:val="en-US"/>
        </w:rPr>
      </w:pPr>
      <w:r w:rsidRPr="002A416D">
        <w:rPr>
          <w:rFonts w:eastAsia="Calibri" w:cs="Calibri"/>
          <w:sz w:val="24"/>
          <w:szCs w:val="24"/>
          <w:lang w:val="en-US"/>
        </w:rPr>
        <w:t>Demonstrated protection of the coil from repeated quenching at different operational currents.</w:t>
      </w:r>
    </w:p>
    <w:p w14:paraId="19F66E84" w14:textId="2255639C" w:rsidR="002A416D" w:rsidRPr="002A416D" w:rsidRDefault="002A416D" w:rsidP="002A416D">
      <w:pPr>
        <w:numPr>
          <w:ilvl w:val="1"/>
          <w:numId w:val="1"/>
        </w:numPr>
        <w:spacing w:after="0" w:line="240" w:lineRule="auto"/>
        <w:rPr>
          <w:rFonts w:eastAsia="Calibri" w:cs="Calibri"/>
          <w:sz w:val="24"/>
          <w:szCs w:val="24"/>
          <w:lang w:val="en-US"/>
        </w:rPr>
      </w:pPr>
      <w:r w:rsidRPr="002A416D">
        <w:rPr>
          <w:rFonts w:eastAsia="Calibri" w:cs="Calibri"/>
          <w:sz w:val="24"/>
          <w:szCs w:val="24"/>
          <w:lang w:val="en-US"/>
        </w:rPr>
        <w:t>Demonstrated a</w:t>
      </w:r>
      <w:r w:rsidR="00D60DA7">
        <w:rPr>
          <w:rFonts w:eastAsia="Calibri" w:cs="Calibri"/>
          <w:sz w:val="24"/>
          <w:szCs w:val="24"/>
          <w:lang w:val="en-US"/>
        </w:rPr>
        <w:t>n improved</w:t>
      </w:r>
      <w:r w:rsidRPr="002A416D">
        <w:rPr>
          <w:rFonts w:eastAsia="Calibri" w:cs="Calibri"/>
          <w:sz w:val="24"/>
          <w:szCs w:val="24"/>
          <w:lang w:val="en-US"/>
        </w:rPr>
        <w:t xml:space="preserve"> robust quench detection system, able to reject noise and trigger the protection</w:t>
      </w:r>
      <w:r w:rsidR="00152FBB">
        <w:rPr>
          <w:rFonts w:eastAsia="Calibri" w:cs="Calibri"/>
          <w:sz w:val="24"/>
          <w:szCs w:val="24"/>
          <w:lang w:val="en-US"/>
        </w:rPr>
        <w:t xml:space="preserve"> system</w:t>
      </w:r>
      <w:r w:rsidRPr="002A416D">
        <w:rPr>
          <w:rFonts w:eastAsia="Calibri" w:cs="Calibri"/>
          <w:sz w:val="24"/>
          <w:szCs w:val="24"/>
          <w:lang w:val="en-US"/>
        </w:rPr>
        <w:t xml:space="preserve"> rapidly on the onset of a real quench.</w:t>
      </w:r>
    </w:p>
    <w:p w14:paraId="1DFA8224" w14:textId="77777777" w:rsidR="002A416D" w:rsidRPr="002A416D" w:rsidRDefault="002A416D" w:rsidP="002A416D">
      <w:pPr>
        <w:numPr>
          <w:ilvl w:val="1"/>
          <w:numId w:val="1"/>
        </w:numPr>
        <w:spacing w:after="0" w:line="240" w:lineRule="auto"/>
        <w:rPr>
          <w:rFonts w:eastAsia="Calibri" w:cs="Calibri"/>
          <w:sz w:val="24"/>
          <w:szCs w:val="24"/>
          <w:lang w:val="en-US"/>
        </w:rPr>
      </w:pPr>
      <w:r w:rsidRPr="002A416D">
        <w:rPr>
          <w:rFonts w:eastAsia="Calibri" w:cs="Calibri"/>
          <w:sz w:val="24"/>
          <w:szCs w:val="24"/>
          <w:lang w:val="en-US"/>
        </w:rPr>
        <w:t>Produced data for benchmarking quench and stress simulation codes.</w:t>
      </w:r>
    </w:p>
    <w:p w14:paraId="2E5F5DCB" w14:textId="30EBF846" w:rsidR="002A416D" w:rsidRPr="002A416D" w:rsidRDefault="002A416D" w:rsidP="002A416D">
      <w:pPr>
        <w:numPr>
          <w:ilvl w:val="1"/>
          <w:numId w:val="1"/>
        </w:numPr>
        <w:spacing w:after="0" w:line="240" w:lineRule="auto"/>
        <w:rPr>
          <w:rFonts w:eastAsia="Calibri" w:cs="Calibri"/>
          <w:sz w:val="24"/>
          <w:szCs w:val="24"/>
          <w:lang w:val="en-US"/>
        </w:rPr>
      </w:pPr>
      <w:r w:rsidRPr="002A416D">
        <w:rPr>
          <w:rFonts w:eastAsia="Calibri" w:cs="Calibri"/>
          <w:sz w:val="24"/>
          <w:szCs w:val="24"/>
          <w:lang w:val="en-US"/>
        </w:rPr>
        <w:t xml:space="preserve">Demonstrated </w:t>
      </w:r>
      <w:r w:rsidR="00EF525E">
        <w:rPr>
          <w:rFonts w:eastAsia="Calibri" w:cs="Calibri"/>
          <w:sz w:val="24"/>
          <w:szCs w:val="24"/>
          <w:lang w:val="en-US"/>
        </w:rPr>
        <w:t xml:space="preserve">an active </w:t>
      </w:r>
      <w:r w:rsidRPr="002A416D">
        <w:rPr>
          <w:rFonts w:eastAsia="Calibri" w:cs="Calibri"/>
          <w:sz w:val="24"/>
          <w:szCs w:val="24"/>
          <w:lang w:val="en-US"/>
        </w:rPr>
        <w:t xml:space="preserve">field control </w:t>
      </w:r>
      <w:r w:rsidR="00EF525E">
        <w:rPr>
          <w:rFonts w:eastAsia="Calibri" w:cs="Calibri"/>
          <w:sz w:val="24"/>
          <w:szCs w:val="24"/>
          <w:lang w:val="en-US"/>
        </w:rPr>
        <w:t xml:space="preserve">system </w:t>
      </w:r>
      <w:r w:rsidRPr="002A416D">
        <w:rPr>
          <w:rFonts w:eastAsia="Calibri" w:cs="Calibri"/>
          <w:sz w:val="24"/>
          <w:szCs w:val="24"/>
          <w:lang w:val="en-US"/>
        </w:rPr>
        <w:t>that meets the design specification.</w:t>
      </w:r>
    </w:p>
    <w:p w14:paraId="1B9E0FDD" w14:textId="084F106C" w:rsidR="002A416D" w:rsidRPr="002A416D" w:rsidRDefault="002A416D" w:rsidP="002A416D">
      <w:pPr>
        <w:numPr>
          <w:ilvl w:val="0"/>
          <w:numId w:val="1"/>
        </w:numPr>
        <w:spacing w:after="0" w:line="240" w:lineRule="auto"/>
        <w:rPr>
          <w:rFonts w:eastAsia="Calibri" w:cs="Calibri"/>
          <w:sz w:val="24"/>
          <w:szCs w:val="24"/>
          <w:lang w:val="en-US"/>
        </w:rPr>
      </w:pPr>
      <w:r w:rsidRPr="002A416D">
        <w:rPr>
          <w:rFonts w:eastAsia="Calibri" w:cs="Calibri"/>
          <w:sz w:val="24"/>
          <w:szCs w:val="24"/>
          <w:lang w:val="en-US"/>
        </w:rPr>
        <w:t xml:space="preserve">The final coil for the 60 T controlled waveform magnet system was completed and shipped to the MagLab Pulsed Field Facility at the Los Alamos National Laboratory.  This coil included high-strength </w:t>
      </w:r>
      <w:proofErr w:type="spellStart"/>
      <w:r w:rsidRPr="002A416D">
        <w:rPr>
          <w:rFonts w:eastAsia="Calibri" w:cs="Calibri"/>
          <w:sz w:val="24"/>
          <w:szCs w:val="24"/>
          <w:lang w:val="en-US"/>
        </w:rPr>
        <w:t>CuCrZr</w:t>
      </w:r>
      <w:proofErr w:type="spellEnd"/>
      <w:r w:rsidRPr="002A416D">
        <w:rPr>
          <w:rFonts w:eastAsia="Calibri" w:cs="Calibri"/>
          <w:sz w:val="24"/>
          <w:szCs w:val="24"/>
          <w:lang w:val="en-US"/>
        </w:rPr>
        <w:t xml:space="preserve"> conductor which was </w:t>
      </w:r>
      <w:r w:rsidR="002861DF">
        <w:rPr>
          <w:rFonts w:eastAsia="Calibri" w:cs="Calibri"/>
          <w:sz w:val="24"/>
          <w:szCs w:val="24"/>
          <w:lang w:val="en-US"/>
        </w:rPr>
        <w:t xml:space="preserve">newly </w:t>
      </w:r>
      <w:r w:rsidRPr="002A416D">
        <w:rPr>
          <w:rFonts w:eastAsia="Calibri" w:cs="Calibri"/>
          <w:sz w:val="24"/>
          <w:szCs w:val="24"/>
          <w:lang w:val="en-US"/>
        </w:rPr>
        <w:t xml:space="preserve">developed as part of our initiative to strengthen the MagLab high-strength conductor supply chain.  The </w:t>
      </w:r>
      <w:proofErr w:type="spellStart"/>
      <w:r w:rsidRPr="002A416D">
        <w:rPr>
          <w:rFonts w:eastAsia="Calibri" w:cs="Calibri"/>
          <w:sz w:val="24"/>
          <w:szCs w:val="24"/>
          <w:lang w:val="en-US"/>
        </w:rPr>
        <w:t>CuCrZr</w:t>
      </w:r>
      <w:proofErr w:type="spellEnd"/>
      <w:r w:rsidRPr="002A416D">
        <w:rPr>
          <w:rFonts w:eastAsia="Calibri" w:cs="Calibri"/>
          <w:sz w:val="24"/>
          <w:szCs w:val="24"/>
          <w:lang w:val="en-US"/>
        </w:rPr>
        <w:t xml:space="preserve"> conductor was provided in long lengths enabling the elimination of the detailed processes required to install interlayer joints which allows more efficient and cost effective fabrication.  It also has proven to have longer lifetimes than our previous conductor which saves the cost of coil replacement and reduces the expense of user science.</w:t>
      </w:r>
    </w:p>
    <w:p w14:paraId="19D33FF8" w14:textId="77777777" w:rsidR="002A416D" w:rsidRPr="002A416D" w:rsidRDefault="002A416D" w:rsidP="002A416D">
      <w:pPr>
        <w:numPr>
          <w:ilvl w:val="0"/>
          <w:numId w:val="1"/>
        </w:numPr>
        <w:spacing w:after="0" w:line="240" w:lineRule="auto"/>
        <w:rPr>
          <w:rFonts w:eastAsia="Calibri" w:cs="Calibri"/>
          <w:sz w:val="24"/>
          <w:szCs w:val="24"/>
          <w:lang w:val="en-US"/>
        </w:rPr>
      </w:pPr>
      <w:r w:rsidRPr="002A416D">
        <w:rPr>
          <w:rFonts w:eastAsia="Calibri" w:cs="Calibri"/>
          <w:sz w:val="24"/>
          <w:szCs w:val="24"/>
          <w:lang w:val="en-US"/>
        </w:rPr>
        <w:t>The preliminary design of the 40 T all-superconducting magnet project was completed.  The 40 T project is in the latter stages of a five year design grant.  Upon award of the construction grant, the project is expected to be completed in five years and will extend the boundaries of all-superconducting magnet environments for user science by 25%.</w:t>
      </w:r>
    </w:p>
    <w:p w14:paraId="2F2386BD" w14:textId="77777777" w:rsidR="00757304" w:rsidRPr="00F95EB6" w:rsidRDefault="00757304" w:rsidP="00757304">
      <w:pPr>
        <w:spacing w:after="0" w:line="240" w:lineRule="auto"/>
        <w:rPr>
          <w:sz w:val="24"/>
          <w:szCs w:val="24"/>
          <w:lang w:val="en-US"/>
        </w:rPr>
      </w:pPr>
    </w:p>
    <w:p w14:paraId="329CC90A" w14:textId="0DDF952A" w:rsidR="00317307" w:rsidRPr="00F95EB6" w:rsidRDefault="004B53EF" w:rsidP="00757304">
      <w:pPr>
        <w:spacing w:after="0" w:line="240" w:lineRule="auto"/>
        <w:rPr>
          <w:b/>
          <w:bCs/>
          <w:sz w:val="24"/>
          <w:szCs w:val="24"/>
          <w:lang w:val="en-US"/>
        </w:rPr>
      </w:pPr>
      <w:r w:rsidRPr="00F95EB6">
        <w:rPr>
          <w:b/>
          <w:bCs/>
          <w:sz w:val="24"/>
          <w:szCs w:val="24"/>
          <w:lang w:val="en-US"/>
        </w:rPr>
        <w:t>Applied Superconductiv</w:t>
      </w:r>
      <w:r w:rsidR="00184B09" w:rsidRPr="00F95EB6">
        <w:rPr>
          <w:b/>
          <w:bCs/>
          <w:sz w:val="24"/>
          <w:szCs w:val="24"/>
          <w:lang w:val="en-US"/>
        </w:rPr>
        <w:t>ity Center (</w:t>
      </w:r>
      <w:r w:rsidR="00317307" w:rsidRPr="00F95EB6">
        <w:rPr>
          <w:b/>
          <w:bCs/>
          <w:sz w:val="24"/>
          <w:szCs w:val="24"/>
          <w:lang w:val="en-US"/>
        </w:rPr>
        <w:t>ASC</w:t>
      </w:r>
      <w:r w:rsidR="00184B09" w:rsidRPr="00F95EB6">
        <w:rPr>
          <w:b/>
          <w:bCs/>
          <w:sz w:val="24"/>
          <w:szCs w:val="24"/>
          <w:lang w:val="en-US"/>
        </w:rPr>
        <w:t>)</w:t>
      </w:r>
    </w:p>
    <w:p w14:paraId="7DE8A568" w14:textId="77777777" w:rsidR="007D137D" w:rsidRPr="008A461B" w:rsidRDefault="007D137D" w:rsidP="007D137D">
      <w:pPr>
        <w:numPr>
          <w:ilvl w:val="0"/>
          <w:numId w:val="25"/>
        </w:numPr>
        <w:spacing w:before="60" w:after="60" w:line="240" w:lineRule="auto"/>
      </w:pPr>
      <w:r w:rsidRPr="442EAA6A">
        <w:rPr>
          <w:lang w:val="en-US"/>
        </w:rPr>
        <w:t xml:space="preserve">“Little Big Coil 9”, a model magnet tested inside MagLab’s resistive 31 T magnet, achieved a new world record of 48.7 T DC field, substantially raising the earlier record of 45.5 T with LBC 3 in 2017.  Very careful analysis of the stresses and careful selection of conductor mitigated damage in the HTS REBCO conductor under the very high stresses of the </w:t>
      </w:r>
      <w:proofErr w:type="spellStart"/>
      <w:r w:rsidRPr="442EAA6A">
        <w:rPr>
          <w:lang w:val="en-US"/>
        </w:rPr>
        <w:t>ultra high</w:t>
      </w:r>
      <w:proofErr w:type="spellEnd"/>
      <w:r w:rsidRPr="442EAA6A">
        <w:rPr>
          <w:lang w:val="en-US"/>
        </w:rPr>
        <w:t xml:space="preserve"> fields.  The path to 50 T now seems much more open after the 4 coils tested in 2025 that gave fields ranging from 40.9, to, 42.7, 46.0 and 48.7 T.</w:t>
      </w:r>
    </w:p>
    <w:p w14:paraId="611E77B2" w14:textId="77777777" w:rsidR="007D137D" w:rsidRPr="008A461B" w:rsidRDefault="007D137D" w:rsidP="007D137D">
      <w:pPr>
        <w:numPr>
          <w:ilvl w:val="0"/>
          <w:numId w:val="25"/>
        </w:numPr>
        <w:spacing w:before="60" w:after="60" w:line="240" w:lineRule="auto"/>
      </w:pPr>
      <w:r w:rsidRPr="442EAA6A">
        <w:rPr>
          <w:lang w:val="en-US"/>
        </w:rPr>
        <w:t xml:space="preserve">Regular operation of our MONARC system (Magnet for Optimization and Novel Assessment of </w:t>
      </w:r>
      <w:proofErr w:type="spellStart"/>
      <w:r w:rsidRPr="442EAA6A">
        <w:rPr>
          <w:lang w:val="en-US"/>
        </w:rPr>
        <w:t>ReBCO</w:t>
      </w:r>
      <w:proofErr w:type="spellEnd"/>
      <w:r w:rsidRPr="442EAA6A">
        <w:rPr>
          <w:lang w:val="en-US"/>
        </w:rPr>
        <w:t xml:space="preserve"> Cables) allows for regular stress testing of large test coils in fields up to 12 T and diameters up to 160 mm at currents up to 10 kA with rapid acting IGBT for effective test coil protection.  It was most recently used to fatigue cycle (99 cycles at 3.9 kA) a CORC (Conductor on Round Core) cable magnet at stresses up 230 MPa without any observable damage.</w:t>
      </w:r>
    </w:p>
    <w:p w14:paraId="68E2DDAD" w14:textId="77777777" w:rsidR="007D137D" w:rsidRPr="008A461B" w:rsidRDefault="007D137D" w:rsidP="007D137D">
      <w:pPr>
        <w:numPr>
          <w:ilvl w:val="0"/>
          <w:numId w:val="25"/>
        </w:numPr>
        <w:spacing w:before="60" w:after="60" w:line="240" w:lineRule="auto"/>
      </w:pPr>
      <w:r w:rsidRPr="442EAA6A">
        <w:rPr>
          <w:lang w:val="en-US"/>
        </w:rPr>
        <w:t>A major materials result was observing achieving extraordinarily high  upper critical field (</w:t>
      </w:r>
      <w:r w:rsidRPr="442EAA6A">
        <w:rPr>
          <w:i/>
          <w:color w:val="202124"/>
          <w:lang w:val="en-US"/>
        </w:rPr>
        <w:t>H</w:t>
      </w:r>
      <w:r w:rsidRPr="442EAA6A">
        <w:rPr>
          <w:i/>
          <w:color w:val="202124"/>
          <w:vertAlign w:val="subscript"/>
          <w:lang w:val="en-US"/>
        </w:rPr>
        <w:t>c2</w:t>
      </w:r>
      <w:r w:rsidRPr="442EAA6A">
        <w:rPr>
          <w:lang w:val="en-US"/>
        </w:rPr>
        <w:t>) in very homogeneous bulk Nb</w:t>
      </w:r>
      <w:r w:rsidRPr="442EAA6A">
        <w:rPr>
          <w:vertAlign w:val="subscript"/>
          <w:lang w:val="en-US"/>
        </w:rPr>
        <w:t>3</w:t>
      </w:r>
      <w:r w:rsidRPr="442EAA6A">
        <w:rPr>
          <w:lang w:val="en-US"/>
        </w:rPr>
        <w:t xml:space="preserve">Sn samples homogenized at 1600 C. Such </w:t>
      </w:r>
      <w:r w:rsidRPr="442EAA6A">
        <w:rPr>
          <w:i/>
          <w:color w:val="202124"/>
          <w:lang w:val="en-US"/>
        </w:rPr>
        <w:t>H</w:t>
      </w:r>
      <w:r w:rsidRPr="442EAA6A">
        <w:rPr>
          <w:i/>
          <w:color w:val="202124"/>
          <w:vertAlign w:val="subscript"/>
          <w:lang w:val="en-US"/>
        </w:rPr>
        <w:t>c2</w:t>
      </w:r>
      <w:r w:rsidRPr="442EAA6A">
        <w:rPr>
          <w:lang w:val="en-US"/>
        </w:rPr>
        <w:t xml:space="preserve"> value is so high that paramagnetic limitation was observed in Nb3Sn for the first time.</w:t>
      </w:r>
    </w:p>
    <w:p w14:paraId="625F12E8" w14:textId="77777777" w:rsidR="007D137D" w:rsidRPr="008A461B" w:rsidRDefault="007D137D" w:rsidP="007D137D">
      <w:pPr>
        <w:numPr>
          <w:ilvl w:val="0"/>
          <w:numId w:val="25"/>
        </w:numPr>
        <w:spacing w:before="60" w:after="60" w:line="240" w:lineRule="auto"/>
      </w:pPr>
      <w:r w:rsidRPr="442EAA6A">
        <w:rPr>
          <w:lang w:val="en-US"/>
        </w:rPr>
        <w:lastRenderedPageBreak/>
        <w:t>Application of Bi-2212 into Magnet technology has been driven in multiple test coils through NIH grants and private partnership with Oxford Instruments/Quantum Design.</w:t>
      </w:r>
    </w:p>
    <w:p w14:paraId="78ADD9A2" w14:textId="77777777" w:rsidR="007B68DA" w:rsidRPr="003E69D9" w:rsidRDefault="007B68DA" w:rsidP="007B68DA">
      <w:pPr>
        <w:pStyle w:val="ListParagraph"/>
        <w:spacing w:after="0" w:line="240" w:lineRule="auto"/>
        <w:rPr>
          <w:rFonts w:eastAsia="Times New Roman" w:cs="Calibri"/>
          <w:sz w:val="24"/>
          <w:szCs w:val="24"/>
        </w:rPr>
      </w:pPr>
    </w:p>
    <w:p w14:paraId="4A13C86E" w14:textId="7922CEE7" w:rsidR="00317307" w:rsidRPr="00F95EB6" w:rsidRDefault="00252824" w:rsidP="00252824">
      <w:pPr>
        <w:spacing w:after="0" w:line="240" w:lineRule="auto"/>
        <w:rPr>
          <w:b/>
          <w:bCs/>
          <w:sz w:val="24"/>
          <w:szCs w:val="24"/>
          <w:lang w:val="en-US"/>
        </w:rPr>
      </w:pPr>
      <w:r w:rsidRPr="00F95EB6">
        <w:rPr>
          <w:b/>
          <w:bCs/>
          <w:sz w:val="24"/>
          <w:szCs w:val="24"/>
          <w:lang w:val="en-US"/>
        </w:rPr>
        <w:t>Center for Integrating Research and Learning (</w:t>
      </w:r>
      <w:r w:rsidR="00317307" w:rsidRPr="00F95EB6">
        <w:rPr>
          <w:b/>
          <w:bCs/>
          <w:sz w:val="24"/>
          <w:szCs w:val="24"/>
          <w:lang w:val="en-US"/>
        </w:rPr>
        <w:t>CIR</w:t>
      </w:r>
      <w:r w:rsidR="7F03F97F" w:rsidRPr="00F95EB6">
        <w:rPr>
          <w:b/>
          <w:bCs/>
          <w:sz w:val="24"/>
          <w:szCs w:val="24"/>
          <w:lang w:val="en-US"/>
        </w:rPr>
        <w:t>L</w:t>
      </w:r>
      <w:r w:rsidRPr="00F95EB6">
        <w:rPr>
          <w:b/>
          <w:bCs/>
          <w:sz w:val="24"/>
          <w:szCs w:val="24"/>
          <w:lang w:val="en-US"/>
        </w:rPr>
        <w:t>)</w:t>
      </w:r>
    </w:p>
    <w:p w14:paraId="6CA74B9F" w14:textId="77777777" w:rsidR="00FE1DB0" w:rsidRPr="003E69D9" w:rsidRDefault="00FE1DB0" w:rsidP="003E69D9">
      <w:pPr>
        <w:pStyle w:val="ListParagraph"/>
        <w:numPr>
          <w:ilvl w:val="0"/>
          <w:numId w:val="15"/>
        </w:numPr>
        <w:spacing w:after="0" w:line="240" w:lineRule="auto"/>
        <w:ind w:left="720"/>
        <w:rPr>
          <w:sz w:val="24"/>
          <w:szCs w:val="24"/>
          <w:lang w:val="en-US"/>
        </w:rPr>
      </w:pPr>
      <w:r w:rsidRPr="003E69D9">
        <w:rPr>
          <w:sz w:val="24"/>
          <w:szCs w:val="24"/>
          <w:lang w:val="en-US"/>
        </w:rPr>
        <w:t>CIRL's K-12 Education Director, Mr. Carlos Villa, developed a program of MagLab-connected activities that can be implemented in local schools at little or no cost. All of these activities were derived from activities that were developed for use in the MagLab’s Camp TESLA (Technology, Engineering, and Science in a Laboratory Atmosphere). This partnership with Leon County Schools’ 21st Century Program and Title IV created a curriculum of ten MagLab activities that were be offered at three Title I middle schools, Fairview Middle, Nims Middle, and Griffin Middle, during the summer of 2025. These activities were a part of the 21st Century Summer School programs and was funded by Title IV or MagLab, ensuring they are provided free of charge to students.</w:t>
      </w:r>
    </w:p>
    <w:p w14:paraId="324D658E" w14:textId="77777777" w:rsidR="00FE1DB0" w:rsidRPr="003E69D9" w:rsidRDefault="00FE1DB0" w:rsidP="003E69D9">
      <w:pPr>
        <w:pStyle w:val="ListParagraph"/>
        <w:numPr>
          <w:ilvl w:val="0"/>
          <w:numId w:val="15"/>
        </w:numPr>
        <w:spacing w:after="0" w:line="240" w:lineRule="auto"/>
        <w:ind w:left="720"/>
        <w:rPr>
          <w:sz w:val="24"/>
          <w:szCs w:val="24"/>
          <w:lang w:val="en-US"/>
        </w:rPr>
      </w:pPr>
      <w:r w:rsidRPr="003E69D9">
        <w:rPr>
          <w:sz w:val="24"/>
          <w:szCs w:val="24"/>
          <w:lang w:val="en-US"/>
        </w:rPr>
        <w:t xml:space="preserve">CIRL’s Mentoring Director, Dr. Kawana Johnson, implemented the first MagLab/Lively Professional Development Program in February using funds received from an ECMC Foundation mini grant. The 5-week program exposed a small group of 5 career and technical education (CTE) students at Lively Technical College to skilled technical career paths at the MagLab. Sixteen Lab employees served as role models or general program participants. As a result, 100% of student and staff participants indicated a high level of satisfaction with the program. Pre-survey results showed that 80% of student participants had little to no knowledge of technical careers in STEM. Post-survey results showed a significant shift with 100% of respondents having a satisfactory to substantial amount of knowledge about technical careers in STEM. The program was featured during the 2025 ECMC Foundation CTE Leadership Collaborative Convening in Austin, TX and during a presentation at the 2025 Mentoring Institute at the University of New Mexico. A research article was also developed that examined how the program was able to create a sense of belonging by engaging skilled technical workers as role models in STEM. This article will be available in the upcoming special edition of the </w:t>
      </w:r>
      <w:r w:rsidRPr="003E69D9">
        <w:rPr>
          <w:i/>
          <w:iCs/>
          <w:sz w:val="24"/>
          <w:szCs w:val="24"/>
          <w:lang w:val="en-US"/>
        </w:rPr>
        <w:t>Chronicle of Mentoring and Coaching</w:t>
      </w:r>
      <w:r w:rsidRPr="003E69D9">
        <w:rPr>
          <w:sz w:val="24"/>
          <w:szCs w:val="24"/>
          <w:lang w:val="en-US"/>
        </w:rPr>
        <w:t>.</w:t>
      </w:r>
    </w:p>
    <w:p w14:paraId="02E4269D" w14:textId="77777777" w:rsidR="00FE1DB0" w:rsidRPr="003E69D9" w:rsidRDefault="00FE1DB0" w:rsidP="003E69D9">
      <w:pPr>
        <w:pStyle w:val="ListParagraph"/>
        <w:numPr>
          <w:ilvl w:val="0"/>
          <w:numId w:val="15"/>
        </w:numPr>
        <w:spacing w:after="0" w:line="240" w:lineRule="auto"/>
        <w:ind w:left="720"/>
        <w:rPr>
          <w:sz w:val="24"/>
          <w:szCs w:val="24"/>
          <w:lang w:val="en-US"/>
        </w:rPr>
      </w:pPr>
      <w:r w:rsidRPr="003E69D9">
        <w:rPr>
          <w:sz w:val="24"/>
          <w:szCs w:val="24"/>
          <w:lang w:val="en-US"/>
        </w:rPr>
        <w:t>CIRL's Director, Dr. Roxanne Hughes, was invited to participate in the inaugural cohort of the prestigious, newly launched</w:t>
      </w:r>
      <w:r w:rsidRPr="003E69D9">
        <w:rPr>
          <w:rFonts w:ascii="Arial" w:hAnsi="Arial" w:cs="Arial"/>
          <w:sz w:val="24"/>
          <w:szCs w:val="24"/>
          <w:lang w:val="en-US"/>
        </w:rPr>
        <w:t> </w:t>
      </w:r>
      <w:r w:rsidRPr="003E69D9">
        <w:rPr>
          <w:b/>
          <w:bCs/>
          <w:sz w:val="24"/>
          <w:szCs w:val="24"/>
          <w:u w:val="single"/>
          <w:lang w:val="en-US"/>
        </w:rPr>
        <w:t>Collaborative for Advancing Science Teaching and Learning in K–12 (CASTL-K12</w:t>
      </w:r>
      <w:r w:rsidRPr="003E69D9">
        <w:rPr>
          <w:b/>
          <w:bCs/>
          <w:sz w:val="24"/>
          <w:szCs w:val="24"/>
          <w:lang w:val="en-US"/>
        </w:rPr>
        <w:t>)</w:t>
      </w:r>
      <w:r w:rsidRPr="003E69D9">
        <w:rPr>
          <w:sz w:val="24"/>
          <w:szCs w:val="24"/>
          <w:lang w:val="en-US"/>
        </w:rPr>
        <w:t> an initiative led by the Board on Science Education (BOSE) at the National Academies of Sciences, Engineering, and Medicine (NASEM). The purpose of CASTL-K12 is to serve as a unique coordinating body that brings together a diverse group of science education stakeholders at both the national and state levels, to develop and promote evidence-based policies and practices for effectively implementing and supporting effective science teaching that serves all students. NASEM and BOSE staff are bringing these groups together to facilitate partnerships and joint action for identifying, designing, planning, enacting, and documenting short-term “actions” aimed at improving the implementation of science standards. It is anticipated that the tools designed by the CASTL-K12 membership will serve as a resource for improving science education across the United States. Thus far, Dr. Hughes has attended multiple sessions and worked with a team at FSU to develop support for science teachers locally. </w:t>
      </w:r>
    </w:p>
    <w:p w14:paraId="5945D718" w14:textId="77777777" w:rsidR="0067502C" w:rsidRPr="00F95EB6" w:rsidRDefault="0067502C" w:rsidP="003E69D9">
      <w:pPr>
        <w:pStyle w:val="ListParagraph"/>
        <w:spacing w:after="0" w:line="240" w:lineRule="auto"/>
        <w:rPr>
          <w:sz w:val="24"/>
          <w:szCs w:val="24"/>
          <w:lang w:val="en-US"/>
        </w:rPr>
      </w:pPr>
    </w:p>
    <w:p w14:paraId="328868E1" w14:textId="44FE547E" w:rsidR="00317307" w:rsidRPr="00F95EB6" w:rsidRDefault="00252824" w:rsidP="00252824">
      <w:pPr>
        <w:spacing w:after="0" w:line="240" w:lineRule="auto"/>
        <w:rPr>
          <w:b/>
          <w:bCs/>
          <w:sz w:val="24"/>
          <w:szCs w:val="24"/>
          <w:lang w:val="en-US"/>
        </w:rPr>
      </w:pPr>
      <w:r w:rsidRPr="00F95EB6">
        <w:rPr>
          <w:b/>
          <w:bCs/>
          <w:sz w:val="24"/>
          <w:szCs w:val="24"/>
          <w:lang w:val="en-US"/>
        </w:rPr>
        <w:t>Public Affairs (PA)</w:t>
      </w:r>
    </w:p>
    <w:p w14:paraId="05FC3424" w14:textId="72027395" w:rsidR="0067502C" w:rsidRPr="003E69D9" w:rsidRDefault="0067502C" w:rsidP="003E69D9">
      <w:pPr>
        <w:numPr>
          <w:ilvl w:val="0"/>
          <w:numId w:val="1"/>
        </w:numPr>
        <w:spacing w:after="0" w:line="240" w:lineRule="auto"/>
        <w:rPr>
          <w:rFonts w:ascii="Aptos" w:eastAsia="Times New Roman" w:hAnsi="Aptos" w:cs="Arial"/>
          <w:color w:val="000000"/>
          <w:sz w:val="24"/>
          <w:szCs w:val="24"/>
        </w:rPr>
      </w:pPr>
      <w:r w:rsidRPr="003E69D9">
        <w:rPr>
          <w:rFonts w:ascii="Aptos" w:eastAsia="Times New Roman" w:hAnsi="Aptos" w:cs="Arial"/>
          <w:color w:val="000000"/>
          <w:sz w:val="24"/>
          <w:szCs w:val="24"/>
        </w:rPr>
        <w:t xml:space="preserve">Hosted a 2025 </w:t>
      </w:r>
      <w:r w:rsidR="00A17D29">
        <w:rPr>
          <w:rFonts w:ascii="Aptos" w:eastAsia="Times New Roman" w:hAnsi="Aptos" w:cs="Arial"/>
          <w:color w:val="000000"/>
          <w:sz w:val="24"/>
          <w:szCs w:val="24"/>
        </w:rPr>
        <w:t xml:space="preserve">Taylor Swift </w:t>
      </w:r>
      <w:r w:rsidRPr="003E69D9">
        <w:rPr>
          <w:rFonts w:ascii="Aptos" w:eastAsia="Times New Roman" w:hAnsi="Aptos" w:cs="Arial"/>
          <w:color w:val="000000"/>
          <w:sz w:val="24"/>
          <w:szCs w:val="24"/>
        </w:rPr>
        <w:t xml:space="preserve">ERAs-themed </w:t>
      </w:r>
      <w:r w:rsidRPr="003E69D9">
        <w:rPr>
          <w:rFonts w:ascii="Aptos" w:eastAsia="Times New Roman" w:hAnsi="Aptos" w:cs="Arial"/>
          <w:b/>
          <w:bCs/>
          <w:color w:val="000000"/>
          <w:sz w:val="24"/>
          <w:szCs w:val="24"/>
        </w:rPr>
        <w:t>Open House</w:t>
      </w:r>
      <w:r w:rsidRPr="003E69D9">
        <w:rPr>
          <w:rFonts w:ascii="Aptos" w:eastAsia="Times New Roman" w:hAnsi="Aptos" w:cs="Arial"/>
          <w:color w:val="000000"/>
          <w:sz w:val="24"/>
          <w:szCs w:val="24"/>
        </w:rPr>
        <w:t xml:space="preserve"> for about 10,000 visitors on February 22, 2025. In addition to our classic demonstrations like the popular Quarter Shrinker, Potato Launcher, Human Levitator, and Cryogenic Ice Cream, the 2025 event invited visitors of all ages to explore the various eras of the MagLab, from vision to our latest evolution. Special ERAs-themed activities included a </w:t>
      </w:r>
      <w:r w:rsidRPr="003E69D9">
        <w:rPr>
          <w:rFonts w:ascii="Aptos" w:eastAsia="Times New Roman" w:hAnsi="Aptos" w:cs="Arial"/>
          <w:b/>
          <w:bCs/>
          <w:color w:val="000000"/>
          <w:sz w:val="24"/>
          <w:szCs w:val="24"/>
        </w:rPr>
        <w:t>Quantum Dance Party</w:t>
      </w:r>
      <w:r w:rsidRPr="003E69D9">
        <w:rPr>
          <w:rFonts w:ascii="Aptos" w:eastAsia="Times New Roman" w:hAnsi="Aptos" w:cs="Arial"/>
          <w:color w:val="000000"/>
          <w:sz w:val="24"/>
          <w:szCs w:val="24"/>
        </w:rPr>
        <w:t xml:space="preserve"> at the world’s strongest magnet where participants compared binary computing with simple 0 and1 dance moves to quantum computing with </w:t>
      </w:r>
      <w:r w:rsidRPr="003E69D9">
        <w:rPr>
          <w:rFonts w:ascii="Aptos" w:eastAsia="Times New Roman" w:hAnsi="Aptos" w:cs="Arial"/>
          <w:color w:val="000000"/>
          <w:sz w:val="24"/>
          <w:szCs w:val="24"/>
        </w:rPr>
        <w:lastRenderedPageBreak/>
        <w:t xml:space="preserve">freestyle dances, an exploration of </w:t>
      </w:r>
      <w:r w:rsidRPr="003E69D9">
        <w:rPr>
          <w:rFonts w:ascii="Aptos" w:eastAsia="Times New Roman" w:hAnsi="Aptos" w:cs="Arial"/>
          <w:b/>
          <w:bCs/>
          <w:color w:val="000000"/>
          <w:sz w:val="24"/>
          <w:szCs w:val="24"/>
        </w:rPr>
        <w:t>Capacitors through Time</w:t>
      </w:r>
      <w:r w:rsidRPr="003E69D9">
        <w:rPr>
          <w:rFonts w:ascii="Aptos" w:eastAsia="Times New Roman" w:hAnsi="Aptos" w:cs="Arial"/>
          <w:color w:val="000000"/>
          <w:sz w:val="24"/>
          <w:szCs w:val="24"/>
        </w:rPr>
        <w:t xml:space="preserve">, a </w:t>
      </w:r>
      <w:r w:rsidRPr="003E69D9">
        <w:rPr>
          <w:rFonts w:ascii="Aptos" w:eastAsia="Times New Roman" w:hAnsi="Aptos" w:cs="Arial"/>
          <w:b/>
          <w:bCs/>
          <w:color w:val="000000"/>
          <w:sz w:val="24"/>
          <w:szCs w:val="24"/>
        </w:rPr>
        <w:t xml:space="preserve">Bitter Disk of Fortune </w:t>
      </w:r>
      <w:r w:rsidRPr="003E69D9">
        <w:rPr>
          <w:rFonts w:ascii="Aptos" w:eastAsia="Times New Roman" w:hAnsi="Aptos" w:cs="Arial"/>
          <w:color w:val="000000"/>
          <w:sz w:val="24"/>
          <w:szCs w:val="24"/>
        </w:rPr>
        <w:t xml:space="preserve">activity to learn about magnet-making, a </w:t>
      </w:r>
      <w:r w:rsidRPr="003E69D9">
        <w:rPr>
          <w:rFonts w:ascii="Aptos" w:eastAsia="Times New Roman" w:hAnsi="Aptos" w:cs="Arial"/>
          <w:b/>
          <w:bCs/>
          <w:color w:val="000000"/>
          <w:sz w:val="24"/>
          <w:szCs w:val="24"/>
        </w:rPr>
        <w:t xml:space="preserve">Magnetic Personalities </w:t>
      </w:r>
      <w:r w:rsidRPr="003E69D9">
        <w:rPr>
          <w:rFonts w:ascii="Aptos" w:eastAsia="Times New Roman" w:hAnsi="Aptos" w:cs="Arial"/>
          <w:color w:val="000000"/>
          <w:sz w:val="24"/>
          <w:szCs w:val="24"/>
        </w:rPr>
        <w:t xml:space="preserve">Game where visitors created custom Wooly Willy-style magnetic games </w:t>
      </w:r>
      <w:r w:rsidRPr="003E69D9">
        <w:rPr>
          <w:rFonts w:ascii="Aptos" w:eastAsia="Times New Roman" w:hAnsi="Aptos" w:cs="Arial"/>
          <w:color w:val="2C2A29"/>
          <w:sz w:val="24"/>
          <w:szCs w:val="24"/>
        </w:rPr>
        <w:t xml:space="preserve">and a scavenger hunt around the lab to collect beads for a </w:t>
      </w:r>
      <w:r w:rsidRPr="003E69D9">
        <w:rPr>
          <w:rFonts w:ascii="Aptos" w:eastAsia="Times New Roman" w:hAnsi="Aptos" w:cs="Arial"/>
          <w:b/>
          <w:bCs/>
          <w:color w:val="2C2A29"/>
          <w:sz w:val="24"/>
          <w:szCs w:val="24"/>
        </w:rPr>
        <w:t>MagLab Friendship Bracelet</w:t>
      </w:r>
      <w:r w:rsidRPr="003E69D9">
        <w:rPr>
          <w:rFonts w:ascii="Aptos" w:eastAsia="Times New Roman" w:hAnsi="Aptos" w:cs="Arial"/>
          <w:color w:val="2C2A29"/>
          <w:sz w:val="24"/>
          <w:szCs w:val="24"/>
        </w:rPr>
        <w:t>.</w:t>
      </w:r>
    </w:p>
    <w:p w14:paraId="4EDF0597" w14:textId="77777777" w:rsidR="0067502C" w:rsidRPr="003E69D9" w:rsidRDefault="0067502C" w:rsidP="0067502C">
      <w:pPr>
        <w:numPr>
          <w:ilvl w:val="0"/>
          <w:numId w:val="1"/>
        </w:numPr>
        <w:spacing w:before="100" w:beforeAutospacing="1" w:after="100" w:afterAutospacing="1" w:line="240" w:lineRule="auto"/>
        <w:rPr>
          <w:rFonts w:ascii="Aptos" w:eastAsia="Times New Roman" w:hAnsi="Aptos" w:cs="Arial"/>
          <w:color w:val="000000"/>
          <w:sz w:val="24"/>
          <w:szCs w:val="24"/>
          <w:lang w:val="en-US"/>
        </w:rPr>
      </w:pPr>
      <w:r w:rsidRPr="003E69D9">
        <w:rPr>
          <w:rFonts w:ascii="Aptos" w:eastAsia="Times New Roman" w:hAnsi="Aptos" w:cs="Arial"/>
          <w:color w:val="000000" w:themeColor="text1"/>
          <w:sz w:val="24"/>
          <w:szCs w:val="24"/>
          <w:lang w:val="en-US"/>
        </w:rPr>
        <w:t xml:space="preserve">In 2025, the lab had seven </w:t>
      </w:r>
      <w:r w:rsidRPr="003E69D9">
        <w:rPr>
          <w:rFonts w:ascii="Aptos" w:eastAsia="Times New Roman" w:hAnsi="Aptos" w:cs="Arial"/>
          <w:b/>
          <w:color w:val="000000" w:themeColor="text1"/>
          <w:sz w:val="24"/>
          <w:szCs w:val="24"/>
          <w:lang w:val="en-US"/>
        </w:rPr>
        <w:t>Science Nigh</w:t>
      </w:r>
      <w:r w:rsidRPr="003E69D9">
        <w:rPr>
          <w:rFonts w:ascii="Aptos" w:eastAsia="Times New Roman" w:hAnsi="Aptos" w:cs="Arial"/>
          <w:color w:val="000000" w:themeColor="text1"/>
          <w:sz w:val="24"/>
          <w:szCs w:val="24"/>
          <w:lang w:val="en-US"/>
        </w:rPr>
        <w:t>t events (Jan, Feb, March, July, Sept, Oct, Nov) at the Public Library for more than 580 children and parents who joined us to learn about MagLab science, experience hands-on STEAM activities and meet MagLab researchers. Results from the 2024/2025 school year Science Night season show that most student participants are elementary school aged and over 90% of kid participants leave feeling that science is fun. More than 90% of parent participants say they also learned something at Science Night. </w:t>
      </w:r>
    </w:p>
    <w:p w14:paraId="090CC7B0" w14:textId="77777777" w:rsidR="0067502C" w:rsidRPr="003E69D9" w:rsidRDefault="0067502C" w:rsidP="0067502C">
      <w:pPr>
        <w:numPr>
          <w:ilvl w:val="0"/>
          <w:numId w:val="1"/>
        </w:numPr>
        <w:spacing w:before="100" w:beforeAutospacing="1" w:after="100" w:afterAutospacing="1" w:line="240" w:lineRule="auto"/>
        <w:rPr>
          <w:rFonts w:ascii="Aptos" w:eastAsia="Times New Roman" w:hAnsi="Aptos" w:cs="Arial"/>
          <w:sz w:val="24"/>
          <w:szCs w:val="24"/>
          <w:lang w:val="en-US"/>
        </w:rPr>
      </w:pPr>
      <w:r w:rsidRPr="003E69D9">
        <w:rPr>
          <w:rFonts w:ascii="Aptos" w:eastAsia="Times New Roman" w:hAnsi="Aptos" w:cs="Arial"/>
          <w:color w:val="000000" w:themeColor="text1"/>
          <w:sz w:val="24"/>
          <w:szCs w:val="24"/>
          <w:lang w:val="en-US"/>
        </w:rPr>
        <w:t xml:space="preserve">A special </w:t>
      </w:r>
      <w:r w:rsidRPr="003E69D9">
        <w:rPr>
          <w:rFonts w:ascii="Aptos" w:eastAsia="Times New Roman" w:hAnsi="Aptos" w:cs="Arial"/>
          <w:b/>
          <w:color w:val="000000" w:themeColor="text1"/>
          <w:sz w:val="24"/>
          <w:szCs w:val="24"/>
          <w:lang w:val="en-US"/>
        </w:rPr>
        <w:t xml:space="preserve">Magnetic Dances </w:t>
      </w:r>
      <w:r w:rsidRPr="003E69D9">
        <w:rPr>
          <w:rFonts w:ascii="Aptos" w:eastAsia="Times New Roman" w:hAnsi="Aptos" w:cs="Arial"/>
          <w:sz w:val="24"/>
          <w:szCs w:val="24"/>
          <w:lang w:val="en-US"/>
        </w:rPr>
        <w:t>performance on February 7th featured the debut of unique dances, poems and music created by FSU students and faculty in celebration of the MagLab’s 30th Anniversary. This collection of performances was held free of charge at FSU’s Nancy Smith Fichter Dance Theatre for more than 300 attendees. </w:t>
      </w:r>
    </w:p>
    <w:p w14:paraId="45ACB5DB" w14:textId="77777777" w:rsidR="0067502C" w:rsidRPr="003E69D9" w:rsidRDefault="0067502C" w:rsidP="0067502C">
      <w:pPr>
        <w:numPr>
          <w:ilvl w:val="0"/>
          <w:numId w:val="1"/>
        </w:numPr>
        <w:spacing w:before="100" w:beforeAutospacing="1" w:after="100" w:afterAutospacing="1" w:line="240" w:lineRule="auto"/>
        <w:rPr>
          <w:rFonts w:ascii="Aptos" w:eastAsia="Times New Roman" w:hAnsi="Aptos" w:cs="Arial"/>
          <w:color w:val="000000"/>
          <w:sz w:val="24"/>
          <w:szCs w:val="24"/>
          <w:lang w:val="en-US"/>
        </w:rPr>
      </w:pPr>
      <w:r w:rsidRPr="003E69D9">
        <w:rPr>
          <w:rFonts w:ascii="Aptos" w:eastAsia="Times New Roman" w:hAnsi="Aptos" w:cs="Arial"/>
          <w:color w:val="000000" w:themeColor="text1"/>
          <w:sz w:val="24"/>
          <w:szCs w:val="24"/>
          <w:lang w:val="en-US"/>
        </w:rPr>
        <w:t xml:space="preserve">Filmed a </w:t>
      </w:r>
      <w:r w:rsidRPr="003E69D9">
        <w:rPr>
          <w:rFonts w:ascii="Aptos" w:eastAsia="Times New Roman" w:hAnsi="Aptos" w:cs="Arial"/>
          <w:b/>
          <w:color w:val="000000" w:themeColor="text1"/>
          <w:sz w:val="24"/>
          <w:szCs w:val="24"/>
          <w:lang w:val="en-US"/>
        </w:rPr>
        <w:t xml:space="preserve">Virtual Field Trip </w:t>
      </w:r>
      <w:r w:rsidRPr="003E69D9">
        <w:rPr>
          <w:rFonts w:ascii="Aptos" w:eastAsia="Times New Roman" w:hAnsi="Aptos" w:cs="Arial"/>
          <w:color w:val="000000" w:themeColor="text1"/>
          <w:sz w:val="24"/>
          <w:szCs w:val="24"/>
          <w:lang w:val="en-US"/>
        </w:rPr>
        <w:t>with experts from Discovery Education and Sesame Workshop that was part of an NSF-led initiative to showcase NSF-funded facilities. The Lab launched the virtual field trip at a red-carpet premiere in celebration of NSF’s 75th Anniversary on May 6th for 75 attendees. </w:t>
      </w:r>
    </w:p>
    <w:p w14:paraId="4B54D98F" w14:textId="42EB667A" w:rsidR="00317307" w:rsidRPr="007B41C8" w:rsidRDefault="00317307" w:rsidP="003E69D9">
      <w:pPr>
        <w:ind w:left="360"/>
        <w:rPr>
          <w:rFonts w:eastAsia="Arial" w:cs="Arial"/>
          <w:lang w:val="en-US"/>
        </w:rPr>
      </w:pPr>
    </w:p>
    <w:sectPr w:rsidR="00317307" w:rsidRPr="007B41C8" w:rsidSect="00317307">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4F27" w14:textId="77777777" w:rsidR="00963E47" w:rsidRDefault="00963E47" w:rsidP="00C917BB">
      <w:pPr>
        <w:spacing w:after="0" w:line="240" w:lineRule="auto"/>
      </w:pPr>
      <w:r>
        <w:separator/>
      </w:r>
    </w:p>
  </w:endnote>
  <w:endnote w:type="continuationSeparator" w:id="0">
    <w:p w14:paraId="3FD3AF37" w14:textId="77777777" w:rsidR="00963E47" w:rsidRDefault="00963E47" w:rsidP="00C917BB">
      <w:pPr>
        <w:spacing w:after="0" w:line="240" w:lineRule="auto"/>
      </w:pPr>
      <w:r>
        <w:continuationSeparator/>
      </w:r>
    </w:p>
  </w:endnote>
  <w:endnote w:type="continuationNotice" w:id="1">
    <w:p w14:paraId="0648B2C3" w14:textId="77777777" w:rsidR="00963E47" w:rsidRDefault="00963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oppins">
    <w:panose1 w:val="00000500000000000000"/>
    <w:charset w:val="4D"/>
    <w:family w:val="auto"/>
    <w:pitch w:val="variable"/>
    <w:sig w:usb0="00008007" w:usb1="00000000"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684397"/>
      <w:docPartObj>
        <w:docPartGallery w:val="Page Numbers (Bottom of Page)"/>
        <w:docPartUnique/>
      </w:docPartObj>
    </w:sdtPr>
    <w:sdtEndPr>
      <w:rPr>
        <w:noProof/>
      </w:rPr>
    </w:sdtEndPr>
    <w:sdtContent>
      <w:p w14:paraId="24F2C949" w14:textId="76BD0589" w:rsidR="00C917BB" w:rsidRDefault="00C917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31BDE" w14:textId="77777777" w:rsidR="00C917BB" w:rsidRDefault="00C91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5D3F" w14:textId="77777777" w:rsidR="00963E47" w:rsidRDefault="00963E47" w:rsidP="00C917BB">
      <w:pPr>
        <w:spacing w:after="0" w:line="240" w:lineRule="auto"/>
      </w:pPr>
      <w:r>
        <w:separator/>
      </w:r>
    </w:p>
  </w:footnote>
  <w:footnote w:type="continuationSeparator" w:id="0">
    <w:p w14:paraId="44DFE507" w14:textId="77777777" w:rsidR="00963E47" w:rsidRDefault="00963E47" w:rsidP="00C917BB">
      <w:pPr>
        <w:spacing w:after="0" w:line="240" w:lineRule="auto"/>
      </w:pPr>
      <w:r>
        <w:continuationSeparator/>
      </w:r>
    </w:p>
  </w:footnote>
  <w:footnote w:type="continuationNotice" w:id="1">
    <w:p w14:paraId="3CBCFE87" w14:textId="77777777" w:rsidR="00963E47" w:rsidRDefault="00963E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D62"/>
    <w:multiLevelType w:val="hybridMultilevel"/>
    <w:tmpl w:val="FD0E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77F4"/>
    <w:multiLevelType w:val="multilevel"/>
    <w:tmpl w:val="36EA1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1AC"/>
    <w:multiLevelType w:val="multilevel"/>
    <w:tmpl w:val="5998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30A5F"/>
    <w:multiLevelType w:val="hybridMultilevel"/>
    <w:tmpl w:val="38D81C98"/>
    <w:lvl w:ilvl="0" w:tplc="D09C8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F47F8"/>
    <w:multiLevelType w:val="hybridMultilevel"/>
    <w:tmpl w:val="8752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6F2630"/>
    <w:multiLevelType w:val="hybridMultilevel"/>
    <w:tmpl w:val="5690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2004D"/>
    <w:multiLevelType w:val="hybridMultilevel"/>
    <w:tmpl w:val="4F04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3063E"/>
    <w:multiLevelType w:val="hybridMultilevel"/>
    <w:tmpl w:val="D39C9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2F3FC2"/>
    <w:multiLevelType w:val="multilevel"/>
    <w:tmpl w:val="614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63FF4"/>
    <w:multiLevelType w:val="multilevel"/>
    <w:tmpl w:val="8162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579B9"/>
    <w:multiLevelType w:val="hybridMultilevel"/>
    <w:tmpl w:val="F05E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74595"/>
    <w:multiLevelType w:val="multilevel"/>
    <w:tmpl w:val="3B86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9D6D2C"/>
    <w:multiLevelType w:val="multilevel"/>
    <w:tmpl w:val="E2905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5AC63B"/>
    <w:multiLevelType w:val="hybridMultilevel"/>
    <w:tmpl w:val="FFFFFFFF"/>
    <w:lvl w:ilvl="0" w:tplc="7500E776">
      <w:start w:val="1"/>
      <w:numFmt w:val="bullet"/>
      <w:lvlText w:val="·"/>
      <w:lvlJc w:val="left"/>
      <w:pPr>
        <w:ind w:left="720" w:hanging="360"/>
      </w:pPr>
      <w:rPr>
        <w:rFonts w:ascii="Symbol" w:hAnsi="Symbol" w:hint="default"/>
      </w:rPr>
    </w:lvl>
    <w:lvl w:ilvl="1" w:tplc="25848DEC">
      <w:start w:val="1"/>
      <w:numFmt w:val="bullet"/>
      <w:lvlText w:val="o"/>
      <w:lvlJc w:val="left"/>
      <w:pPr>
        <w:ind w:left="1440" w:hanging="360"/>
      </w:pPr>
      <w:rPr>
        <w:rFonts w:ascii="Symbol" w:hAnsi="Symbol" w:hint="default"/>
      </w:rPr>
    </w:lvl>
    <w:lvl w:ilvl="2" w:tplc="1B16866A">
      <w:start w:val="1"/>
      <w:numFmt w:val="bullet"/>
      <w:lvlText w:val="§"/>
      <w:lvlJc w:val="left"/>
      <w:pPr>
        <w:ind w:left="2160" w:hanging="360"/>
      </w:pPr>
      <w:rPr>
        <w:rFonts w:ascii="Symbol" w:hAnsi="Symbol" w:hint="default"/>
      </w:rPr>
    </w:lvl>
    <w:lvl w:ilvl="3" w:tplc="FDC88746">
      <w:start w:val="1"/>
      <w:numFmt w:val="bullet"/>
      <w:lvlText w:val=""/>
      <w:lvlJc w:val="left"/>
      <w:pPr>
        <w:ind w:left="2880" w:hanging="360"/>
      </w:pPr>
      <w:rPr>
        <w:rFonts w:ascii="Symbol" w:hAnsi="Symbol" w:hint="default"/>
      </w:rPr>
    </w:lvl>
    <w:lvl w:ilvl="4" w:tplc="F816F702">
      <w:start w:val="1"/>
      <w:numFmt w:val="bullet"/>
      <w:lvlText w:val="o"/>
      <w:lvlJc w:val="left"/>
      <w:pPr>
        <w:ind w:left="3600" w:hanging="360"/>
      </w:pPr>
      <w:rPr>
        <w:rFonts w:ascii="Courier New" w:hAnsi="Courier New" w:hint="default"/>
      </w:rPr>
    </w:lvl>
    <w:lvl w:ilvl="5" w:tplc="A68E0E68">
      <w:start w:val="1"/>
      <w:numFmt w:val="bullet"/>
      <w:lvlText w:val=""/>
      <w:lvlJc w:val="left"/>
      <w:pPr>
        <w:ind w:left="4320" w:hanging="360"/>
      </w:pPr>
      <w:rPr>
        <w:rFonts w:ascii="Wingdings" w:hAnsi="Wingdings" w:hint="default"/>
      </w:rPr>
    </w:lvl>
    <w:lvl w:ilvl="6" w:tplc="ED00DDFE">
      <w:start w:val="1"/>
      <w:numFmt w:val="bullet"/>
      <w:lvlText w:val=""/>
      <w:lvlJc w:val="left"/>
      <w:pPr>
        <w:ind w:left="5040" w:hanging="360"/>
      </w:pPr>
      <w:rPr>
        <w:rFonts w:ascii="Symbol" w:hAnsi="Symbol" w:hint="default"/>
      </w:rPr>
    </w:lvl>
    <w:lvl w:ilvl="7" w:tplc="FD3A64D0">
      <w:start w:val="1"/>
      <w:numFmt w:val="bullet"/>
      <w:lvlText w:val="o"/>
      <w:lvlJc w:val="left"/>
      <w:pPr>
        <w:ind w:left="5760" w:hanging="360"/>
      </w:pPr>
      <w:rPr>
        <w:rFonts w:ascii="Courier New" w:hAnsi="Courier New" w:hint="default"/>
      </w:rPr>
    </w:lvl>
    <w:lvl w:ilvl="8" w:tplc="F2F8CC62">
      <w:start w:val="1"/>
      <w:numFmt w:val="bullet"/>
      <w:lvlText w:val=""/>
      <w:lvlJc w:val="left"/>
      <w:pPr>
        <w:ind w:left="6480" w:hanging="360"/>
      </w:pPr>
      <w:rPr>
        <w:rFonts w:ascii="Wingdings" w:hAnsi="Wingdings" w:hint="default"/>
      </w:rPr>
    </w:lvl>
  </w:abstractNum>
  <w:abstractNum w:abstractNumId="14" w15:restartNumberingAfterBreak="0">
    <w:nsid w:val="4C1EF132"/>
    <w:multiLevelType w:val="hybridMultilevel"/>
    <w:tmpl w:val="FFFFFFFF"/>
    <w:lvl w:ilvl="0" w:tplc="29028DD6">
      <w:start w:val="1"/>
      <w:numFmt w:val="bullet"/>
      <w:lvlText w:val="·"/>
      <w:lvlJc w:val="left"/>
      <w:pPr>
        <w:ind w:left="720" w:hanging="360"/>
      </w:pPr>
      <w:rPr>
        <w:rFonts w:ascii="Symbol" w:hAnsi="Symbol" w:hint="default"/>
      </w:rPr>
    </w:lvl>
    <w:lvl w:ilvl="1" w:tplc="F7228E86">
      <w:start w:val="1"/>
      <w:numFmt w:val="bullet"/>
      <w:lvlText w:val="o"/>
      <w:lvlJc w:val="left"/>
      <w:pPr>
        <w:ind w:left="1440" w:hanging="360"/>
      </w:pPr>
      <w:rPr>
        <w:rFonts w:ascii="Symbol" w:hAnsi="Symbol" w:hint="default"/>
      </w:rPr>
    </w:lvl>
    <w:lvl w:ilvl="2" w:tplc="166CB236">
      <w:start w:val="1"/>
      <w:numFmt w:val="bullet"/>
      <w:lvlText w:val="§"/>
      <w:lvlJc w:val="left"/>
      <w:pPr>
        <w:ind w:left="2160" w:hanging="360"/>
      </w:pPr>
      <w:rPr>
        <w:rFonts w:ascii="Symbol" w:hAnsi="Symbol" w:hint="default"/>
      </w:rPr>
    </w:lvl>
    <w:lvl w:ilvl="3" w:tplc="504CD778">
      <w:start w:val="1"/>
      <w:numFmt w:val="bullet"/>
      <w:lvlText w:val=""/>
      <w:lvlJc w:val="left"/>
      <w:pPr>
        <w:ind w:left="2880" w:hanging="360"/>
      </w:pPr>
      <w:rPr>
        <w:rFonts w:ascii="Symbol" w:hAnsi="Symbol" w:hint="default"/>
      </w:rPr>
    </w:lvl>
    <w:lvl w:ilvl="4" w:tplc="994C83DE">
      <w:start w:val="1"/>
      <w:numFmt w:val="bullet"/>
      <w:lvlText w:val="o"/>
      <w:lvlJc w:val="left"/>
      <w:pPr>
        <w:ind w:left="3600" w:hanging="360"/>
      </w:pPr>
      <w:rPr>
        <w:rFonts w:ascii="Courier New" w:hAnsi="Courier New" w:hint="default"/>
      </w:rPr>
    </w:lvl>
    <w:lvl w:ilvl="5" w:tplc="502639E6">
      <w:start w:val="1"/>
      <w:numFmt w:val="bullet"/>
      <w:lvlText w:val=""/>
      <w:lvlJc w:val="left"/>
      <w:pPr>
        <w:ind w:left="4320" w:hanging="360"/>
      </w:pPr>
      <w:rPr>
        <w:rFonts w:ascii="Wingdings" w:hAnsi="Wingdings" w:hint="default"/>
      </w:rPr>
    </w:lvl>
    <w:lvl w:ilvl="6" w:tplc="74344A40">
      <w:start w:val="1"/>
      <w:numFmt w:val="bullet"/>
      <w:lvlText w:val=""/>
      <w:lvlJc w:val="left"/>
      <w:pPr>
        <w:ind w:left="5040" w:hanging="360"/>
      </w:pPr>
      <w:rPr>
        <w:rFonts w:ascii="Symbol" w:hAnsi="Symbol" w:hint="default"/>
      </w:rPr>
    </w:lvl>
    <w:lvl w:ilvl="7" w:tplc="DAA2F180">
      <w:start w:val="1"/>
      <w:numFmt w:val="bullet"/>
      <w:lvlText w:val="o"/>
      <w:lvlJc w:val="left"/>
      <w:pPr>
        <w:ind w:left="5760" w:hanging="360"/>
      </w:pPr>
      <w:rPr>
        <w:rFonts w:ascii="Courier New" w:hAnsi="Courier New" w:hint="default"/>
      </w:rPr>
    </w:lvl>
    <w:lvl w:ilvl="8" w:tplc="4FB6664C">
      <w:start w:val="1"/>
      <w:numFmt w:val="bullet"/>
      <w:lvlText w:val=""/>
      <w:lvlJc w:val="left"/>
      <w:pPr>
        <w:ind w:left="6480" w:hanging="360"/>
      </w:pPr>
      <w:rPr>
        <w:rFonts w:ascii="Wingdings" w:hAnsi="Wingdings" w:hint="default"/>
      </w:rPr>
    </w:lvl>
  </w:abstractNum>
  <w:abstractNum w:abstractNumId="15" w15:restartNumberingAfterBreak="0">
    <w:nsid w:val="4D92172B"/>
    <w:multiLevelType w:val="hybridMultilevel"/>
    <w:tmpl w:val="DE144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46A5F"/>
    <w:multiLevelType w:val="multilevel"/>
    <w:tmpl w:val="00924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61F04"/>
    <w:multiLevelType w:val="hybridMultilevel"/>
    <w:tmpl w:val="FFFFFFFF"/>
    <w:lvl w:ilvl="0" w:tplc="7AD48D18">
      <w:start w:val="1"/>
      <w:numFmt w:val="bullet"/>
      <w:lvlText w:val="·"/>
      <w:lvlJc w:val="left"/>
      <w:pPr>
        <w:ind w:left="720" w:hanging="360"/>
      </w:pPr>
      <w:rPr>
        <w:rFonts w:ascii="Symbol" w:hAnsi="Symbol" w:hint="default"/>
      </w:rPr>
    </w:lvl>
    <w:lvl w:ilvl="1" w:tplc="3BC448DC">
      <w:start w:val="1"/>
      <w:numFmt w:val="bullet"/>
      <w:lvlText w:val="o"/>
      <w:lvlJc w:val="left"/>
      <w:pPr>
        <w:ind w:left="1440" w:hanging="360"/>
      </w:pPr>
      <w:rPr>
        <w:rFonts w:ascii="Symbol" w:hAnsi="Symbol" w:hint="default"/>
      </w:rPr>
    </w:lvl>
    <w:lvl w:ilvl="2" w:tplc="8A044E54">
      <w:start w:val="1"/>
      <w:numFmt w:val="bullet"/>
      <w:lvlText w:val="§"/>
      <w:lvlJc w:val="left"/>
      <w:pPr>
        <w:ind w:left="2160" w:hanging="360"/>
      </w:pPr>
      <w:rPr>
        <w:rFonts w:ascii="Symbol" w:hAnsi="Symbol" w:hint="default"/>
      </w:rPr>
    </w:lvl>
    <w:lvl w:ilvl="3" w:tplc="4B0C7218">
      <w:start w:val="1"/>
      <w:numFmt w:val="bullet"/>
      <w:lvlText w:val=""/>
      <w:lvlJc w:val="left"/>
      <w:pPr>
        <w:ind w:left="2880" w:hanging="360"/>
      </w:pPr>
      <w:rPr>
        <w:rFonts w:ascii="Symbol" w:hAnsi="Symbol" w:hint="default"/>
      </w:rPr>
    </w:lvl>
    <w:lvl w:ilvl="4" w:tplc="71D2FF42">
      <w:start w:val="1"/>
      <w:numFmt w:val="bullet"/>
      <w:lvlText w:val="o"/>
      <w:lvlJc w:val="left"/>
      <w:pPr>
        <w:ind w:left="3600" w:hanging="360"/>
      </w:pPr>
      <w:rPr>
        <w:rFonts w:ascii="Courier New" w:hAnsi="Courier New" w:hint="default"/>
      </w:rPr>
    </w:lvl>
    <w:lvl w:ilvl="5" w:tplc="1B002412">
      <w:start w:val="1"/>
      <w:numFmt w:val="bullet"/>
      <w:lvlText w:val=""/>
      <w:lvlJc w:val="left"/>
      <w:pPr>
        <w:ind w:left="4320" w:hanging="360"/>
      </w:pPr>
      <w:rPr>
        <w:rFonts w:ascii="Wingdings" w:hAnsi="Wingdings" w:hint="default"/>
      </w:rPr>
    </w:lvl>
    <w:lvl w:ilvl="6" w:tplc="363C0946">
      <w:start w:val="1"/>
      <w:numFmt w:val="bullet"/>
      <w:lvlText w:val=""/>
      <w:lvlJc w:val="left"/>
      <w:pPr>
        <w:ind w:left="5040" w:hanging="360"/>
      </w:pPr>
      <w:rPr>
        <w:rFonts w:ascii="Symbol" w:hAnsi="Symbol" w:hint="default"/>
      </w:rPr>
    </w:lvl>
    <w:lvl w:ilvl="7" w:tplc="083C3AF4">
      <w:start w:val="1"/>
      <w:numFmt w:val="bullet"/>
      <w:lvlText w:val="o"/>
      <w:lvlJc w:val="left"/>
      <w:pPr>
        <w:ind w:left="5760" w:hanging="360"/>
      </w:pPr>
      <w:rPr>
        <w:rFonts w:ascii="Courier New" w:hAnsi="Courier New" w:hint="default"/>
      </w:rPr>
    </w:lvl>
    <w:lvl w:ilvl="8" w:tplc="EEE2D978">
      <w:start w:val="1"/>
      <w:numFmt w:val="bullet"/>
      <w:lvlText w:val=""/>
      <w:lvlJc w:val="left"/>
      <w:pPr>
        <w:ind w:left="6480" w:hanging="360"/>
      </w:pPr>
      <w:rPr>
        <w:rFonts w:ascii="Wingdings" w:hAnsi="Wingdings" w:hint="default"/>
      </w:rPr>
    </w:lvl>
  </w:abstractNum>
  <w:abstractNum w:abstractNumId="18" w15:restartNumberingAfterBreak="0">
    <w:nsid w:val="5B25515C"/>
    <w:multiLevelType w:val="hybridMultilevel"/>
    <w:tmpl w:val="22E2B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C32239"/>
    <w:multiLevelType w:val="hybridMultilevel"/>
    <w:tmpl w:val="A2CA9BF6"/>
    <w:lvl w:ilvl="0" w:tplc="ADB69B26">
      <w:start w:val="1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B57CC8D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222FD"/>
    <w:multiLevelType w:val="hybridMultilevel"/>
    <w:tmpl w:val="D548B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3355BE"/>
    <w:multiLevelType w:val="hybridMultilevel"/>
    <w:tmpl w:val="AD22A802"/>
    <w:lvl w:ilvl="0" w:tplc="61D6A6A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111FC"/>
    <w:multiLevelType w:val="hybridMultilevel"/>
    <w:tmpl w:val="4558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7CE4C"/>
    <w:multiLevelType w:val="hybridMultilevel"/>
    <w:tmpl w:val="FFFFFFFF"/>
    <w:lvl w:ilvl="0" w:tplc="BFD03310">
      <w:start w:val="1"/>
      <w:numFmt w:val="bullet"/>
      <w:lvlText w:val=""/>
      <w:lvlJc w:val="left"/>
      <w:pPr>
        <w:ind w:left="720" w:hanging="360"/>
      </w:pPr>
      <w:rPr>
        <w:rFonts w:ascii="Symbol" w:hAnsi="Symbol" w:hint="default"/>
      </w:rPr>
    </w:lvl>
    <w:lvl w:ilvl="1" w:tplc="4E3CA4A2">
      <w:start w:val="1"/>
      <w:numFmt w:val="bullet"/>
      <w:lvlText w:val="o"/>
      <w:lvlJc w:val="left"/>
      <w:pPr>
        <w:ind w:left="1440" w:hanging="360"/>
      </w:pPr>
      <w:rPr>
        <w:rFonts w:ascii="Courier New" w:hAnsi="Courier New" w:hint="default"/>
      </w:rPr>
    </w:lvl>
    <w:lvl w:ilvl="2" w:tplc="49E8A3DE">
      <w:start w:val="1"/>
      <w:numFmt w:val="bullet"/>
      <w:lvlText w:val=""/>
      <w:lvlJc w:val="left"/>
      <w:pPr>
        <w:ind w:left="2160" w:hanging="360"/>
      </w:pPr>
      <w:rPr>
        <w:rFonts w:ascii="Wingdings" w:hAnsi="Wingdings" w:hint="default"/>
      </w:rPr>
    </w:lvl>
    <w:lvl w:ilvl="3" w:tplc="1E02B7CA">
      <w:start w:val="1"/>
      <w:numFmt w:val="bullet"/>
      <w:lvlText w:val=""/>
      <w:lvlJc w:val="left"/>
      <w:pPr>
        <w:ind w:left="2880" w:hanging="360"/>
      </w:pPr>
      <w:rPr>
        <w:rFonts w:ascii="Symbol" w:hAnsi="Symbol" w:hint="default"/>
      </w:rPr>
    </w:lvl>
    <w:lvl w:ilvl="4" w:tplc="70CCD650">
      <w:start w:val="1"/>
      <w:numFmt w:val="bullet"/>
      <w:lvlText w:val="o"/>
      <w:lvlJc w:val="left"/>
      <w:pPr>
        <w:ind w:left="3600" w:hanging="360"/>
      </w:pPr>
      <w:rPr>
        <w:rFonts w:ascii="Courier New" w:hAnsi="Courier New" w:hint="default"/>
      </w:rPr>
    </w:lvl>
    <w:lvl w:ilvl="5" w:tplc="3924A6DE">
      <w:start w:val="1"/>
      <w:numFmt w:val="bullet"/>
      <w:lvlText w:val=""/>
      <w:lvlJc w:val="left"/>
      <w:pPr>
        <w:ind w:left="4320" w:hanging="360"/>
      </w:pPr>
      <w:rPr>
        <w:rFonts w:ascii="Wingdings" w:hAnsi="Wingdings" w:hint="default"/>
      </w:rPr>
    </w:lvl>
    <w:lvl w:ilvl="6" w:tplc="377044E0">
      <w:start w:val="1"/>
      <w:numFmt w:val="bullet"/>
      <w:lvlText w:val=""/>
      <w:lvlJc w:val="left"/>
      <w:pPr>
        <w:ind w:left="5040" w:hanging="360"/>
      </w:pPr>
      <w:rPr>
        <w:rFonts w:ascii="Symbol" w:hAnsi="Symbol" w:hint="default"/>
      </w:rPr>
    </w:lvl>
    <w:lvl w:ilvl="7" w:tplc="D3783FAE">
      <w:start w:val="1"/>
      <w:numFmt w:val="bullet"/>
      <w:lvlText w:val="o"/>
      <w:lvlJc w:val="left"/>
      <w:pPr>
        <w:ind w:left="5760" w:hanging="360"/>
      </w:pPr>
      <w:rPr>
        <w:rFonts w:ascii="Courier New" w:hAnsi="Courier New" w:hint="default"/>
      </w:rPr>
    </w:lvl>
    <w:lvl w:ilvl="8" w:tplc="423ECB1C">
      <w:start w:val="1"/>
      <w:numFmt w:val="bullet"/>
      <w:lvlText w:val=""/>
      <w:lvlJc w:val="left"/>
      <w:pPr>
        <w:ind w:left="6480" w:hanging="360"/>
      </w:pPr>
      <w:rPr>
        <w:rFonts w:ascii="Wingdings" w:hAnsi="Wingdings" w:hint="default"/>
      </w:rPr>
    </w:lvl>
  </w:abstractNum>
  <w:num w:numId="1" w16cid:durableId="194732286">
    <w:abstractNumId w:val="15"/>
  </w:num>
  <w:num w:numId="2" w16cid:durableId="1036154105">
    <w:abstractNumId w:val="10"/>
  </w:num>
  <w:num w:numId="3" w16cid:durableId="701398985">
    <w:abstractNumId w:val="6"/>
  </w:num>
  <w:num w:numId="4" w16cid:durableId="736434670">
    <w:abstractNumId w:val="22"/>
  </w:num>
  <w:num w:numId="5" w16cid:durableId="6554528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9419777">
    <w:abstractNumId w:val="21"/>
  </w:num>
  <w:num w:numId="7" w16cid:durableId="1094979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137038">
    <w:abstractNumId w:val="18"/>
  </w:num>
  <w:num w:numId="9" w16cid:durableId="375081255">
    <w:abstractNumId w:val="5"/>
  </w:num>
  <w:num w:numId="10" w16cid:durableId="1501045881">
    <w:abstractNumId w:val="14"/>
  </w:num>
  <w:num w:numId="11" w16cid:durableId="586547805">
    <w:abstractNumId w:val="17"/>
  </w:num>
  <w:num w:numId="12" w16cid:durableId="900335173">
    <w:abstractNumId w:val="13"/>
  </w:num>
  <w:num w:numId="13" w16cid:durableId="2064786373">
    <w:abstractNumId w:val="23"/>
  </w:num>
  <w:num w:numId="14" w16cid:durableId="980184994">
    <w:abstractNumId w:val="19"/>
  </w:num>
  <w:num w:numId="15" w16cid:durableId="909775995">
    <w:abstractNumId w:val="20"/>
  </w:num>
  <w:num w:numId="16" w16cid:durableId="615871835">
    <w:abstractNumId w:val="0"/>
  </w:num>
  <w:num w:numId="17" w16cid:durableId="1438871231">
    <w:abstractNumId w:val="3"/>
  </w:num>
  <w:num w:numId="18" w16cid:durableId="1338771669">
    <w:abstractNumId w:val="2"/>
  </w:num>
  <w:num w:numId="19" w16cid:durableId="1128014423">
    <w:abstractNumId w:val="7"/>
  </w:num>
  <w:num w:numId="20" w16cid:durableId="2014796185">
    <w:abstractNumId w:val="1"/>
  </w:num>
  <w:num w:numId="21" w16cid:durableId="1619216382">
    <w:abstractNumId w:val="4"/>
  </w:num>
  <w:num w:numId="22" w16cid:durableId="849100725">
    <w:abstractNumId w:val="16"/>
  </w:num>
  <w:num w:numId="23" w16cid:durableId="86847666">
    <w:abstractNumId w:val="11"/>
  </w:num>
  <w:num w:numId="24" w16cid:durableId="803471653">
    <w:abstractNumId w:val="8"/>
  </w:num>
  <w:num w:numId="25" w16cid:durableId="381758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07"/>
    <w:rsid w:val="000069EC"/>
    <w:rsid w:val="00006EFD"/>
    <w:rsid w:val="00013E35"/>
    <w:rsid w:val="00016F5E"/>
    <w:rsid w:val="0002177E"/>
    <w:rsid w:val="000269DD"/>
    <w:rsid w:val="00027B51"/>
    <w:rsid w:val="0003052B"/>
    <w:rsid w:val="00031DEB"/>
    <w:rsid w:val="0003207B"/>
    <w:rsid w:val="000370E7"/>
    <w:rsid w:val="0003732D"/>
    <w:rsid w:val="00037E17"/>
    <w:rsid w:val="00040325"/>
    <w:rsid w:val="00040556"/>
    <w:rsid w:val="0004281D"/>
    <w:rsid w:val="000453AC"/>
    <w:rsid w:val="00047886"/>
    <w:rsid w:val="00051995"/>
    <w:rsid w:val="00053459"/>
    <w:rsid w:val="00053BBE"/>
    <w:rsid w:val="000548BE"/>
    <w:rsid w:val="0005682F"/>
    <w:rsid w:val="00056D2B"/>
    <w:rsid w:val="00061BA6"/>
    <w:rsid w:val="00062777"/>
    <w:rsid w:val="000635E9"/>
    <w:rsid w:val="00064E20"/>
    <w:rsid w:val="0006642E"/>
    <w:rsid w:val="0007064C"/>
    <w:rsid w:val="00072E94"/>
    <w:rsid w:val="0007338A"/>
    <w:rsid w:val="000733E3"/>
    <w:rsid w:val="00075024"/>
    <w:rsid w:val="00075A48"/>
    <w:rsid w:val="00075AE8"/>
    <w:rsid w:val="00077E7A"/>
    <w:rsid w:val="0008066A"/>
    <w:rsid w:val="000815FF"/>
    <w:rsid w:val="000838C7"/>
    <w:rsid w:val="000844EB"/>
    <w:rsid w:val="00084ACC"/>
    <w:rsid w:val="000871E5"/>
    <w:rsid w:val="000874AC"/>
    <w:rsid w:val="00087CA8"/>
    <w:rsid w:val="000950C4"/>
    <w:rsid w:val="000A23A9"/>
    <w:rsid w:val="000A27F3"/>
    <w:rsid w:val="000A446F"/>
    <w:rsid w:val="000A582D"/>
    <w:rsid w:val="000A71F8"/>
    <w:rsid w:val="000A71F9"/>
    <w:rsid w:val="000A772F"/>
    <w:rsid w:val="000B1DBD"/>
    <w:rsid w:val="000B2CD9"/>
    <w:rsid w:val="000B47F5"/>
    <w:rsid w:val="000B5270"/>
    <w:rsid w:val="000C210C"/>
    <w:rsid w:val="000C2E77"/>
    <w:rsid w:val="000C583F"/>
    <w:rsid w:val="000D0C87"/>
    <w:rsid w:val="000D17EA"/>
    <w:rsid w:val="000D36B4"/>
    <w:rsid w:val="000D4FBD"/>
    <w:rsid w:val="000D5459"/>
    <w:rsid w:val="000D67A3"/>
    <w:rsid w:val="000D6C96"/>
    <w:rsid w:val="000E05E8"/>
    <w:rsid w:val="000E1945"/>
    <w:rsid w:val="000E2F0A"/>
    <w:rsid w:val="000E3D2B"/>
    <w:rsid w:val="000E41BE"/>
    <w:rsid w:val="000E4588"/>
    <w:rsid w:val="000E4698"/>
    <w:rsid w:val="000E768F"/>
    <w:rsid w:val="000F3182"/>
    <w:rsid w:val="000F4FB9"/>
    <w:rsid w:val="000F5C70"/>
    <w:rsid w:val="000F6A29"/>
    <w:rsid w:val="000F6E6D"/>
    <w:rsid w:val="000F73A5"/>
    <w:rsid w:val="001025F2"/>
    <w:rsid w:val="00102D2E"/>
    <w:rsid w:val="00104173"/>
    <w:rsid w:val="0010483D"/>
    <w:rsid w:val="00105D24"/>
    <w:rsid w:val="001062EB"/>
    <w:rsid w:val="00107A1A"/>
    <w:rsid w:val="00110FA7"/>
    <w:rsid w:val="0011570D"/>
    <w:rsid w:val="00120CF1"/>
    <w:rsid w:val="0012107E"/>
    <w:rsid w:val="00123BC5"/>
    <w:rsid w:val="001251C8"/>
    <w:rsid w:val="001269B0"/>
    <w:rsid w:val="00130082"/>
    <w:rsid w:val="00131321"/>
    <w:rsid w:val="001317E9"/>
    <w:rsid w:val="00132FEF"/>
    <w:rsid w:val="00134F4C"/>
    <w:rsid w:val="001363C6"/>
    <w:rsid w:val="0013718D"/>
    <w:rsid w:val="0013743C"/>
    <w:rsid w:val="00141A2F"/>
    <w:rsid w:val="00143F48"/>
    <w:rsid w:val="00145114"/>
    <w:rsid w:val="001471A1"/>
    <w:rsid w:val="00150B3D"/>
    <w:rsid w:val="00152FBB"/>
    <w:rsid w:val="0015448B"/>
    <w:rsid w:val="00157ADC"/>
    <w:rsid w:val="0016139F"/>
    <w:rsid w:val="0016186A"/>
    <w:rsid w:val="00162E79"/>
    <w:rsid w:val="00163080"/>
    <w:rsid w:val="00164FDE"/>
    <w:rsid w:val="00165247"/>
    <w:rsid w:val="001725D2"/>
    <w:rsid w:val="00172BA0"/>
    <w:rsid w:val="00174990"/>
    <w:rsid w:val="00175712"/>
    <w:rsid w:val="001804AE"/>
    <w:rsid w:val="00180C0A"/>
    <w:rsid w:val="00183D1E"/>
    <w:rsid w:val="0018462A"/>
    <w:rsid w:val="001849E8"/>
    <w:rsid w:val="00184B09"/>
    <w:rsid w:val="0018790D"/>
    <w:rsid w:val="00187E4A"/>
    <w:rsid w:val="0019119D"/>
    <w:rsid w:val="001936C9"/>
    <w:rsid w:val="001938CA"/>
    <w:rsid w:val="00194B1A"/>
    <w:rsid w:val="00194EA3"/>
    <w:rsid w:val="00197B3B"/>
    <w:rsid w:val="001A2205"/>
    <w:rsid w:val="001A43AD"/>
    <w:rsid w:val="001A51FC"/>
    <w:rsid w:val="001A5687"/>
    <w:rsid w:val="001A5A59"/>
    <w:rsid w:val="001A620C"/>
    <w:rsid w:val="001A7176"/>
    <w:rsid w:val="001B0CFB"/>
    <w:rsid w:val="001B1D06"/>
    <w:rsid w:val="001B4138"/>
    <w:rsid w:val="001B77AD"/>
    <w:rsid w:val="001C66A2"/>
    <w:rsid w:val="001D013D"/>
    <w:rsid w:val="001D2198"/>
    <w:rsid w:val="001D4970"/>
    <w:rsid w:val="001D4D21"/>
    <w:rsid w:val="001D5C0A"/>
    <w:rsid w:val="001D636A"/>
    <w:rsid w:val="001E0C0C"/>
    <w:rsid w:val="001E116A"/>
    <w:rsid w:val="001E2978"/>
    <w:rsid w:val="001E32A6"/>
    <w:rsid w:val="001E344F"/>
    <w:rsid w:val="001E48B6"/>
    <w:rsid w:val="001E5CE8"/>
    <w:rsid w:val="001E7001"/>
    <w:rsid w:val="001E722E"/>
    <w:rsid w:val="001E7D57"/>
    <w:rsid w:val="001F0FF7"/>
    <w:rsid w:val="001F2108"/>
    <w:rsid w:val="001F2975"/>
    <w:rsid w:val="002009CB"/>
    <w:rsid w:val="002019FE"/>
    <w:rsid w:val="0020216E"/>
    <w:rsid w:val="00203324"/>
    <w:rsid w:val="002053C0"/>
    <w:rsid w:val="00210345"/>
    <w:rsid w:val="00211674"/>
    <w:rsid w:val="00211E5E"/>
    <w:rsid w:val="00214DDD"/>
    <w:rsid w:val="0021654B"/>
    <w:rsid w:val="00216D35"/>
    <w:rsid w:val="00217FFD"/>
    <w:rsid w:val="00220103"/>
    <w:rsid w:val="002209E0"/>
    <w:rsid w:val="00222278"/>
    <w:rsid w:val="00222AED"/>
    <w:rsid w:val="00222C3D"/>
    <w:rsid w:val="002257F5"/>
    <w:rsid w:val="00225DBC"/>
    <w:rsid w:val="00227007"/>
    <w:rsid w:val="00230A1C"/>
    <w:rsid w:val="00231EEA"/>
    <w:rsid w:val="00235A27"/>
    <w:rsid w:val="00240A71"/>
    <w:rsid w:val="00240CFB"/>
    <w:rsid w:val="00242EE5"/>
    <w:rsid w:val="00243F46"/>
    <w:rsid w:val="002441EC"/>
    <w:rsid w:val="002448F1"/>
    <w:rsid w:val="00244BB6"/>
    <w:rsid w:val="002454E8"/>
    <w:rsid w:val="00247F1E"/>
    <w:rsid w:val="00250299"/>
    <w:rsid w:val="002516E6"/>
    <w:rsid w:val="00252824"/>
    <w:rsid w:val="0025425F"/>
    <w:rsid w:val="00254381"/>
    <w:rsid w:val="002544DA"/>
    <w:rsid w:val="00262BDB"/>
    <w:rsid w:val="00264011"/>
    <w:rsid w:val="00265799"/>
    <w:rsid w:val="00266951"/>
    <w:rsid w:val="0026796A"/>
    <w:rsid w:val="002679A5"/>
    <w:rsid w:val="00271610"/>
    <w:rsid w:val="00271A96"/>
    <w:rsid w:val="00271EE5"/>
    <w:rsid w:val="002736F3"/>
    <w:rsid w:val="002802D4"/>
    <w:rsid w:val="00283813"/>
    <w:rsid w:val="002839CC"/>
    <w:rsid w:val="00285D08"/>
    <w:rsid w:val="002861DF"/>
    <w:rsid w:val="00286ACB"/>
    <w:rsid w:val="002918DD"/>
    <w:rsid w:val="00291AA9"/>
    <w:rsid w:val="002943B4"/>
    <w:rsid w:val="00294B39"/>
    <w:rsid w:val="0029560C"/>
    <w:rsid w:val="002A30A5"/>
    <w:rsid w:val="002A416D"/>
    <w:rsid w:val="002A4CC1"/>
    <w:rsid w:val="002B312A"/>
    <w:rsid w:val="002B3395"/>
    <w:rsid w:val="002B6572"/>
    <w:rsid w:val="002B69AA"/>
    <w:rsid w:val="002C0A90"/>
    <w:rsid w:val="002C0B61"/>
    <w:rsid w:val="002C17DF"/>
    <w:rsid w:val="002C26B3"/>
    <w:rsid w:val="002C297D"/>
    <w:rsid w:val="002C515F"/>
    <w:rsid w:val="002C64C0"/>
    <w:rsid w:val="002D2164"/>
    <w:rsid w:val="002D5C3A"/>
    <w:rsid w:val="002E0111"/>
    <w:rsid w:val="002E0EE3"/>
    <w:rsid w:val="002E20E1"/>
    <w:rsid w:val="002E26AE"/>
    <w:rsid w:val="002E33AA"/>
    <w:rsid w:val="002E44BA"/>
    <w:rsid w:val="002E4663"/>
    <w:rsid w:val="002E4D6F"/>
    <w:rsid w:val="002E5051"/>
    <w:rsid w:val="002F079D"/>
    <w:rsid w:val="002F089B"/>
    <w:rsid w:val="002F5504"/>
    <w:rsid w:val="002F6468"/>
    <w:rsid w:val="002F6EBE"/>
    <w:rsid w:val="002F763C"/>
    <w:rsid w:val="002F7B7C"/>
    <w:rsid w:val="003019EA"/>
    <w:rsid w:val="00304EEA"/>
    <w:rsid w:val="00310339"/>
    <w:rsid w:val="00310DAB"/>
    <w:rsid w:val="00313195"/>
    <w:rsid w:val="0031496D"/>
    <w:rsid w:val="0031537E"/>
    <w:rsid w:val="0031609C"/>
    <w:rsid w:val="00316EF8"/>
    <w:rsid w:val="00317307"/>
    <w:rsid w:val="0032139D"/>
    <w:rsid w:val="00321864"/>
    <w:rsid w:val="00322259"/>
    <w:rsid w:val="00324B7A"/>
    <w:rsid w:val="00326D70"/>
    <w:rsid w:val="0032720B"/>
    <w:rsid w:val="003275DD"/>
    <w:rsid w:val="003276E3"/>
    <w:rsid w:val="00327F76"/>
    <w:rsid w:val="00332EBA"/>
    <w:rsid w:val="00335873"/>
    <w:rsid w:val="00336664"/>
    <w:rsid w:val="00337BC1"/>
    <w:rsid w:val="00343895"/>
    <w:rsid w:val="003473C0"/>
    <w:rsid w:val="00355406"/>
    <w:rsid w:val="0035B87D"/>
    <w:rsid w:val="00360C24"/>
    <w:rsid w:val="00362736"/>
    <w:rsid w:val="00362776"/>
    <w:rsid w:val="003660FF"/>
    <w:rsid w:val="00371342"/>
    <w:rsid w:val="00371FF7"/>
    <w:rsid w:val="00377D16"/>
    <w:rsid w:val="00381B33"/>
    <w:rsid w:val="00381D36"/>
    <w:rsid w:val="0038444C"/>
    <w:rsid w:val="0038596B"/>
    <w:rsid w:val="00386418"/>
    <w:rsid w:val="00386733"/>
    <w:rsid w:val="00386A3D"/>
    <w:rsid w:val="00386DB8"/>
    <w:rsid w:val="0038798D"/>
    <w:rsid w:val="00393E55"/>
    <w:rsid w:val="00394FF2"/>
    <w:rsid w:val="003951D3"/>
    <w:rsid w:val="00395CE8"/>
    <w:rsid w:val="00396D95"/>
    <w:rsid w:val="00396FBA"/>
    <w:rsid w:val="003971DF"/>
    <w:rsid w:val="00397C4B"/>
    <w:rsid w:val="003A137A"/>
    <w:rsid w:val="003A51D5"/>
    <w:rsid w:val="003A58BC"/>
    <w:rsid w:val="003B0F93"/>
    <w:rsid w:val="003B1189"/>
    <w:rsid w:val="003B1AB0"/>
    <w:rsid w:val="003B249F"/>
    <w:rsid w:val="003B2F55"/>
    <w:rsid w:val="003B33F2"/>
    <w:rsid w:val="003B6D64"/>
    <w:rsid w:val="003B6E65"/>
    <w:rsid w:val="003B7522"/>
    <w:rsid w:val="003B7FAC"/>
    <w:rsid w:val="003C0762"/>
    <w:rsid w:val="003C2923"/>
    <w:rsid w:val="003C2E56"/>
    <w:rsid w:val="003C39BF"/>
    <w:rsid w:val="003C4DB2"/>
    <w:rsid w:val="003C7A66"/>
    <w:rsid w:val="003C7F91"/>
    <w:rsid w:val="003D1E7B"/>
    <w:rsid w:val="003E3043"/>
    <w:rsid w:val="003E56F5"/>
    <w:rsid w:val="003E69D9"/>
    <w:rsid w:val="003E7685"/>
    <w:rsid w:val="003F2988"/>
    <w:rsid w:val="003F5B57"/>
    <w:rsid w:val="0040032E"/>
    <w:rsid w:val="00400AAA"/>
    <w:rsid w:val="00403428"/>
    <w:rsid w:val="00404B63"/>
    <w:rsid w:val="00404C85"/>
    <w:rsid w:val="00405857"/>
    <w:rsid w:val="004072D3"/>
    <w:rsid w:val="0041105B"/>
    <w:rsid w:val="00414D08"/>
    <w:rsid w:val="0041741E"/>
    <w:rsid w:val="00417703"/>
    <w:rsid w:val="00425D72"/>
    <w:rsid w:val="004268BB"/>
    <w:rsid w:val="00427E85"/>
    <w:rsid w:val="00427E94"/>
    <w:rsid w:val="00432CF0"/>
    <w:rsid w:val="004355F3"/>
    <w:rsid w:val="004357F5"/>
    <w:rsid w:val="00435F6E"/>
    <w:rsid w:val="0043608A"/>
    <w:rsid w:val="00436F56"/>
    <w:rsid w:val="004407AC"/>
    <w:rsid w:val="00445C3E"/>
    <w:rsid w:val="0044631E"/>
    <w:rsid w:val="00446AE2"/>
    <w:rsid w:val="004502BD"/>
    <w:rsid w:val="004509FB"/>
    <w:rsid w:val="0045124E"/>
    <w:rsid w:val="00452DCA"/>
    <w:rsid w:val="00454605"/>
    <w:rsid w:val="00456BA6"/>
    <w:rsid w:val="00461A58"/>
    <w:rsid w:val="00463700"/>
    <w:rsid w:val="004651A1"/>
    <w:rsid w:val="004656FE"/>
    <w:rsid w:val="00466BF9"/>
    <w:rsid w:val="0046716E"/>
    <w:rsid w:val="004675D3"/>
    <w:rsid w:val="00467ACB"/>
    <w:rsid w:val="00467C05"/>
    <w:rsid w:val="004704FE"/>
    <w:rsid w:val="00470D6D"/>
    <w:rsid w:val="0047458A"/>
    <w:rsid w:val="00477FC6"/>
    <w:rsid w:val="004809BB"/>
    <w:rsid w:val="00481D56"/>
    <w:rsid w:val="004850A9"/>
    <w:rsid w:val="00494348"/>
    <w:rsid w:val="00494D24"/>
    <w:rsid w:val="0049561F"/>
    <w:rsid w:val="00495C90"/>
    <w:rsid w:val="00495F9A"/>
    <w:rsid w:val="004964DD"/>
    <w:rsid w:val="00496A50"/>
    <w:rsid w:val="00496C32"/>
    <w:rsid w:val="00497021"/>
    <w:rsid w:val="004A1081"/>
    <w:rsid w:val="004A1A12"/>
    <w:rsid w:val="004A1A1A"/>
    <w:rsid w:val="004A5120"/>
    <w:rsid w:val="004B2759"/>
    <w:rsid w:val="004B401C"/>
    <w:rsid w:val="004B439F"/>
    <w:rsid w:val="004B4840"/>
    <w:rsid w:val="004B49B6"/>
    <w:rsid w:val="004B53EF"/>
    <w:rsid w:val="004B5B12"/>
    <w:rsid w:val="004B63FE"/>
    <w:rsid w:val="004B6709"/>
    <w:rsid w:val="004B7E47"/>
    <w:rsid w:val="004C010B"/>
    <w:rsid w:val="004C19F6"/>
    <w:rsid w:val="004C2325"/>
    <w:rsid w:val="004C3127"/>
    <w:rsid w:val="004C3CB9"/>
    <w:rsid w:val="004C4EBC"/>
    <w:rsid w:val="004C5F41"/>
    <w:rsid w:val="004C6D71"/>
    <w:rsid w:val="004D1CD5"/>
    <w:rsid w:val="004D39A5"/>
    <w:rsid w:val="004D45EF"/>
    <w:rsid w:val="004D4B03"/>
    <w:rsid w:val="004D4EA6"/>
    <w:rsid w:val="004D4F1C"/>
    <w:rsid w:val="004D5BB2"/>
    <w:rsid w:val="004D7A9E"/>
    <w:rsid w:val="004E1B5E"/>
    <w:rsid w:val="004E4045"/>
    <w:rsid w:val="004E44B6"/>
    <w:rsid w:val="004E5122"/>
    <w:rsid w:val="004F0433"/>
    <w:rsid w:val="0050004D"/>
    <w:rsid w:val="00500050"/>
    <w:rsid w:val="00500186"/>
    <w:rsid w:val="00500C47"/>
    <w:rsid w:val="00506C26"/>
    <w:rsid w:val="00507569"/>
    <w:rsid w:val="00507963"/>
    <w:rsid w:val="0051091D"/>
    <w:rsid w:val="00510B71"/>
    <w:rsid w:val="005113DC"/>
    <w:rsid w:val="00511900"/>
    <w:rsid w:val="00511BD9"/>
    <w:rsid w:val="00511F23"/>
    <w:rsid w:val="00512052"/>
    <w:rsid w:val="005126BC"/>
    <w:rsid w:val="005132D1"/>
    <w:rsid w:val="00513E0D"/>
    <w:rsid w:val="00513FAE"/>
    <w:rsid w:val="00514903"/>
    <w:rsid w:val="00515839"/>
    <w:rsid w:val="00515A60"/>
    <w:rsid w:val="00516048"/>
    <w:rsid w:val="00517FB8"/>
    <w:rsid w:val="005210FC"/>
    <w:rsid w:val="005226AE"/>
    <w:rsid w:val="00523984"/>
    <w:rsid w:val="00523A31"/>
    <w:rsid w:val="00525483"/>
    <w:rsid w:val="00525CA6"/>
    <w:rsid w:val="005260BD"/>
    <w:rsid w:val="00527636"/>
    <w:rsid w:val="00530773"/>
    <w:rsid w:val="00530ABA"/>
    <w:rsid w:val="00531E0C"/>
    <w:rsid w:val="00534A3D"/>
    <w:rsid w:val="00534B64"/>
    <w:rsid w:val="00534F57"/>
    <w:rsid w:val="00536517"/>
    <w:rsid w:val="00540FC8"/>
    <w:rsid w:val="0054250E"/>
    <w:rsid w:val="0054290E"/>
    <w:rsid w:val="005430C4"/>
    <w:rsid w:val="005478A6"/>
    <w:rsid w:val="00554E84"/>
    <w:rsid w:val="00555FB3"/>
    <w:rsid w:val="00556F10"/>
    <w:rsid w:val="00561064"/>
    <w:rsid w:val="005678B3"/>
    <w:rsid w:val="00567EFC"/>
    <w:rsid w:val="00572FDA"/>
    <w:rsid w:val="00573AFA"/>
    <w:rsid w:val="00574863"/>
    <w:rsid w:val="005774E4"/>
    <w:rsid w:val="005834F8"/>
    <w:rsid w:val="00584189"/>
    <w:rsid w:val="005845F8"/>
    <w:rsid w:val="0058532C"/>
    <w:rsid w:val="005863DF"/>
    <w:rsid w:val="005956FE"/>
    <w:rsid w:val="00595DB9"/>
    <w:rsid w:val="005964C5"/>
    <w:rsid w:val="005978BF"/>
    <w:rsid w:val="00597BEE"/>
    <w:rsid w:val="005A0037"/>
    <w:rsid w:val="005A1FF8"/>
    <w:rsid w:val="005A5FF8"/>
    <w:rsid w:val="005A661A"/>
    <w:rsid w:val="005A6A3B"/>
    <w:rsid w:val="005B0608"/>
    <w:rsid w:val="005B1522"/>
    <w:rsid w:val="005B1E17"/>
    <w:rsid w:val="005B2782"/>
    <w:rsid w:val="005B2CFA"/>
    <w:rsid w:val="005B3778"/>
    <w:rsid w:val="005B5C64"/>
    <w:rsid w:val="005B5CA7"/>
    <w:rsid w:val="005B79D8"/>
    <w:rsid w:val="005C07EC"/>
    <w:rsid w:val="005C1B54"/>
    <w:rsid w:val="005C6A32"/>
    <w:rsid w:val="005C6C58"/>
    <w:rsid w:val="005C73E2"/>
    <w:rsid w:val="005D1B3A"/>
    <w:rsid w:val="005D38A9"/>
    <w:rsid w:val="005D525E"/>
    <w:rsid w:val="005E0CBF"/>
    <w:rsid w:val="005F4BFB"/>
    <w:rsid w:val="005F5E09"/>
    <w:rsid w:val="005F6068"/>
    <w:rsid w:val="00602574"/>
    <w:rsid w:val="00603097"/>
    <w:rsid w:val="00607B4C"/>
    <w:rsid w:val="00607D6D"/>
    <w:rsid w:val="006109E4"/>
    <w:rsid w:val="0061213F"/>
    <w:rsid w:val="006121E5"/>
    <w:rsid w:val="00612FBE"/>
    <w:rsid w:val="00613192"/>
    <w:rsid w:val="006131DD"/>
    <w:rsid w:val="00615A04"/>
    <w:rsid w:val="00615BCC"/>
    <w:rsid w:val="006167D3"/>
    <w:rsid w:val="00624A94"/>
    <w:rsid w:val="00624E66"/>
    <w:rsid w:val="00630891"/>
    <w:rsid w:val="00630ED8"/>
    <w:rsid w:val="006327E7"/>
    <w:rsid w:val="006335A7"/>
    <w:rsid w:val="00636423"/>
    <w:rsid w:val="0064391B"/>
    <w:rsid w:val="0064471B"/>
    <w:rsid w:val="00644807"/>
    <w:rsid w:val="00646E9A"/>
    <w:rsid w:val="00647ABC"/>
    <w:rsid w:val="00650555"/>
    <w:rsid w:val="006507D3"/>
    <w:rsid w:val="00650FC5"/>
    <w:rsid w:val="00652835"/>
    <w:rsid w:val="00652E17"/>
    <w:rsid w:val="006547E6"/>
    <w:rsid w:val="006550B2"/>
    <w:rsid w:val="00660028"/>
    <w:rsid w:val="00660077"/>
    <w:rsid w:val="00660BFA"/>
    <w:rsid w:val="00660D99"/>
    <w:rsid w:val="00661361"/>
    <w:rsid w:val="00662F79"/>
    <w:rsid w:val="0066300B"/>
    <w:rsid w:val="006678E6"/>
    <w:rsid w:val="00671882"/>
    <w:rsid w:val="00672824"/>
    <w:rsid w:val="00672DD0"/>
    <w:rsid w:val="0067409C"/>
    <w:rsid w:val="0067502C"/>
    <w:rsid w:val="00676BC4"/>
    <w:rsid w:val="0067723C"/>
    <w:rsid w:val="00677A80"/>
    <w:rsid w:val="00682ACC"/>
    <w:rsid w:val="00683426"/>
    <w:rsid w:val="00683C24"/>
    <w:rsid w:val="00683CA5"/>
    <w:rsid w:val="006846E8"/>
    <w:rsid w:val="00686CE1"/>
    <w:rsid w:val="00686E83"/>
    <w:rsid w:val="00687DB1"/>
    <w:rsid w:val="00690F6A"/>
    <w:rsid w:val="00691E69"/>
    <w:rsid w:val="00693DF3"/>
    <w:rsid w:val="00694A05"/>
    <w:rsid w:val="00695919"/>
    <w:rsid w:val="006A3A3D"/>
    <w:rsid w:val="006A49E0"/>
    <w:rsid w:val="006A57C3"/>
    <w:rsid w:val="006A5B0D"/>
    <w:rsid w:val="006A6847"/>
    <w:rsid w:val="006A7458"/>
    <w:rsid w:val="006B29AD"/>
    <w:rsid w:val="006B42D0"/>
    <w:rsid w:val="006B46D7"/>
    <w:rsid w:val="006B623C"/>
    <w:rsid w:val="006B6970"/>
    <w:rsid w:val="006C21F5"/>
    <w:rsid w:val="006C4F61"/>
    <w:rsid w:val="006C7D84"/>
    <w:rsid w:val="006D14BF"/>
    <w:rsid w:val="006D20F3"/>
    <w:rsid w:val="006D2A2F"/>
    <w:rsid w:val="006D3A0E"/>
    <w:rsid w:val="006D6E37"/>
    <w:rsid w:val="006E17B8"/>
    <w:rsid w:val="006E5029"/>
    <w:rsid w:val="006E5F09"/>
    <w:rsid w:val="006E6924"/>
    <w:rsid w:val="007019CF"/>
    <w:rsid w:val="00702305"/>
    <w:rsid w:val="00704CD2"/>
    <w:rsid w:val="007101ED"/>
    <w:rsid w:val="00712F70"/>
    <w:rsid w:val="00714D54"/>
    <w:rsid w:val="00714DD6"/>
    <w:rsid w:val="00715748"/>
    <w:rsid w:val="00716CE1"/>
    <w:rsid w:val="007206A5"/>
    <w:rsid w:val="00721D9E"/>
    <w:rsid w:val="007323C4"/>
    <w:rsid w:val="00732FD4"/>
    <w:rsid w:val="0073462A"/>
    <w:rsid w:val="00736F31"/>
    <w:rsid w:val="00737DF4"/>
    <w:rsid w:val="00737FB7"/>
    <w:rsid w:val="00740F3B"/>
    <w:rsid w:val="00742294"/>
    <w:rsid w:val="00742B82"/>
    <w:rsid w:val="007439F2"/>
    <w:rsid w:val="00743B1C"/>
    <w:rsid w:val="00744CDE"/>
    <w:rsid w:val="00746A02"/>
    <w:rsid w:val="00747A90"/>
    <w:rsid w:val="007510D3"/>
    <w:rsid w:val="00753D3A"/>
    <w:rsid w:val="007541D0"/>
    <w:rsid w:val="00754F88"/>
    <w:rsid w:val="00757304"/>
    <w:rsid w:val="00761EC4"/>
    <w:rsid w:val="00765954"/>
    <w:rsid w:val="00766249"/>
    <w:rsid w:val="007666F5"/>
    <w:rsid w:val="00766B1F"/>
    <w:rsid w:val="00767A1C"/>
    <w:rsid w:val="007702CB"/>
    <w:rsid w:val="00775412"/>
    <w:rsid w:val="0077694C"/>
    <w:rsid w:val="00780E63"/>
    <w:rsid w:val="007814AB"/>
    <w:rsid w:val="007824D8"/>
    <w:rsid w:val="00785A70"/>
    <w:rsid w:val="0078638D"/>
    <w:rsid w:val="00787472"/>
    <w:rsid w:val="007874DA"/>
    <w:rsid w:val="0079024E"/>
    <w:rsid w:val="00790469"/>
    <w:rsid w:val="007908CB"/>
    <w:rsid w:val="00791A17"/>
    <w:rsid w:val="00792DB0"/>
    <w:rsid w:val="00795688"/>
    <w:rsid w:val="007A0D61"/>
    <w:rsid w:val="007A250D"/>
    <w:rsid w:val="007A57E3"/>
    <w:rsid w:val="007A59AA"/>
    <w:rsid w:val="007A6274"/>
    <w:rsid w:val="007A64A8"/>
    <w:rsid w:val="007A70E8"/>
    <w:rsid w:val="007A7FA7"/>
    <w:rsid w:val="007B0EF0"/>
    <w:rsid w:val="007B1169"/>
    <w:rsid w:val="007B41C8"/>
    <w:rsid w:val="007B46FD"/>
    <w:rsid w:val="007B5D90"/>
    <w:rsid w:val="007B68DA"/>
    <w:rsid w:val="007B6C3B"/>
    <w:rsid w:val="007B6F00"/>
    <w:rsid w:val="007C103A"/>
    <w:rsid w:val="007C1EE3"/>
    <w:rsid w:val="007C2AB8"/>
    <w:rsid w:val="007C767E"/>
    <w:rsid w:val="007D011A"/>
    <w:rsid w:val="007D0367"/>
    <w:rsid w:val="007D0D33"/>
    <w:rsid w:val="007D137D"/>
    <w:rsid w:val="007D2618"/>
    <w:rsid w:val="007D26B4"/>
    <w:rsid w:val="007D37AA"/>
    <w:rsid w:val="007D3B48"/>
    <w:rsid w:val="007D5288"/>
    <w:rsid w:val="007D56A6"/>
    <w:rsid w:val="007D6571"/>
    <w:rsid w:val="007D7D71"/>
    <w:rsid w:val="007E0C2D"/>
    <w:rsid w:val="007E4027"/>
    <w:rsid w:val="007E5E13"/>
    <w:rsid w:val="007E6F21"/>
    <w:rsid w:val="007F0C23"/>
    <w:rsid w:val="007F5880"/>
    <w:rsid w:val="007F6007"/>
    <w:rsid w:val="007F64B5"/>
    <w:rsid w:val="007F6830"/>
    <w:rsid w:val="007F6AA4"/>
    <w:rsid w:val="007F6E22"/>
    <w:rsid w:val="007F7798"/>
    <w:rsid w:val="007F7941"/>
    <w:rsid w:val="00800261"/>
    <w:rsid w:val="0080181E"/>
    <w:rsid w:val="008108FF"/>
    <w:rsid w:val="00810FB0"/>
    <w:rsid w:val="008114EE"/>
    <w:rsid w:val="00812E39"/>
    <w:rsid w:val="008158B7"/>
    <w:rsid w:val="00821673"/>
    <w:rsid w:val="0082199A"/>
    <w:rsid w:val="00821B62"/>
    <w:rsid w:val="00821FD4"/>
    <w:rsid w:val="00825833"/>
    <w:rsid w:val="00826341"/>
    <w:rsid w:val="00830E31"/>
    <w:rsid w:val="00830E92"/>
    <w:rsid w:val="0083121E"/>
    <w:rsid w:val="008315E3"/>
    <w:rsid w:val="00833CC0"/>
    <w:rsid w:val="008357EF"/>
    <w:rsid w:val="00845466"/>
    <w:rsid w:val="00845494"/>
    <w:rsid w:val="00847ECB"/>
    <w:rsid w:val="00852119"/>
    <w:rsid w:val="00854364"/>
    <w:rsid w:val="00854B1C"/>
    <w:rsid w:val="00856065"/>
    <w:rsid w:val="00862867"/>
    <w:rsid w:val="00865039"/>
    <w:rsid w:val="008654F5"/>
    <w:rsid w:val="00865966"/>
    <w:rsid w:val="008662DA"/>
    <w:rsid w:val="00867EE0"/>
    <w:rsid w:val="008706C8"/>
    <w:rsid w:val="00874B0D"/>
    <w:rsid w:val="0087793B"/>
    <w:rsid w:val="00877E44"/>
    <w:rsid w:val="00886358"/>
    <w:rsid w:val="00890157"/>
    <w:rsid w:val="00890441"/>
    <w:rsid w:val="008912FE"/>
    <w:rsid w:val="00892AFF"/>
    <w:rsid w:val="008938D4"/>
    <w:rsid w:val="00894914"/>
    <w:rsid w:val="008950AC"/>
    <w:rsid w:val="00896B1B"/>
    <w:rsid w:val="00897A3D"/>
    <w:rsid w:val="008A0F27"/>
    <w:rsid w:val="008A13C0"/>
    <w:rsid w:val="008A376A"/>
    <w:rsid w:val="008A53AC"/>
    <w:rsid w:val="008A6170"/>
    <w:rsid w:val="008B2EE3"/>
    <w:rsid w:val="008B38A4"/>
    <w:rsid w:val="008B4BCF"/>
    <w:rsid w:val="008B6305"/>
    <w:rsid w:val="008B6B3F"/>
    <w:rsid w:val="008C030C"/>
    <w:rsid w:val="008C0D45"/>
    <w:rsid w:val="008C1B47"/>
    <w:rsid w:val="008C6D6B"/>
    <w:rsid w:val="008D0599"/>
    <w:rsid w:val="008D06EC"/>
    <w:rsid w:val="008D1138"/>
    <w:rsid w:val="008D3A4A"/>
    <w:rsid w:val="008E0B9A"/>
    <w:rsid w:val="008E105C"/>
    <w:rsid w:val="008E1937"/>
    <w:rsid w:val="008E3007"/>
    <w:rsid w:val="008E7940"/>
    <w:rsid w:val="008F03A5"/>
    <w:rsid w:val="008F3BA6"/>
    <w:rsid w:val="008F69E6"/>
    <w:rsid w:val="00905EE8"/>
    <w:rsid w:val="00906E68"/>
    <w:rsid w:val="00911216"/>
    <w:rsid w:val="009118E1"/>
    <w:rsid w:val="00911B7F"/>
    <w:rsid w:val="00911F99"/>
    <w:rsid w:val="0091208D"/>
    <w:rsid w:val="00913368"/>
    <w:rsid w:val="0091389B"/>
    <w:rsid w:val="009138DA"/>
    <w:rsid w:val="00917BC6"/>
    <w:rsid w:val="009205BC"/>
    <w:rsid w:val="00921800"/>
    <w:rsid w:val="00921A6B"/>
    <w:rsid w:val="009234A2"/>
    <w:rsid w:val="00923DF5"/>
    <w:rsid w:val="0092527E"/>
    <w:rsid w:val="00925811"/>
    <w:rsid w:val="00931556"/>
    <w:rsid w:val="00932CDA"/>
    <w:rsid w:val="0093388C"/>
    <w:rsid w:val="00936ED0"/>
    <w:rsid w:val="00937D28"/>
    <w:rsid w:val="009406DC"/>
    <w:rsid w:val="00942402"/>
    <w:rsid w:val="00942B22"/>
    <w:rsid w:val="00942C40"/>
    <w:rsid w:val="00944102"/>
    <w:rsid w:val="00944334"/>
    <w:rsid w:val="009468D1"/>
    <w:rsid w:val="009473CB"/>
    <w:rsid w:val="00950D7F"/>
    <w:rsid w:val="009521AD"/>
    <w:rsid w:val="00952A99"/>
    <w:rsid w:val="00956EC3"/>
    <w:rsid w:val="009574B5"/>
    <w:rsid w:val="0095750C"/>
    <w:rsid w:val="00957CFE"/>
    <w:rsid w:val="00960827"/>
    <w:rsid w:val="009608A6"/>
    <w:rsid w:val="00960EA4"/>
    <w:rsid w:val="00962E48"/>
    <w:rsid w:val="00963E47"/>
    <w:rsid w:val="009655BA"/>
    <w:rsid w:val="00967FCD"/>
    <w:rsid w:val="0097164B"/>
    <w:rsid w:val="00971BF6"/>
    <w:rsid w:val="009730C6"/>
    <w:rsid w:val="0097385F"/>
    <w:rsid w:val="00973F78"/>
    <w:rsid w:val="009767AA"/>
    <w:rsid w:val="0097699F"/>
    <w:rsid w:val="00980922"/>
    <w:rsid w:val="009812B3"/>
    <w:rsid w:val="009815E7"/>
    <w:rsid w:val="00981B2F"/>
    <w:rsid w:val="00982929"/>
    <w:rsid w:val="00982AD9"/>
    <w:rsid w:val="0098430D"/>
    <w:rsid w:val="00984DB0"/>
    <w:rsid w:val="0099044C"/>
    <w:rsid w:val="00993469"/>
    <w:rsid w:val="00996A4C"/>
    <w:rsid w:val="00997851"/>
    <w:rsid w:val="00997BC9"/>
    <w:rsid w:val="00997E03"/>
    <w:rsid w:val="009A0864"/>
    <w:rsid w:val="009A0C4E"/>
    <w:rsid w:val="009A0F5C"/>
    <w:rsid w:val="009A23D5"/>
    <w:rsid w:val="009A31B1"/>
    <w:rsid w:val="009A4F80"/>
    <w:rsid w:val="009A57F0"/>
    <w:rsid w:val="009A5CFE"/>
    <w:rsid w:val="009A6E4C"/>
    <w:rsid w:val="009A74A1"/>
    <w:rsid w:val="009A7512"/>
    <w:rsid w:val="009B6045"/>
    <w:rsid w:val="009B687B"/>
    <w:rsid w:val="009B6F42"/>
    <w:rsid w:val="009C053C"/>
    <w:rsid w:val="009C0B42"/>
    <w:rsid w:val="009C10C3"/>
    <w:rsid w:val="009C2575"/>
    <w:rsid w:val="009C3070"/>
    <w:rsid w:val="009C680D"/>
    <w:rsid w:val="009C6AEC"/>
    <w:rsid w:val="009D02A3"/>
    <w:rsid w:val="009D137E"/>
    <w:rsid w:val="009D6257"/>
    <w:rsid w:val="009D6351"/>
    <w:rsid w:val="009E0E8B"/>
    <w:rsid w:val="009E4548"/>
    <w:rsid w:val="009E521F"/>
    <w:rsid w:val="009F0C20"/>
    <w:rsid w:val="009F4809"/>
    <w:rsid w:val="009F537D"/>
    <w:rsid w:val="009F6338"/>
    <w:rsid w:val="009F67D4"/>
    <w:rsid w:val="009F712D"/>
    <w:rsid w:val="00A02874"/>
    <w:rsid w:val="00A047CD"/>
    <w:rsid w:val="00A0572C"/>
    <w:rsid w:val="00A05AA6"/>
    <w:rsid w:val="00A05CE6"/>
    <w:rsid w:val="00A07163"/>
    <w:rsid w:val="00A10365"/>
    <w:rsid w:val="00A11730"/>
    <w:rsid w:val="00A136DE"/>
    <w:rsid w:val="00A16FE7"/>
    <w:rsid w:val="00A17222"/>
    <w:rsid w:val="00A17D29"/>
    <w:rsid w:val="00A17E20"/>
    <w:rsid w:val="00A2052C"/>
    <w:rsid w:val="00A216D1"/>
    <w:rsid w:val="00A22D49"/>
    <w:rsid w:val="00A26471"/>
    <w:rsid w:val="00A26B26"/>
    <w:rsid w:val="00A27DDA"/>
    <w:rsid w:val="00A30EA6"/>
    <w:rsid w:val="00A3187C"/>
    <w:rsid w:val="00A31FBB"/>
    <w:rsid w:val="00A3269E"/>
    <w:rsid w:val="00A32B67"/>
    <w:rsid w:val="00A3445B"/>
    <w:rsid w:val="00A369F3"/>
    <w:rsid w:val="00A36F72"/>
    <w:rsid w:val="00A41C56"/>
    <w:rsid w:val="00A42112"/>
    <w:rsid w:val="00A42981"/>
    <w:rsid w:val="00A453B9"/>
    <w:rsid w:val="00A45BC3"/>
    <w:rsid w:val="00A47265"/>
    <w:rsid w:val="00A47F5D"/>
    <w:rsid w:val="00A5014F"/>
    <w:rsid w:val="00A50160"/>
    <w:rsid w:val="00A50F76"/>
    <w:rsid w:val="00A5446A"/>
    <w:rsid w:val="00A56D92"/>
    <w:rsid w:val="00A603ED"/>
    <w:rsid w:val="00A60FA9"/>
    <w:rsid w:val="00A64DA3"/>
    <w:rsid w:val="00A65DFD"/>
    <w:rsid w:val="00A662E4"/>
    <w:rsid w:val="00A663F1"/>
    <w:rsid w:val="00A6733C"/>
    <w:rsid w:val="00A67386"/>
    <w:rsid w:val="00A7165C"/>
    <w:rsid w:val="00A717F3"/>
    <w:rsid w:val="00A72C3D"/>
    <w:rsid w:val="00A77A14"/>
    <w:rsid w:val="00A83A64"/>
    <w:rsid w:val="00A8455F"/>
    <w:rsid w:val="00A8586B"/>
    <w:rsid w:val="00A9085F"/>
    <w:rsid w:val="00A923C7"/>
    <w:rsid w:val="00A93822"/>
    <w:rsid w:val="00A938A2"/>
    <w:rsid w:val="00AA0287"/>
    <w:rsid w:val="00AA42C1"/>
    <w:rsid w:val="00AB2C79"/>
    <w:rsid w:val="00AB3A00"/>
    <w:rsid w:val="00AB3AC7"/>
    <w:rsid w:val="00AB3E6F"/>
    <w:rsid w:val="00AB4DDD"/>
    <w:rsid w:val="00AB64AF"/>
    <w:rsid w:val="00AB685E"/>
    <w:rsid w:val="00AB6892"/>
    <w:rsid w:val="00AB74C4"/>
    <w:rsid w:val="00AB7BF4"/>
    <w:rsid w:val="00AC16C2"/>
    <w:rsid w:val="00AC2436"/>
    <w:rsid w:val="00AC297A"/>
    <w:rsid w:val="00AC690F"/>
    <w:rsid w:val="00AD4342"/>
    <w:rsid w:val="00AD5B3D"/>
    <w:rsid w:val="00AE07B2"/>
    <w:rsid w:val="00AE0D75"/>
    <w:rsid w:val="00AE18FB"/>
    <w:rsid w:val="00AE35D9"/>
    <w:rsid w:val="00AE3AD4"/>
    <w:rsid w:val="00AE436C"/>
    <w:rsid w:val="00AE53FB"/>
    <w:rsid w:val="00AE613F"/>
    <w:rsid w:val="00AF1064"/>
    <w:rsid w:val="00AF6673"/>
    <w:rsid w:val="00B00637"/>
    <w:rsid w:val="00B02012"/>
    <w:rsid w:val="00B03618"/>
    <w:rsid w:val="00B036C3"/>
    <w:rsid w:val="00B03D6D"/>
    <w:rsid w:val="00B04CB0"/>
    <w:rsid w:val="00B04CBA"/>
    <w:rsid w:val="00B04E38"/>
    <w:rsid w:val="00B06F04"/>
    <w:rsid w:val="00B110DA"/>
    <w:rsid w:val="00B12D22"/>
    <w:rsid w:val="00B1485F"/>
    <w:rsid w:val="00B16DD0"/>
    <w:rsid w:val="00B215CC"/>
    <w:rsid w:val="00B21971"/>
    <w:rsid w:val="00B2792B"/>
    <w:rsid w:val="00B27AE0"/>
    <w:rsid w:val="00B31394"/>
    <w:rsid w:val="00B31F7B"/>
    <w:rsid w:val="00B336BF"/>
    <w:rsid w:val="00B33E37"/>
    <w:rsid w:val="00B356BD"/>
    <w:rsid w:val="00B362EB"/>
    <w:rsid w:val="00B36ED7"/>
    <w:rsid w:val="00B40227"/>
    <w:rsid w:val="00B40717"/>
    <w:rsid w:val="00B40792"/>
    <w:rsid w:val="00B417E3"/>
    <w:rsid w:val="00B41E72"/>
    <w:rsid w:val="00B44910"/>
    <w:rsid w:val="00B45A32"/>
    <w:rsid w:val="00B505F9"/>
    <w:rsid w:val="00B50A4B"/>
    <w:rsid w:val="00B532E2"/>
    <w:rsid w:val="00B53423"/>
    <w:rsid w:val="00B53900"/>
    <w:rsid w:val="00B549C5"/>
    <w:rsid w:val="00B549EE"/>
    <w:rsid w:val="00B55F8A"/>
    <w:rsid w:val="00B5607F"/>
    <w:rsid w:val="00B56C5B"/>
    <w:rsid w:val="00B56EF6"/>
    <w:rsid w:val="00B60643"/>
    <w:rsid w:val="00B639DE"/>
    <w:rsid w:val="00B64414"/>
    <w:rsid w:val="00B65B41"/>
    <w:rsid w:val="00B706B2"/>
    <w:rsid w:val="00B71F2B"/>
    <w:rsid w:val="00B7399A"/>
    <w:rsid w:val="00B75394"/>
    <w:rsid w:val="00B76D01"/>
    <w:rsid w:val="00B82143"/>
    <w:rsid w:val="00B85F82"/>
    <w:rsid w:val="00B874F5"/>
    <w:rsid w:val="00B8760C"/>
    <w:rsid w:val="00B906D0"/>
    <w:rsid w:val="00B95B1D"/>
    <w:rsid w:val="00B96326"/>
    <w:rsid w:val="00B96560"/>
    <w:rsid w:val="00B97C83"/>
    <w:rsid w:val="00BA011A"/>
    <w:rsid w:val="00BA01DD"/>
    <w:rsid w:val="00BA30D2"/>
    <w:rsid w:val="00BA3F97"/>
    <w:rsid w:val="00BA42EC"/>
    <w:rsid w:val="00BA4674"/>
    <w:rsid w:val="00BA4C05"/>
    <w:rsid w:val="00BA57C8"/>
    <w:rsid w:val="00BA7C54"/>
    <w:rsid w:val="00BB3348"/>
    <w:rsid w:val="00BB3A5C"/>
    <w:rsid w:val="00BB562B"/>
    <w:rsid w:val="00BB57A0"/>
    <w:rsid w:val="00BB5F26"/>
    <w:rsid w:val="00BB7797"/>
    <w:rsid w:val="00BC0937"/>
    <w:rsid w:val="00BC1AB7"/>
    <w:rsid w:val="00BC1CFF"/>
    <w:rsid w:val="00BC23A7"/>
    <w:rsid w:val="00BC3ED2"/>
    <w:rsid w:val="00BC4903"/>
    <w:rsid w:val="00BC5C32"/>
    <w:rsid w:val="00BC650D"/>
    <w:rsid w:val="00BC67A3"/>
    <w:rsid w:val="00BC77D4"/>
    <w:rsid w:val="00BD0C16"/>
    <w:rsid w:val="00BD2875"/>
    <w:rsid w:val="00BD3774"/>
    <w:rsid w:val="00BD39B1"/>
    <w:rsid w:val="00BD6F24"/>
    <w:rsid w:val="00BE0198"/>
    <w:rsid w:val="00BE1249"/>
    <w:rsid w:val="00BE4355"/>
    <w:rsid w:val="00BE6E50"/>
    <w:rsid w:val="00BE71B4"/>
    <w:rsid w:val="00BE77FE"/>
    <w:rsid w:val="00BF0C60"/>
    <w:rsid w:val="00BF67A6"/>
    <w:rsid w:val="00C02804"/>
    <w:rsid w:val="00C03436"/>
    <w:rsid w:val="00C036F8"/>
    <w:rsid w:val="00C04C37"/>
    <w:rsid w:val="00C06644"/>
    <w:rsid w:val="00C107E4"/>
    <w:rsid w:val="00C12FE6"/>
    <w:rsid w:val="00C13707"/>
    <w:rsid w:val="00C16D2B"/>
    <w:rsid w:val="00C177A7"/>
    <w:rsid w:val="00C20BE3"/>
    <w:rsid w:val="00C21095"/>
    <w:rsid w:val="00C21768"/>
    <w:rsid w:val="00C22AD8"/>
    <w:rsid w:val="00C23AA2"/>
    <w:rsid w:val="00C31CE2"/>
    <w:rsid w:val="00C32BB6"/>
    <w:rsid w:val="00C333CE"/>
    <w:rsid w:val="00C363B5"/>
    <w:rsid w:val="00C36E08"/>
    <w:rsid w:val="00C36E44"/>
    <w:rsid w:val="00C41766"/>
    <w:rsid w:val="00C41C26"/>
    <w:rsid w:val="00C424FF"/>
    <w:rsid w:val="00C459E3"/>
    <w:rsid w:val="00C46B10"/>
    <w:rsid w:val="00C50FD6"/>
    <w:rsid w:val="00C5181F"/>
    <w:rsid w:val="00C52593"/>
    <w:rsid w:val="00C5279D"/>
    <w:rsid w:val="00C53EE4"/>
    <w:rsid w:val="00C54587"/>
    <w:rsid w:val="00C55DF8"/>
    <w:rsid w:val="00C55EB2"/>
    <w:rsid w:val="00C57334"/>
    <w:rsid w:val="00C57B37"/>
    <w:rsid w:val="00C60965"/>
    <w:rsid w:val="00C6244D"/>
    <w:rsid w:val="00C6257D"/>
    <w:rsid w:val="00C6270F"/>
    <w:rsid w:val="00C669DB"/>
    <w:rsid w:val="00C71F1A"/>
    <w:rsid w:val="00C72499"/>
    <w:rsid w:val="00C76865"/>
    <w:rsid w:val="00C807CE"/>
    <w:rsid w:val="00C8083A"/>
    <w:rsid w:val="00C80B4E"/>
    <w:rsid w:val="00C8162D"/>
    <w:rsid w:val="00C81749"/>
    <w:rsid w:val="00C818CE"/>
    <w:rsid w:val="00C821E9"/>
    <w:rsid w:val="00C87029"/>
    <w:rsid w:val="00C877EA"/>
    <w:rsid w:val="00C90108"/>
    <w:rsid w:val="00C917BB"/>
    <w:rsid w:val="00C92BDC"/>
    <w:rsid w:val="00C93054"/>
    <w:rsid w:val="00CA0D24"/>
    <w:rsid w:val="00CA2203"/>
    <w:rsid w:val="00CA308B"/>
    <w:rsid w:val="00CA6AE2"/>
    <w:rsid w:val="00CA6B2B"/>
    <w:rsid w:val="00CA7ECA"/>
    <w:rsid w:val="00CA7FF8"/>
    <w:rsid w:val="00CB1529"/>
    <w:rsid w:val="00CB44C7"/>
    <w:rsid w:val="00CB4EB5"/>
    <w:rsid w:val="00CB5573"/>
    <w:rsid w:val="00CB75FD"/>
    <w:rsid w:val="00CB7B78"/>
    <w:rsid w:val="00CC01F2"/>
    <w:rsid w:val="00CC2978"/>
    <w:rsid w:val="00CC4092"/>
    <w:rsid w:val="00CC6343"/>
    <w:rsid w:val="00CC7798"/>
    <w:rsid w:val="00CD11DC"/>
    <w:rsid w:val="00CD3134"/>
    <w:rsid w:val="00CD6A2F"/>
    <w:rsid w:val="00CD6B21"/>
    <w:rsid w:val="00CD701E"/>
    <w:rsid w:val="00CE1A1E"/>
    <w:rsid w:val="00CE591F"/>
    <w:rsid w:val="00CE59D5"/>
    <w:rsid w:val="00CE5FFA"/>
    <w:rsid w:val="00CE79C1"/>
    <w:rsid w:val="00CE7A1C"/>
    <w:rsid w:val="00CF303C"/>
    <w:rsid w:val="00CF38DF"/>
    <w:rsid w:val="00CF6333"/>
    <w:rsid w:val="00CF69E4"/>
    <w:rsid w:val="00D0614F"/>
    <w:rsid w:val="00D06494"/>
    <w:rsid w:val="00D06D90"/>
    <w:rsid w:val="00D07636"/>
    <w:rsid w:val="00D10ABA"/>
    <w:rsid w:val="00D11E97"/>
    <w:rsid w:val="00D131E7"/>
    <w:rsid w:val="00D14E76"/>
    <w:rsid w:val="00D16029"/>
    <w:rsid w:val="00D16114"/>
    <w:rsid w:val="00D178E9"/>
    <w:rsid w:val="00D2085D"/>
    <w:rsid w:val="00D25E51"/>
    <w:rsid w:val="00D27117"/>
    <w:rsid w:val="00D33247"/>
    <w:rsid w:val="00D335A3"/>
    <w:rsid w:val="00D35EE3"/>
    <w:rsid w:val="00D37473"/>
    <w:rsid w:val="00D40792"/>
    <w:rsid w:val="00D41C02"/>
    <w:rsid w:val="00D4237D"/>
    <w:rsid w:val="00D43594"/>
    <w:rsid w:val="00D445C4"/>
    <w:rsid w:val="00D46EB5"/>
    <w:rsid w:val="00D51D44"/>
    <w:rsid w:val="00D55639"/>
    <w:rsid w:val="00D5582F"/>
    <w:rsid w:val="00D572E6"/>
    <w:rsid w:val="00D60DA7"/>
    <w:rsid w:val="00D6228C"/>
    <w:rsid w:val="00D65EAF"/>
    <w:rsid w:val="00D65F62"/>
    <w:rsid w:val="00D66698"/>
    <w:rsid w:val="00D6732B"/>
    <w:rsid w:val="00D67380"/>
    <w:rsid w:val="00D71D47"/>
    <w:rsid w:val="00D732F2"/>
    <w:rsid w:val="00D7357A"/>
    <w:rsid w:val="00D7390D"/>
    <w:rsid w:val="00D742E4"/>
    <w:rsid w:val="00D7481F"/>
    <w:rsid w:val="00D74B14"/>
    <w:rsid w:val="00D7696A"/>
    <w:rsid w:val="00D8182F"/>
    <w:rsid w:val="00D81D45"/>
    <w:rsid w:val="00D831CA"/>
    <w:rsid w:val="00D85A3A"/>
    <w:rsid w:val="00D87648"/>
    <w:rsid w:val="00D90925"/>
    <w:rsid w:val="00D921F3"/>
    <w:rsid w:val="00D92F7A"/>
    <w:rsid w:val="00D941D4"/>
    <w:rsid w:val="00D9506F"/>
    <w:rsid w:val="00D95CF6"/>
    <w:rsid w:val="00D97366"/>
    <w:rsid w:val="00D97665"/>
    <w:rsid w:val="00DA025B"/>
    <w:rsid w:val="00DA1212"/>
    <w:rsid w:val="00DA3C72"/>
    <w:rsid w:val="00DB1D12"/>
    <w:rsid w:val="00DB5348"/>
    <w:rsid w:val="00DB6F27"/>
    <w:rsid w:val="00DB7EBC"/>
    <w:rsid w:val="00DC07F2"/>
    <w:rsid w:val="00DC0885"/>
    <w:rsid w:val="00DC27D8"/>
    <w:rsid w:val="00DC6EEF"/>
    <w:rsid w:val="00DD03BB"/>
    <w:rsid w:val="00DD0CF6"/>
    <w:rsid w:val="00DD0D38"/>
    <w:rsid w:val="00DE0655"/>
    <w:rsid w:val="00DE0E12"/>
    <w:rsid w:val="00DE142A"/>
    <w:rsid w:val="00DE1525"/>
    <w:rsid w:val="00DF1214"/>
    <w:rsid w:val="00DF20E4"/>
    <w:rsid w:val="00DF22D1"/>
    <w:rsid w:val="00E017A1"/>
    <w:rsid w:val="00E055F6"/>
    <w:rsid w:val="00E0703D"/>
    <w:rsid w:val="00E11510"/>
    <w:rsid w:val="00E12EE0"/>
    <w:rsid w:val="00E13CB5"/>
    <w:rsid w:val="00E13D03"/>
    <w:rsid w:val="00E15215"/>
    <w:rsid w:val="00E1584F"/>
    <w:rsid w:val="00E2119B"/>
    <w:rsid w:val="00E2155E"/>
    <w:rsid w:val="00E217F9"/>
    <w:rsid w:val="00E21E9A"/>
    <w:rsid w:val="00E24D8E"/>
    <w:rsid w:val="00E30AD8"/>
    <w:rsid w:val="00E31136"/>
    <w:rsid w:val="00E31FF8"/>
    <w:rsid w:val="00E3223A"/>
    <w:rsid w:val="00E3291E"/>
    <w:rsid w:val="00E3573F"/>
    <w:rsid w:val="00E35E0D"/>
    <w:rsid w:val="00E41355"/>
    <w:rsid w:val="00E422A3"/>
    <w:rsid w:val="00E42599"/>
    <w:rsid w:val="00E43174"/>
    <w:rsid w:val="00E433CA"/>
    <w:rsid w:val="00E442A7"/>
    <w:rsid w:val="00E446D0"/>
    <w:rsid w:val="00E4496F"/>
    <w:rsid w:val="00E45A2D"/>
    <w:rsid w:val="00E45DC7"/>
    <w:rsid w:val="00E475B2"/>
    <w:rsid w:val="00E51532"/>
    <w:rsid w:val="00E52652"/>
    <w:rsid w:val="00E5359A"/>
    <w:rsid w:val="00E55EA3"/>
    <w:rsid w:val="00E56869"/>
    <w:rsid w:val="00E57696"/>
    <w:rsid w:val="00E57EF5"/>
    <w:rsid w:val="00E63515"/>
    <w:rsid w:val="00E65A01"/>
    <w:rsid w:val="00E71AFD"/>
    <w:rsid w:val="00E72D1A"/>
    <w:rsid w:val="00E740DB"/>
    <w:rsid w:val="00E74B71"/>
    <w:rsid w:val="00E7743A"/>
    <w:rsid w:val="00E81764"/>
    <w:rsid w:val="00E83B2A"/>
    <w:rsid w:val="00E843EA"/>
    <w:rsid w:val="00E86169"/>
    <w:rsid w:val="00E875A8"/>
    <w:rsid w:val="00E94AD0"/>
    <w:rsid w:val="00E97415"/>
    <w:rsid w:val="00EA0347"/>
    <w:rsid w:val="00EA0D31"/>
    <w:rsid w:val="00EA2325"/>
    <w:rsid w:val="00EA33A3"/>
    <w:rsid w:val="00EA4012"/>
    <w:rsid w:val="00EB2EB4"/>
    <w:rsid w:val="00EB34CD"/>
    <w:rsid w:val="00EB50EF"/>
    <w:rsid w:val="00EB7FF6"/>
    <w:rsid w:val="00EC2B24"/>
    <w:rsid w:val="00EC365B"/>
    <w:rsid w:val="00EC56B6"/>
    <w:rsid w:val="00EC5E23"/>
    <w:rsid w:val="00ED0D42"/>
    <w:rsid w:val="00ED3363"/>
    <w:rsid w:val="00ED5402"/>
    <w:rsid w:val="00ED7683"/>
    <w:rsid w:val="00EE0D85"/>
    <w:rsid w:val="00EE2431"/>
    <w:rsid w:val="00EE2ED1"/>
    <w:rsid w:val="00EE4689"/>
    <w:rsid w:val="00EE48FE"/>
    <w:rsid w:val="00EE6147"/>
    <w:rsid w:val="00EF00DE"/>
    <w:rsid w:val="00EF0D49"/>
    <w:rsid w:val="00EF3316"/>
    <w:rsid w:val="00EF3783"/>
    <w:rsid w:val="00EF4D5E"/>
    <w:rsid w:val="00EF525E"/>
    <w:rsid w:val="00EF5914"/>
    <w:rsid w:val="00EF6873"/>
    <w:rsid w:val="00EF7414"/>
    <w:rsid w:val="00F02B1B"/>
    <w:rsid w:val="00F02CD2"/>
    <w:rsid w:val="00F03839"/>
    <w:rsid w:val="00F03C80"/>
    <w:rsid w:val="00F054E7"/>
    <w:rsid w:val="00F063C5"/>
    <w:rsid w:val="00F076E9"/>
    <w:rsid w:val="00F1120D"/>
    <w:rsid w:val="00F123C5"/>
    <w:rsid w:val="00F139A8"/>
    <w:rsid w:val="00F176C9"/>
    <w:rsid w:val="00F202BD"/>
    <w:rsid w:val="00F20A4A"/>
    <w:rsid w:val="00F21A4F"/>
    <w:rsid w:val="00F24959"/>
    <w:rsid w:val="00F25A71"/>
    <w:rsid w:val="00F25F3C"/>
    <w:rsid w:val="00F3023B"/>
    <w:rsid w:val="00F30FB6"/>
    <w:rsid w:val="00F34820"/>
    <w:rsid w:val="00F34DD0"/>
    <w:rsid w:val="00F360C0"/>
    <w:rsid w:val="00F368F0"/>
    <w:rsid w:val="00F37E49"/>
    <w:rsid w:val="00F43D1A"/>
    <w:rsid w:val="00F45857"/>
    <w:rsid w:val="00F53073"/>
    <w:rsid w:val="00F53B9F"/>
    <w:rsid w:val="00F55903"/>
    <w:rsid w:val="00F5596A"/>
    <w:rsid w:val="00F57929"/>
    <w:rsid w:val="00F621EE"/>
    <w:rsid w:val="00F64264"/>
    <w:rsid w:val="00F64D5D"/>
    <w:rsid w:val="00F66810"/>
    <w:rsid w:val="00F66F0D"/>
    <w:rsid w:val="00F67F10"/>
    <w:rsid w:val="00F70003"/>
    <w:rsid w:val="00F70620"/>
    <w:rsid w:val="00F71C69"/>
    <w:rsid w:val="00F722ED"/>
    <w:rsid w:val="00F744CB"/>
    <w:rsid w:val="00F7624D"/>
    <w:rsid w:val="00F762D5"/>
    <w:rsid w:val="00F82769"/>
    <w:rsid w:val="00F83BF9"/>
    <w:rsid w:val="00F83EF5"/>
    <w:rsid w:val="00F9030C"/>
    <w:rsid w:val="00F9073D"/>
    <w:rsid w:val="00F913D2"/>
    <w:rsid w:val="00F91B3F"/>
    <w:rsid w:val="00F95001"/>
    <w:rsid w:val="00F957BD"/>
    <w:rsid w:val="00F95EB6"/>
    <w:rsid w:val="00F96A93"/>
    <w:rsid w:val="00F97B1F"/>
    <w:rsid w:val="00FA1C29"/>
    <w:rsid w:val="00FA59A0"/>
    <w:rsid w:val="00FB40C2"/>
    <w:rsid w:val="00FB713B"/>
    <w:rsid w:val="00FB7740"/>
    <w:rsid w:val="00FC0D72"/>
    <w:rsid w:val="00FC124B"/>
    <w:rsid w:val="00FC1712"/>
    <w:rsid w:val="00FC1DB8"/>
    <w:rsid w:val="00FC3C4B"/>
    <w:rsid w:val="00FC6EBB"/>
    <w:rsid w:val="00FC6F3C"/>
    <w:rsid w:val="00FD174E"/>
    <w:rsid w:val="00FD17A6"/>
    <w:rsid w:val="00FD22B9"/>
    <w:rsid w:val="00FD37C7"/>
    <w:rsid w:val="00FD5081"/>
    <w:rsid w:val="00FD57E8"/>
    <w:rsid w:val="00FD6746"/>
    <w:rsid w:val="00FE1DB0"/>
    <w:rsid w:val="00FE3EB0"/>
    <w:rsid w:val="00FE6EFB"/>
    <w:rsid w:val="00FE70E4"/>
    <w:rsid w:val="00FE70FB"/>
    <w:rsid w:val="00FE75B7"/>
    <w:rsid w:val="00FF35AD"/>
    <w:rsid w:val="00FF3756"/>
    <w:rsid w:val="00FF69E9"/>
    <w:rsid w:val="00FF7D76"/>
    <w:rsid w:val="01A4C52F"/>
    <w:rsid w:val="01B0AC98"/>
    <w:rsid w:val="01E89168"/>
    <w:rsid w:val="01EC3C49"/>
    <w:rsid w:val="02042A69"/>
    <w:rsid w:val="02072A3A"/>
    <w:rsid w:val="02338F5A"/>
    <w:rsid w:val="0241A51C"/>
    <w:rsid w:val="026FAD28"/>
    <w:rsid w:val="02BA70AB"/>
    <w:rsid w:val="03017E8E"/>
    <w:rsid w:val="03115295"/>
    <w:rsid w:val="03168018"/>
    <w:rsid w:val="03D792D2"/>
    <w:rsid w:val="03EA2507"/>
    <w:rsid w:val="04039C4F"/>
    <w:rsid w:val="0413EB06"/>
    <w:rsid w:val="0421A160"/>
    <w:rsid w:val="043B818D"/>
    <w:rsid w:val="0440B6EA"/>
    <w:rsid w:val="04566497"/>
    <w:rsid w:val="04595B10"/>
    <w:rsid w:val="0463E372"/>
    <w:rsid w:val="047CDF16"/>
    <w:rsid w:val="04A42E05"/>
    <w:rsid w:val="05075D25"/>
    <w:rsid w:val="05128B47"/>
    <w:rsid w:val="05720AC1"/>
    <w:rsid w:val="0580F0F1"/>
    <w:rsid w:val="05C42724"/>
    <w:rsid w:val="05FA4595"/>
    <w:rsid w:val="061A1B88"/>
    <w:rsid w:val="064FAEB2"/>
    <w:rsid w:val="068EB305"/>
    <w:rsid w:val="06C66579"/>
    <w:rsid w:val="06D0C3D5"/>
    <w:rsid w:val="06F3E1DC"/>
    <w:rsid w:val="070B3B21"/>
    <w:rsid w:val="07614991"/>
    <w:rsid w:val="076FD9CA"/>
    <w:rsid w:val="0789F9B1"/>
    <w:rsid w:val="0792908F"/>
    <w:rsid w:val="07C25E3D"/>
    <w:rsid w:val="07CC2549"/>
    <w:rsid w:val="07E7E9D0"/>
    <w:rsid w:val="0830724C"/>
    <w:rsid w:val="0897A8CB"/>
    <w:rsid w:val="08C4E8AD"/>
    <w:rsid w:val="08DE7560"/>
    <w:rsid w:val="091021AC"/>
    <w:rsid w:val="092E8579"/>
    <w:rsid w:val="09456B26"/>
    <w:rsid w:val="09491736"/>
    <w:rsid w:val="096285CB"/>
    <w:rsid w:val="099CC3C6"/>
    <w:rsid w:val="09AD61A3"/>
    <w:rsid w:val="09F3E569"/>
    <w:rsid w:val="0A00ED7A"/>
    <w:rsid w:val="0A15FE39"/>
    <w:rsid w:val="0A25C60D"/>
    <w:rsid w:val="0A35DCFA"/>
    <w:rsid w:val="0AAA79A4"/>
    <w:rsid w:val="0B144756"/>
    <w:rsid w:val="0B35C975"/>
    <w:rsid w:val="0C0C7885"/>
    <w:rsid w:val="0C33034B"/>
    <w:rsid w:val="0C4BD5C2"/>
    <w:rsid w:val="0C617C8A"/>
    <w:rsid w:val="0C61A384"/>
    <w:rsid w:val="0C743EB0"/>
    <w:rsid w:val="0CBFF0FF"/>
    <w:rsid w:val="0CDFF270"/>
    <w:rsid w:val="0CE8CFD2"/>
    <w:rsid w:val="0CFC5DAF"/>
    <w:rsid w:val="0D12E6D8"/>
    <w:rsid w:val="0D319ED0"/>
    <w:rsid w:val="0D4DB63E"/>
    <w:rsid w:val="0D9612DF"/>
    <w:rsid w:val="0DBD0604"/>
    <w:rsid w:val="0E0A1305"/>
    <w:rsid w:val="0E72DA1C"/>
    <w:rsid w:val="0EAC2A15"/>
    <w:rsid w:val="0F0ECE6A"/>
    <w:rsid w:val="0F14D3A7"/>
    <w:rsid w:val="0F2E7DF8"/>
    <w:rsid w:val="0F3B3D45"/>
    <w:rsid w:val="0F3C5E21"/>
    <w:rsid w:val="0F6774B5"/>
    <w:rsid w:val="0F7B548B"/>
    <w:rsid w:val="0F9D61F3"/>
    <w:rsid w:val="0FB1AB87"/>
    <w:rsid w:val="0FB5F31E"/>
    <w:rsid w:val="0FCC9833"/>
    <w:rsid w:val="0FF2C878"/>
    <w:rsid w:val="1028FAA8"/>
    <w:rsid w:val="105EF957"/>
    <w:rsid w:val="10762569"/>
    <w:rsid w:val="10E25E0C"/>
    <w:rsid w:val="112C7AF5"/>
    <w:rsid w:val="113CBAFD"/>
    <w:rsid w:val="115FAB3B"/>
    <w:rsid w:val="119BB063"/>
    <w:rsid w:val="11C10856"/>
    <w:rsid w:val="11C1F058"/>
    <w:rsid w:val="120282FB"/>
    <w:rsid w:val="121A4206"/>
    <w:rsid w:val="1275CFA8"/>
    <w:rsid w:val="12999AFC"/>
    <w:rsid w:val="129CDDEF"/>
    <w:rsid w:val="12F2D143"/>
    <w:rsid w:val="130DF561"/>
    <w:rsid w:val="1318FB86"/>
    <w:rsid w:val="1320E1C5"/>
    <w:rsid w:val="13545F95"/>
    <w:rsid w:val="13B66125"/>
    <w:rsid w:val="13C69E6A"/>
    <w:rsid w:val="14106228"/>
    <w:rsid w:val="143B4422"/>
    <w:rsid w:val="145ED4F8"/>
    <w:rsid w:val="14BC7BA8"/>
    <w:rsid w:val="14BCD844"/>
    <w:rsid w:val="14CE1C3F"/>
    <w:rsid w:val="14FC1D2B"/>
    <w:rsid w:val="15135E1A"/>
    <w:rsid w:val="15215477"/>
    <w:rsid w:val="152658B8"/>
    <w:rsid w:val="1539B0B3"/>
    <w:rsid w:val="1544084B"/>
    <w:rsid w:val="15B84DBB"/>
    <w:rsid w:val="15C9928B"/>
    <w:rsid w:val="15CFB5C6"/>
    <w:rsid w:val="15FE3B58"/>
    <w:rsid w:val="16023F16"/>
    <w:rsid w:val="164BC16A"/>
    <w:rsid w:val="1656824E"/>
    <w:rsid w:val="1672D7AB"/>
    <w:rsid w:val="16A7F13D"/>
    <w:rsid w:val="16AF6ECF"/>
    <w:rsid w:val="16C53044"/>
    <w:rsid w:val="16C8999A"/>
    <w:rsid w:val="16DF82D8"/>
    <w:rsid w:val="17083096"/>
    <w:rsid w:val="170D6ADF"/>
    <w:rsid w:val="17478EE0"/>
    <w:rsid w:val="17496BDF"/>
    <w:rsid w:val="1758C8EF"/>
    <w:rsid w:val="17F270E6"/>
    <w:rsid w:val="18214322"/>
    <w:rsid w:val="1841AC5B"/>
    <w:rsid w:val="18433DFE"/>
    <w:rsid w:val="18962A2D"/>
    <w:rsid w:val="189BA513"/>
    <w:rsid w:val="18B0C5D7"/>
    <w:rsid w:val="19233B0F"/>
    <w:rsid w:val="1923E3D5"/>
    <w:rsid w:val="197FF4E6"/>
    <w:rsid w:val="19B3C05E"/>
    <w:rsid w:val="19D7BFD0"/>
    <w:rsid w:val="19E2FBD4"/>
    <w:rsid w:val="1A539E4A"/>
    <w:rsid w:val="1B580B51"/>
    <w:rsid w:val="1B5D74E4"/>
    <w:rsid w:val="1B9B04DD"/>
    <w:rsid w:val="1BC9BFED"/>
    <w:rsid w:val="1BE794F3"/>
    <w:rsid w:val="1BF347B9"/>
    <w:rsid w:val="1BF652EF"/>
    <w:rsid w:val="1C08C92B"/>
    <w:rsid w:val="1C232B22"/>
    <w:rsid w:val="1C323349"/>
    <w:rsid w:val="1C41F7C4"/>
    <w:rsid w:val="1C4F6464"/>
    <w:rsid w:val="1C6104C4"/>
    <w:rsid w:val="1C648C55"/>
    <w:rsid w:val="1C6AD2D1"/>
    <w:rsid w:val="1C87965E"/>
    <w:rsid w:val="1CC80AF0"/>
    <w:rsid w:val="1CF8BBC1"/>
    <w:rsid w:val="1D2AC262"/>
    <w:rsid w:val="1D3BB4C4"/>
    <w:rsid w:val="1D3D40A5"/>
    <w:rsid w:val="1D7CFAB7"/>
    <w:rsid w:val="1D8E8205"/>
    <w:rsid w:val="1D91182D"/>
    <w:rsid w:val="1D9D1B74"/>
    <w:rsid w:val="1DBF61F1"/>
    <w:rsid w:val="1DC13753"/>
    <w:rsid w:val="1DC4B31A"/>
    <w:rsid w:val="1DD5281B"/>
    <w:rsid w:val="1E08406D"/>
    <w:rsid w:val="1E10793E"/>
    <w:rsid w:val="1E48FB21"/>
    <w:rsid w:val="1E644270"/>
    <w:rsid w:val="1E721911"/>
    <w:rsid w:val="1E7A13FD"/>
    <w:rsid w:val="1E7B5998"/>
    <w:rsid w:val="1E890E16"/>
    <w:rsid w:val="1EC5DB55"/>
    <w:rsid w:val="1EF49069"/>
    <w:rsid w:val="1F039402"/>
    <w:rsid w:val="1F332097"/>
    <w:rsid w:val="1F7933F7"/>
    <w:rsid w:val="1F835242"/>
    <w:rsid w:val="1F8ADFD2"/>
    <w:rsid w:val="1F9AB1F4"/>
    <w:rsid w:val="1FA24ED3"/>
    <w:rsid w:val="1FA2C00F"/>
    <w:rsid w:val="1FE14CAE"/>
    <w:rsid w:val="1FF3C9F7"/>
    <w:rsid w:val="1FFF812E"/>
    <w:rsid w:val="204D3B5F"/>
    <w:rsid w:val="207BC794"/>
    <w:rsid w:val="2081C83D"/>
    <w:rsid w:val="20939363"/>
    <w:rsid w:val="2094F7E4"/>
    <w:rsid w:val="20993FD4"/>
    <w:rsid w:val="20DC07DC"/>
    <w:rsid w:val="210EDCB3"/>
    <w:rsid w:val="211FFE93"/>
    <w:rsid w:val="21BF918B"/>
    <w:rsid w:val="2205C03D"/>
    <w:rsid w:val="22388DF5"/>
    <w:rsid w:val="225EF262"/>
    <w:rsid w:val="227E5DDD"/>
    <w:rsid w:val="22819146"/>
    <w:rsid w:val="22932620"/>
    <w:rsid w:val="22A3E505"/>
    <w:rsid w:val="22C8C617"/>
    <w:rsid w:val="231E4ACB"/>
    <w:rsid w:val="2391E841"/>
    <w:rsid w:val="239762F5"/>
    <w:rsid w:val="23C18444"/>
    <w:rsid w:val="23D35BF7"/>
    <w:rsid w:val="23FC97A3"/>
    <w:rsid w:val="240684C0"/>
    <w:rsid w:val="2408C9C0"/>
    <w:rsid w:val="2409AAEA"/>
    <w:rsid w:val="24321E14"/>
    <w:rsid w:val="244B29EF"/>
    <w:rsid w:val="24EA3BE9"/>
    <w:rsid w:val="2565F7DC"/>
    <w:rsid w:val="25AAEFEB"/>
    <w:rsid w:val="2630D9BC"/>
    <w:rsid w:val="266B50AE"/>
    <w:rsid w:val="267A1035"/>
    <w:rsid w:val="267A538E"/>
    <w:rsid w:val="267B4D77"/>
    <w:rsid w:val="26A123D3"/>
    <w:rsid w:val="26B464C5"/>
    <w:rsid w:val="26B8410F"/>
    <w:rsid w:val="26C21C97"/>
    <w:rsid w:val="26D01AE1"/>
    <w:rsid w:val="270C1C1E"/>
    <w:rsid w:val="27626AD1"/>
    <w:rsid w:val="276A7C96"/>
    <w:rsid w:val="27AE86FC"/>
    <w:rsid w:val="27BB9CA6"/>
    <w:rsid w:val="28055B32"/>
    <w:rsid w:val="280EC9C2"/>
    <w:rsid w:val="28ACDEDB"/>
    <w:rsid w:val="28EED5A9"/>
    <w:rsid w:val="2905CAF6"/>
    <w:rsid w:val="290C2DE5"/>
    <w:rsid w:val="29109445"/>
    <w:rsid w:val="2961BDEA"/>
    <w:rsid w:val="297DE330"/>
    <w:rsid w:val="298C9017"/>
    <w:rsid w:val="299F21E3"/>
    <w:rsid w:val="29BE90BB"/>
    <w:rsid w:val="29F1AB0B"/>
    <w:rsid w:val="2A18958C"/>
    <w:rsid w:val="2A3EB263"/>
    <w:rsid w:val="2A5F05A9"/>
    <w:rsid w:val="2A732A6C"/>
    <w:rsid w:val="2AA3B5FD"/>
    <w:rsid w:val="2AB97EFE"/>
    <w:rsid w:val="2AC3AA14"/>
    <w:rsid w:val="2B0D449F"/>
    <w:rsid w:val="2B7EC01D"/>
    <w:rsid w:val="2B9B0289"/>
    <w:rsid w:val="2BC147E3"/>
    <w:rsid w:val="2BD8B817"/>
    <w:rsid w:val="2BF1E827"/>
    <w:rsid w:val="2C81AFF4"/>
    <w:rsid w:val="2CB5234C"/>
    <w:rsid w:val="2CC26C00"/>
    <w:rsid w:val="2CCA9E85"/>
    <w:rsid w:val="2CD2E48A"/>
    <w:rsid w:val="2D2B4233"/>
    <w:rsid w:val="2D5B277C"/>
    <w:rsid w:val="2D9B29EB"/>
    <w:rsid w:val="2DAC3A2B"/>
    <w:rsid w:val="2DB02D2A"/>
    <w:rsid w:val="2E5EA007"/>
    <w:rsid w:val="2E85A26C"/>
    <w:rsid w:val="2E8A0BAC"/>
    <w:rsid w:val="2E973107"/>
    <w:rsid w:val="2EAC3FEA"/>
    <w:rsid w:val="2EC9C16B"/>
    <w:rsid w:val="2ED52DB7"/>
    <w:rsid w:val="2EEDC75D"/>
    <w:rsid w:val="2F106DCE"/>
    <w:rsid w:val="2F23E485"/>
    <w:rsid w:val="2F28D407"/>
    <w:rsid w:val="2F68A076"/>
    <w:rsid w:val="2FCE2E93"/>
    <w:rsid w:val="3029AC27"/>
    <w:rsid w:val="3037390B"/>
    <w:rsid w:val="3071E51C"/>
    <w:rsid w:val="30A02053"/>
    <w:rsid w:val="30B069AE"/>
    <w:rsid w:val="3100DD62"/>
    <w:rsid w:val="31087EE9"/>
    <w:rsid w:val="31154B8F"/>
    <w:rsid w:val="313087D4"/>
    <w:rsid w:val="313CA28C"/>
    <w:rsid w:val="3174618C"/>
    <w:rsid w:val="3183EB99"/>
    <w:rsid w:val="31930D86"/>
    <w:rsid w:val="31A17189"/>
    <w:rsid w:val="31BB14B0"/>
    <w:rsid w:val="321ED8EA"/>
    <w:rsid w:val="3220C646"/>
    <w:rsid w:val="324278C5"/>
    <w:rsid w:val="32550B20"/>
    <w:rsid w:val="32C80059"/>
    <w:rsid w:val="32D55568"/>
    <w:rsid w:val="3323F247"/>
    <w:rsid w:val="337BBE9B"/>
    <w:rsid w:val="3388ECA5"/>
    <w:rsid w:val="3400BCC9"/>
    <w:rsid w:val="34449884"/>
    <w:rsid w:val="345B9F66"/>
    <w:rsid w:val="34DEABF5"/>
    <w:rsid w:val="35259DD5"/>
    <w:rsid w:val="357F1D0F"/>
    <w:rsid w:val="359944FF"/>
    <w:rsid w:val="35A458D4"/>
    <w:rsid w:val="35B94340"/>
    <w:rsid w:val="35BF5794"/>
    <w:rsid w:val="3624D146"/>
    <w:rsid w:val="362A2F1B"/>
    <w:rsid w:val="3634C557"/>
    <w:rsid w:val="364A9065"/>
    <w:rsid w:val="365F53C9"/>
    <w:rsid w:val="368D0719"/>
    <w:rsid w:val="36B04560"/>
    <w:rsid w:val="36E61D91"/>
    <w:rsid w:val="37366E66"/>
    <w:rsid w:val="37538610"/>
    <w:rsid w:val="375BD7C3"/>
    <w:rsid w:val="376A6AC8"/>
    <w:rsid w:val="3772E672"/>
    <w:rsid w:val="377E8296"/>
    <w:rsid w:val="37B3A478"/>
    <w:rsid w:val="38198B2A"/>
    <w:rsid w:val="38273725"/>
    <w:rsid w:val="38825DF1"/>
    <w:rsid w:val="38938D3D"/>
    <w:rsid w:val="38A0D5BB"/>
    <w:rsid w:val="38AF3F67"/>
    <w:rsid w:val="38CACE51"/>
    <w:rsid w:val="38D3D3F2"/>
    <w:rsid w:val="38DDA4BA"/>
    <w:rsid w:val="390C74DE"/>
    <w:rsid w:val="391CE072"/>
    <w:rsid w:val="393B97E8"/>
    <w:rsid w:val="39440798"/>
    <w:rsid w:val="3953BEEB"/>
    <w:rsid w:val="39595A7A"/>
    <w:rsid w:val="39DECD44"/>
    <w:rsid w:val="3A339D85"/>
    <w:rsid w:val="3A492AAD"/>
    <w:rsid w:val="3A7BD58E"/>
    <w:rsid w:val="3AC9AE97"/>
    <w:rsid w:val="3ACE04F5"/>
    <w:rsid w:val="3AE81179"/>
    <w:rsid w:val="3AE94AD9"/>
    <w:rsid w:val="3B1E2B79"/>
    <w:rsid w:val="3B3A181D"/>
    <w:rsid w:val="3B5AFEF1"/>
    <w:rsid w:val="3B808D0F"/>
    <w:rsid w:val="3BCA7E06"/>
    <w:rsid w:val="3BE52C10"/>
    <w:rsid w:val="3BF1F0CE"/>
    <w:rsid w:val="3BF6CB94"/>
    <w:rsid w:val="3BFF4590"/>
    <w:rsid w:val="3C0CD63B"/>
    <w:rsid w:val="3C2826B6"/>
    <w:rsid w:val="3C64B811"/>
    <w:rsid w:val="3C8C4F4F"/>
    <w:rsid w:val="3CB1F0B7"/>
    <w:rsid w:val="3D462FC6"/>
    <w:rsid w:val="3D6FEED1"/>
    <w:rsid w:val="3D77379D"/>
    <w:rsid w:val="3DA22F99"/>
    <w:rsid w:val="3DD0BAD4"/>
    <w:rsid w:val="3E147E89"/>
    <w:rsid w:val="3E437FB1"/>
    <w:rsid w:val="3E715DBD"/>
    <w:rsid w:val="3E79C27B"/>
    <w:rsid w:val="3E8DAB99"/>
    <w:rsid w:val="3EAE5FBF"/>
    <w:rsid w:val="3EBF9372"/>
    <w:rsid w:val="3ECFCED2"/>
    <w:rsid w:val="3EEE5FA1"/>
    <w:rsid w:val="3F0817A3"/>
    <w:rsid w:val="3F247588"/>
    <w:rsid w:val="3F537CCE"/>
    <w:rsid w:val="3F581E81"/>
    <w:rsid w:val="3FFE5C44"/>
    <w:rsid w:val="401BC875"/>
    <w:rsid w:val="40284D81"/>
    <w:rsid w:val="40357C98"/>
    <w:rsid w:val="407D45ED"/>
    <w:rsid w:val="409A24F3"/>
    <w:rsid w:val="40B5E7AD"/>
    <w:rsid w:val="40FB9B80"/>
    <w:rsid w:val="410E43CA"/>
    <w:rsid w:val="410F519C"/>
    <w:rsid w:val="41326178"/>
    <w:rsid w:val="4138EA2A"/>
    <w:rsid w:val="4145DA5E"/>
    <w:rsid w:val="41557D87"/>
    <w:rsid w:val="41868797"/>
    <w:rsid w:val="4188AF41"/>
    <w:rsid w:val="41B13651"/>
    <w:rsid w:val="41C2276E"/>
    <w:rsid w:val="41F73173"/>
    <w:rsid w:val="42164051"/>
    <w:rsid w:val="422B58A8"/>
    <w:rsid w:val="42335599"/>
    <w:rsid w:val="4262E21E"/>
    <w:rsid w:val="4284A27F"/>
    <w:rsid w:val="42E27132"/>
    <w:rsid w:val="43227637"/>
    <w:rsid w:val="433483D5"/>
    <w:rsid w:val="43ACB2B7"/>
    <w:rsid w:val="43DC9AFA"/>
    <w:rsid w:val="44126A89"/>
    <w:rsid w:val="442EAA6A"/>
    <w:rsid w:val="445CC7FF"/>
    <w:rsid w:val="4460EAD1"/>
    <w:rsid w:val="4468E663"/>
    <w:rsid w:val="447C3F68"/>
    <w:rsid w:val="449115BB"/>
    <w:rsid w:val="449ECA4E"/>
    <w:rsid w:val="44BD01F9"/>
    <w:rsid w:val="44C2D809"/>
    <w:rsid w:val="44C9925A"/>
    <w:rsid w:val="45001320"/>
    <w:rsid w:val="450B6A6B"/>
    <w:rsid w:val="450F2611"/>
    <w:rsid w:val="45283CB1"/>
    <w:rsid w:val="453A83E1"/>
    <w:rsid w:val="4563E178"/>
    <w:rsid w:val="45CD4A5A"/>
    <w:rsid w:val="45F0636D"/>
    <w:rsid w:val="46428296"/>
    <w:rsid w:val="466E7642"/>
    <w:rsid w:val="46818ACE"/>
    <w:rsid w:val="46B24394"/>
    <w:rsid w:val="46F4A0BC"/>
    <w:rsid w:val="46F6F43D"/>
    <w:rsid w:val="4761F8F7"/>
    <w:rsid w:val="477C7E03"/>
    <w:rsid w:val="477D79FE"/>
    <w:rsid w:val="47CF8C54"/>
    <w:rsid w:val="47E36FDF"/>
    <w:rsid w:val="47FD4DA0"/>
    <w:rsid w:val="48089525"/>
    <w:rsid w:val="48247838"/>
    <w:rsid w:val="48484EF2"/>
    <w:rsid w:val="4854FCD5"/>
    <w:rsid w:val="48A51723"/>
    <w:rsid w:val="48E00A8F"/>
    <w:rsid w:val="491BAC01"/>
    <w:rsid w:val="492BF9B4"/>
    <w:rsid w:val="492E6654"/>
    <w:rsid w:val="496763CB"/>
    <w:rsid w:val="49C1F309"/>
    <w:rsid w:val="49F52CEA"/>
    <w:rsid w:val="4A19300D"/>
    <w:rsid w:val="4A32D0EB"/>
    <w:rsid w:val="4A3AF6E2"/>
    <w:rsid w:val="4A6D1D6B"/>
    <w:rsid w:val="4A819D0B"/>
    <w:rsid w:val="4AA999B2"/>
    <w:rsid w:val="4AACAE4B"/>
    <w:rsid w:val="4BDE4E84"/>
    <w:rsid w:val="4BEC38F7"/>
    <w:rsid w:val="4C8070F9"/>
    <w:rsid w:val="4CB0606B"/>
    <w:rsid w:val="4CB7301C"/>
    <w:rsid w:val="4CC9323E"/>
    <w:rsid w:val="4D7E6857"/>
    <w:rsid w:val="4DC63CDC"/>
    <w:rsid w:val="4DDE1BC8"/>
    <w:rsid w:val="4E207993"/>
    <w:rsid w:val="4E6607BD"/>
    <w:rsid w:val="4E8E4C9A"/>
    <w:rsid w:val="4E97A0FF"/>
    <w:rsid w:val="4EAE9293"/>
    <w:rsid w:val="4EC2C3E0"/>
    <w:rsid w:val="4EDDCD5F"/>
    <w:rsid w:val="4EE48C74"/>
    <w:rsid w:val="4EE556ED"/>
    <w:rsid w:val="4F089121"/>
    <w:rsid w:val="4F1AF7DB"/>
    <w:rsid w:val="4F730D11"/>
    <w:rsid w:val="4FD90FD4"/>
    <w:rsid w:val="503552DE"/>
    <w:rsid w:val="5088359B"/>
    <w:rsid w:val="50AD771E"/>
    <w:rsid w:val="5155B82E"/>
    <w:rsid w:val="51763539"/>
    <w:rsid w:val="517D3D25"/>
    <w:rsid w:val="51C68DD3"/>
    <w:rsid w:val="5214EFBB"/>
    <w:rsid w:val="521BE822"/>
    <w:rsid w:val="521ECE94"/>
    <w:rsid w:val="52323E59"/>
    <w:rsid w:val="526C6E58"/>
    <w:rsid w:val="52B939D5"/>
    <w:rsid w:val="52BDEFF0"/>
    <w:rsid w:val="52C4BD33"/>
    <w:rsid w:val="5340BF2D"/>
    <w:rsid w:val="534D1E53"/>
    <w:rsid w:val="5373FE01"/>
    <w:rsid w:val="537C6D28"/>
    <w:rsid w:val="54276F11"/>
    <w:rsid w:val="54582837"/>
    <w:rsid w:val="5534F886"/>
    <w:rsid w:val="554B8FBB"/>
    <w:rsid w:val="555AB64E"/>
    <w:rsid w:val="55D8ED39"/>
    <w:rsid w:val="56572E28"/>
    <w:rsid w:val="5658AAD2"/>
    <w:rsid w:val="56674AA1"/>
    <w:rsid w:val="567D4D48"/>
    <w:rsid w:val="56B4BD56"/>
    <w:rsid w:val="56E699B6"/>
    <w:rsid w:val="570EA6CB"/>
    <w:rsid w:val="572EC414"/>
    <w:rsid w:val="576E131C"/>
    <w:rsid w:val="5773A514"/>
    <w:rsid w:val="577BE7CD"/>
    <w:rsid w:val="58589BFE"/>
    <w:rsid w:val="588D9904"/>
    <w:rsid w:val="58D88B09"/>
    <w:rsid w:val="58E201C3"/>
    <w:rsid w:val="59036C5A"/>
    <w:rsid w:val="590B56FE"/>
    <w:rsid w:val="591E6B46"/>
    <w:rsid w:val="59619200"/>
    <w:rsid w:val="596B6498"/>
    <w:rsid w:val="59772DFA"/>
    <w:rsid w:val="597F1351"/>
    <w:rsid w:val="5981000F"/>
    <w:rsid w:val="5A4BB87B"/>
    <w:rsid w:val="5AD3A41F"/>
    <w:rsid w:val="5AEC0B1C"/>
    <w:rsid w:val="5AFB0834"/>
    <w:rsid w:val="5AFEC7F4"/>
    <w:rsid w:val="5B3E3A11"/>
    <w:rsid w:val="5B7E2DDB"/>
    <w:rsid w:val="5C150EE8"/>
    <w:rsid w:val="5C3416E5"/>
    <w:rsid w:val="5C6244D9"/>
    <w:rsid w:val="5C708ED7"/>
    <w:rsid w:val="5CAC0DC8"/>
    <w:rsid w:val="5CAC6533"/>
    <w:rsid w:val="5CBF603D"/>
    <w:rsid w:val="5CC85588"/>
    <w:rsid w:val="5D2A8500"/>
    <w:rsid w:val="5D40893F"/>
    <w:rsid w:val="5D5275BE"/>
    <w:rsid w:val="5D946ADE"/>
    <w:rsid w:val="5DB05B01"/>
    <w:rsid w:val="5DC20E14"/>
    <w:rsid w:val="5DCFB225"/>
    <w:rsid w:val="5DDFEF23"/>
    <w:rsid w:val="5E148DBE"/>
    <w:rsid w:val="5E197BD6"/>
    <w:rsid w:val="5E1A6E6B"/>
    <w:rsid w:val="5E2B7895"/>
    <w:rsid w:val="5E6E9CB8"/>
    <w:rsid w:val="5EAD574A"/>
    <w:rsid w:val="5ED186A6"/>
    <w:rsid w:val="5EF8001B"/>
    <w:rsid w:val="5F029B7A"/>
    <w:rsid w:val="5F0E63F3"/>
    <w:rsid w:val="5F0E664C"/>
    <w:rsid w:val="5F188032"/>
    <w:rsid w:val="5F327D61"/>
    <w:rsid w:val="5F53A9F3"/>
    <w:rsid w:val="5F6982A1"/>
    <w:rsid w:val="5FC27CED"/>
    <w:rsid w:val="5FC2C12C"/>
    <w:rsid w:val="603298D7"/>
    <w:rsid w:val="604D8345"/>
    <w:rsid w:val="6050CEE8"/>
    <w:rsid w:val="60B51114"/>
    <w:rsid w:val="60F5DE23"/>
    <w:rsid w:val="61320FFC"/>
    <w:rsid w:val="61CFBB81"/>
    <w:rsid w:val="623A0794"/>
    <w:rsid w:val="625846E1"/>
    <w:rsid w:val="627CD57A"/>
    <w:rsid w:val="62ACBAE3"/>
    <w:rsid w:val="62C963B1"/>
    <w:rsid w:val="62E7F686"/>
    <w:rsid w:val="6322AABC"/>
    <w:rsid w:val="63DC424E"/>
    <w:rsid w:val="63F762F2"/>
    <w:rsid w:val="64423198"/>
    <w:rsid w:val="6495090B"/>
    <w:rsid w:val="649ADB1F"/>
    <w:rsid w:val="64AC666B"/>
    <w:rsid w:val="64B4A54C"/>
    <w:rsid w:val="64D03C94"/>
    <w:rsid w:val="650B9C70"/>
    <w:rsid w:val="652194AE"/>
    <w:rsid w:val="6552D5A7"/>
    <w:rsid w:val="65726D4E"/>
    <w:rsid w:val="65A7DED8"/>
    <w:rsid w:val="65D80B94"/>
    <w:rsid w:val="65DD045B"/>
    <w:rsid w:val="661387A9"/>
    <w:rsid w:val="66219135"/>
    <w:rsid w:val="662BB059"/>
    <w:rsid w:val="6649E69C"/>
    <w:rsid w:val="665FD864"/>
    <w:rsid w:val="666A10C1"/>
    <w:rsid w:val="66C305D9"/>
    <w:rsid w:val="66C8E42B"/>
    <w:rsid w:val="674DB51C"/>
    <w:rsid w:val="67550FD6"/>
    <w:rsid w:val="675B8D2E"/>
    <w:rsid w:val="6767BDAF"/>
    <w:rsid w:val="677591DA"/>
    <w:rsid w:val="67765BBE"/>
    <w:rsid w:val="67AC4D93"/>
    <w:rsid w:val="67C82CB4"/>
    <w:rsid w:val="67E8DF38"/>
    <w:rsid w:val="68294BEF"/>
    <w:rsid w:val="682A3E04"/>
    <w:rsid w:val="68A34C10"/>
    <w:rsid w:val="68A7C7E7"/>
    <w:rsid w:val="68B4A097"/>
    <w:rsid w:val="69026E65"/>
    <w:rsid w:val="691FFA5E"/>
    <w:rsid w:val="6965194A"/>
    <w:rsid w:val="697BC041"/>
    <w:rsid w:val="69E5C123"/>
    <w:rsid w:val="6A176A36"/>
    <w:rsid w:val="6A3B1204"/>
    <w:rsid w:val="6A87C562"/>
    <w:rsid w:val="6A8B9231"/>
    <w:rsid w:val="6AC48A3E"/>
    <w:rsid w:val="6AFC513A"/>
    <w:rsid w:val="6B373134"/>
    <w:rsid w:val="6B88525E"/>
    <w:rsid w:val="6B8CEAC9"/>
    <w:rsid w:val="6B934B52"/>
    <w:rsid w:val="6C37DBE2"/>
    <w:rsid w:val="6C5AF3F2"/>
    <w:rsid w:val="6C708F18"/>
    <w:rsid w:val="6C8D0A8E"/>
    <w:rsid w:val="6CAF524E"/>
    <w:rsid w:val="6CB7B3D4"/>
    <w:rsid w:val="6CE1B225"/>
    <w:rsid w:val="6CF58CB6"/>
    <w:rsid w:val="6CFDE889"/>
    <w:rsid w:val="6D1FB944"/>
    <w:rsid w:val="6DD2E285"/>
    <w:rsid w:val="6E453D25"/>
    <w:rsid w:val="6E4CC605"/>
    <w:rsid w:val="6E9D2FE4"/>
    <w:rsid w:val="6EA1F14E"/>
    <w:rsid w:val="6EE6E0AE"/>
    <w:rsid w:val="6EED0ACE"/>
    <w:rsid w:val="6F17567C"/>
    <w:rsid w:val="6F35DC37"/>
    <w:rsid w:val="6F410227"/>
    <w:rsid w:val="6F6C0814"/>
    <w:rsid w:val="6F7F5589"/>
    <w:rsid w:val="6FD353D6"/>
    <w:rsid w:val="6FD51DE4"/>
    <w:rsid w:val="6FD96F63"/>
    <w:rsid w:val="70175D67"/>
    <w:rsid w:val="702999DE"/>
    <w:rsid w:val="70448DAC"/>
    <w:rsid w:val="70F1E0DF"/>
    <w:rsid w:val="70F25900"/>
    <w:rsid w:val="70F5C0F0"/>
    <w:rsid w:val="714A28A2"/>
    <w:rsid w:val="71708E7E"/>
    <w:rsid w:val="71CFF2B8"/>
    <w:rsid w:val="721BA4B3"/>
    <w:rsid w:val="7255EAD4"/>
    <w:rsid w:val="72815A98"/>
    <w:rsid w:val="728ECC4F"/>
    <w:rsid w:val="72C3418D"/>
    <w:rsid w:val="72E04537"/>
    <w:rsid w:val="73110C4D"/>
    <w:rsid w:val="7351279C"/>
    <w:rsid w:val="737E6DE2"/>
    <w:rsid w:val="7391ECB4"/>
    <w:rsid w:val="73BA7DEF"/>
    <w:rsid w:val="73CDD6B1"/>
    <w:rsid w:val="73DF2C0B"/>
    <w:rsid w:val="74148C30"/>
    <w:rsid w:val="741649D2"/>
    <w:rsid w:val="74EA863D"/>
    <w:rsid w:val="756921C7"/>
    <w:rsid w:val="7578285A"/>
    <w:rsid w:val="75B346E3"/>
    <w:rsid w:val="75CB9996"/>
    <w:rsid w:val="75D5B6FC"/>
    <w:rsid w:val="75DA9177"/>
    <w:rsid w:val="75E38828"/>
    <w:rsid w:val="75E5989A"/>
    <w:rsid w:val="75FCE6AB"/>
    <w:rsid w:val="75FCEE4D"/>
    <w:rsid w:val="761DA9D0"/>
    <w:rsid w:val="7699485E"/>
    <w:rsid w:val="772A289C"/>
    <w:rsid w:val="772B1A8B"/>
    <w:rsid w:val="7735E5DC"/>
    <w:rsid w:val="775D180C"/>
    <w:rsid w:val="776A8F23"/>
    <w:rsid w:val="776B6C4A"/>
    <w:rsid w:val="77A4943A"/>
    <w:rsid w:val="77ABC6F4"/>
    <w:rsid w:val="77F7C9E7"/>
    <w:rsid w:val="783C8E41"/>
    <w:rsid w:val="785BBE3C"/>
    <w:rsid w:val="78769A53"/>
    <w:rsid w:val="78C7F837"/>
    <w:rsid w:val="78E8516A"/>
    <w:rsid w:val="79124521"/>
    <w:rsid w:val="79197C45"/>
    <w:rsid w:val="7926B959"/>
    <w:rsid w:val="796FC103"/>
    <w:rsid w:val="79A90E1F"/>
    <w:rsid w:val="79F17BE8"/>
    <w:rsid w:val="7A235AF3"/>
    <w:rsid w:val="7A56CC81"/>
    <w:rsid w:val="7A88711B"/>
    <w:rsid w:val="7A9BF18D"/>
    <w:rsid w:val="7AA95E6D"/>
    <w:rsid w:val="7AFB46B5"/>
    <w:rsid w:val="7B138C05"/>
    <w:rsid w:val="7B6AC1B1"/>
    <w:rsid w:val="7BA9B5CC"/>
    <w:rsid w:val="7BE6AA4D"/>
    <w:rsid w:val="7BFAA727"/>
    <w:rsid w:val="7C366FFC"/>
    <w:rsid w:val="7C91DE0A"/>
    <w:rsid w:val="7CB28844"/>
    <w:rsid w:val="7D0A2109"/>
    <w:rsid w:val="7D2F7912"/>
    <w:rsid w:val="7D4A7AF6"/>
    <w:rsid w:val="7D543CE9"/>
    <w:rsid w:val="7D755715"/>
    <w:rsid w:val="7D910A53"/>
    <w:rsid w:val="7DA14363"/>
    <w:rsid w:val="7E04C856"/>
    <w:rsid w:val="7E2A461E"/>
    <w:rsid w:val="7E53B109"/>
    <w:rsid w:val="7E568E33"/>
    <w:rsid w:val="7ECA58EA"/>
    <w:rsid w:val="7EF21C6E"/>
    <w:rsid w:val="7F03F97F"/>
    <w:rsid w:val="7F7E10CD"/>
    <w:rsid w:val="7F9FC1F1"/>
    <w:rsid w:val="7FB73700"/>
    <w:rsid w:val="7FC481E1"/>
    <w:rsid w:val="7FE569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B6FDF"/>
  <w15:chartTrackingRefBased/>
  <w15:docId w15:val="{CCD724EB-A615-4289-B78F-12F51A2B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C6"/>
  </w:style>
  <w:style w:type="paragraph" w:styleId="Heading1">
    <w:name w:val="heading 1"/>
    <w:basedOn w:val="Normal"/>
    <w:next w:val="Normal"/>
    <w:link w:val="Heading1Char"/>
    <w:uiPriority w:val="9"/>
    <w:qFormat/>
    <w:rsid w:val="009730C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9730C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9730C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9730C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9730C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730C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9730C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730C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730C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0C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9730C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9730C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9730C6"/>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9730C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9730C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9730C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9730C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9730C6"/>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9730C6"/>
    <w:pPr>
      <w:spacing w:line="240" w:lineRule="auto"/>
    </w:pPr>
    <w:rPr>
      <w:b/>
      <w:bCs/>
      <w:smallCaps/>
      <w:color w:val="595959" w:themeColor="text1" w:themeTint="A6"/>
    </w:rPr>
  </w:style>
  <w:style w:type="paragraph" w:styleId="Title">
    <w:name w:val="Title"/>
    <w:basedOn w:val="Normal"/>
    <w:next w:val="Normal"/>
    <w:link w:val="TitleChar"/>
    <w:uiPriority w:val="10"/>
    <w:qFormat/>
    <w:rsid w:val="009730C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9730C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9730C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9730C6"/>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9730C6"/>
    <w:rPr>
      <w:b/>
      <w:bCs/>
    </w:rPr>
  </w:style>
  <w:style w:type="character" w:styleId="Emphasis">
    <w:name w:val="Emphasis"/>
    <w:basedOn w:val="DefaultParagraphFont"/>
    <w:uiPriority w:val="20"/>
    <w:qFormat/>
    <w:rsid w:val="009730C6"/>
    <w:rPr>
      <w:i/>
      <w:iCs/>
    </w:rPr>
  </w:style>
  <w:style w:type="paragraph" w:styleId="NoSpacing">
    <w:name w:val="No Spacing"/>
    <w:uiPriority w:val="1"/>
    <w:qFormat/>
    <w:rsid w:val="009730C6"/>
    <w:pPr>
      <w:spacing w:after="0" w:line="240" w:lineRule="auto"/>
    </w:pPr>
  </w:style>
  <w:style w:type="paragraph" w:styleId="Quote">
    <w:name w:val="Quote"/>
    <w:basedOn w:val="Normal"/>
    <w:next w:val="Normal"/>
    <w:link w:val="QuoteChar"/>
    <w:uiPriority w:val="29"/>
    <w:qFormat/>
    <w:rsid w:val="009730C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730C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9730C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9730C6"/>
    <w:rPr>
      <w:color w:val="404040" w:themeColor="text1" w:themeTint="BF"/>
      <w:sz w:val="32"/>
      <w:szCs w:val="32"/>
    </w:rPr>
  </w:style>
  <w:style w:type="character" w:styleId="SubtleEmphasis">
    <w:name w:val="Subtle Emphasis"/>
    <w:basedOn w:val="DefaultParagraphFont"/>
    <w:uiPriority w:val="19"/>
    <w:qFormat/>
    <w:rsid w:val="009730C6"/>
    <w:rPr>
      <w:i/>
      <w:iCs/>
      <w:color w:val="595959" w:themeColor="text1" w:themeTint="A6"/>
    </w:rPr>
  </w:style>
  <w:style w:type="character" w:styleId="IntenseEmphasis">
    <w:name w:val="Intense Emphasis"/>
    <w:basedOn w:val="DefaultParagraphFont"/>
    <w:uiPriority w:val="21"/>
    <w:qFormat/>
    <w:rsid w:val="009730C6"/>
    <w:rPr>
      <w:b/>
      <w:bCs/>
      <w:i/>
      <w:iCs/>
    </w:rPr>
  </w:style>
  <w:style w:type="character" w:styleId="SubtleReference">
    <w:name w:val="Subtle Reference"/>
    <w:basedOn w:val="DefaultParagraphFont"/>
    <w:uiPriority w:val="31"/>
    <w:qFormat/>
    <w:rsid w:val="009730C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30C6"/>
    <w:rPr>
      <w:b/>
      <w:bCs/>
      <w:caps w:val="0"/>
      <w:smallCaps/>
      <w:color w:val="auto"/>
      <w:spacing w:val="3"/>
      <w:u w:val="single"/>
    </w:rPr>
  </w:style>
  <w:style w:type="character" w:styleId="BookTitle">
    <w:name w:val="Book Title"/>
    <w:basedOn w:val="DefaultParagraphFont"/>
    <w:uiPriority w:val="33"/>
    <w:qFormat/>
    <w:rsid w:val="009730C6"/>
    <w:rPr>
      <w:b/>
      <w:bCs/>
      <w:smallCaps/>
      <w:spacing w:val="7"/>
    </w:rPr>
  </w:style>
  <w:style w:type="paragraph" w:styleId="TOCHeading">
    <w:name w:val="TOC Heading"/>
    <w:basedOn w:val="Heading1"/>
    <w:next w:val="Normal"/>
    <w:uiPriority w:val="39"/>
    <w:semiHidden/>
    <w:unhideWhenUsed/>
    <w:qFormat/>
    <w:rsid w:val="009730C6"/>
    <w:pPr>
      <w:outlineLvl w:val="9"/>
    </w:pPr>
  </w:style>
  <w:style w:type="paragraph" w:styleId="ListParagraph">
    <w:name w:val="List Paragraph"/>
    <w:basedOn w:val="Normal"/>
    <w:uiPriority w:val="34"/>
    <w:qFormat/>
    <w:rsid w:val="00644807"/>
    <w:pPr>
      <w:ind w:left="720"/>
      <w:contextualSpacing/>
    </w:pPr>
  </w:style>
  <w:style w:type="character" w:styleId="Hyperlink">
    <w:name w:val="Hyperlink"/>
    <w:basedOn w:val="DefaultParagraphFont"/>
    <w:uiPriority w:val="99"/>
    <w:unhideWhenUsed/>
    <w:rsid w:val="008B6B3F"/>
    <w:rPr>
      <w:color w:val="467886" w:themeColor="hyperlink"/>
      <w:u w:val="single"/>
    </w:rPr>
  </w:style>
  <w:style w:type="paragraph" w:styleId="Header">
    <w:name w:val="header"/>
    <w:basedOn w:val="Normal"/>
    <w:link w:val="HeaderChar"/>
    <w:uiPriority w:val="99"/>
    <w:unhideWhenUsed/>
    <w:rsid w:val="00C91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BB"/>
  </w:style>
  <w:style w:type="paragraph" w:styleId="Footer">
    <w:name w:val="footer"/>
    <w:basedOn w:val="Normal"/>
    <w:link w:val="FooterChar"/>
    <w:uiPriority w:val="99"/>
    <w:unhideWhenUsed/>
    <w:rsid w:val="00C91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BB"/>
  </w:style>
  <w:style w:type="paragraph" w:styleId="Revision">
    <w:name w:val="Revision"/>
    <w:hidden/>
    <w:uiPriority w:val="99"/>
    <w:semiHidden/>
    <w:rsid w:val="001804AE"/>
    <w:pPr>
      <w:spacing w:after="0" w:line="240" w:lineRule="auto"/>
    </w:pPr>
  </w:style>
  <w:style w:type="character" w:styleId="UnresolvedMention">
    <w:name w:val="Unresolved Mention"/>
    <w:basedOn w:val="DefaultParagraphFont"/>
    <w:uiPriority w:val="99"/>
    <w:semiHidden/>
    <w:unhideWhenUsed/>
    <w:rsid w:val="003B33F2"/>
    <w:rPr>
      <w:color w:val="605E5C"/>
      <w:shd w:val="clear" w:color="auto" w:fill="E1DFDD"/>
    </w:rPr>
  </w:style>
  <w:style w:type="character" w:styleId="CommentReference">
    <w:name w:val="annotation reference"/>
    <w:basedOn w:val="DefaultParagraphFont"/>
    <w:uiPriority w:val="99"/>
    <w:semiHidden/>
    <w:unhideWhenUsed/>
    <w:rsid w:val="00962E48"/>
    <w:rPr>
      <w:sz w:val="16"/>
      <w:szCs w:val="16"/>
    </w:rPr>
  </w:style>
  <w:style w:type="paragraph" w:styleId="CommentText">
    <w:name w:val="annotation text"/>
    <w:basedOn w:val="Normal"/>
    <w:link w:val="CommentTextChar"/>
    <w:uiPriority w:val="99"/>
    <w:semiHidden/>
    <w:unhideWhenUsed/>
    <w:rsid w:val="00962E48"/>
    <w:pPr>
      <w:spacing w:line="240" w:lineRule="auto"/>
    </w:pPr>
    <w:rPr>
      <w:sz w:val="20"/>
      <w:szCs w:val="20"/>
    </w:rPr>
  </w:style>
  <w:style w:type="character" w:customStyle="1" w:styleId="CommentTextChar">
    <w:name w:val="Comment Text Char"/>
    <w:basedOn w:val="DefaultParagraphFont"/>
    <w:link w:val="CommentText"/>
    <w:uiPriority w:val="99"/>
    <w:semiHidden/>
    <w:rsid w:val="00962E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8569">
      <w:bodyDiv w:val="1"/>
      <w:marLeft w:val="0"/>
      <w:marRight w:val="0"/>
      <w:marTop w:val="0"/>
      <w:marBottom w:val="0"/>
      <w:divBdr>
        <w:top w:val="none" w:sz="0" w:space="0" w:color="auto"/>
        <w:left w:val="none" w:sz="0" w:space="0" w:color="auto"/>
        <w:bottom w:val="none" w:sz="0" w:space="0" w:color="auto"/>
        <w:right w:val="none" w:sz="0" w:space="0" w:color="auto"/>
      </w:divBdr>
    </w:div>
    <w:div w:id="462312509">
      <w:bodyDiv w:val="1"/>
      <w:marLeft w:val="0"/>
      <w:marRight w:val="0"/>
      <w:marTop w:val="0"/>
      <w:marBottom w:val="0"/>
      <w:divBdr>
        <w:top w:val="none" w:sz="0" w:space="0" w:color="auto"/>
        <w:left w:val="none" w:sz="0" w:space="0" w:color="auto"/>
        <w:bottom w:val="none" w:sz="0" w:space="0" w:color="auto"/>
        <w:right w:val="none" w:sz="0" w:space="0" w:color="auto"/>
      </w:divBdr>
    </w:div>
    <w:div w:id="1262109775">
      <w:bodyDiv w:val="1"/>
      <w:marLeft w:val="0"/>
      <w:marRight w:val="0"/>
      <w:marTop w:val="0"/>
      <w:marBottom w:val="0"/>
      <w:divBdr>
        <w:top w:val="none" w:sz="0" w:space="0" w:color="auto"/>
        <w:left w:val="none" w:sz="0" w:space="0" w:color="auto"/>
        <w:bottom w:val="none" w:sz="0" w:space="0" w:color="auto"/>
        <w:right w:val="none" w:sz="0" w:space="0" w:color="auto"/>
      </w:divBdr>
    </w:div>
    <w:div w:id="2132937193">
      <w:bodyDiv w:val="1"/>
      <w:marLeft w:val="0"/>
      <w:marRight w:val="0"/>
      <w:marTop w:val="0"/>
      <w:marBottom w:val="0"/>
      <w:divBdr>
        <w:top w:val="none" w:sz="0" w:space="0" w:color="auto"/>
        <w:left w:val="none" w:sz="0" w:space="0" w:color="auto"/>
        <w:bottom w:val="none" w:sz="0" w:space="0" w:color="auto"/>
        <w:right w:val="none" w:sz="0" w:space="0" w:color="auto"/>
      </w:divBdr>
    </w:div>
    <w:div w:id="21395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4.safelinks.protection.outlook.com/?url=https%3A%2F%2Fdoi.org%2F10.1063%2F5.0273413&amp;data=05%7C02%7Catoth%40magnet.fsu.edu%7C9feec2469e3140f50f9208de2b0137b0%7Ca36450ebdb0642a78d1b026719f701e3%7C0%7C0%7C638995481377962915%7CUnknown%7CTWFpbGZsb3d8eyJFbXB0eU1hcGkiOnRydWUsIlYiOiIwLjAuMDAwMCIsIlAiOiJXaW4zMiIsIkFOIjoiTWFpbCIsIldUIjoyfQ%3D%3D%7C0%7C%7C%7C&amp;sdata=MrMeNIoT24rkibXrg%2FRvC6D5gqFZSNmQLA4lcGD0Q8A%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doi.org%2F10.1126%2Fscience.adn7673&amp;data=05%7C02%7Catoth%40magnet.fsu.edu%7C9feec2469e3140f50f9208de2b0137b0%7Ca36450ebdb0642a78d1b026719f701e3%7C0%7C0%7C638995481377939459%7CUnknown%7CTWFpbGZsb3d8eyJFbXB0eU1hcGkiOnRydWUsIlYiOiIwLjAuMDAwMCIsIlAiOiJXaW4zMiIsIkFOIjoiTWFpbCIsIldUIjoyfQ%3D%3D%7C0%7C%7C%7C&amp;sdata=uY9ehYKj43PZP8YAickcYFyYkbuy%2FAYWsN1hVkFfHbo%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03/PhysRevX.14.04105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rxiv.org/abs/2502.027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4.safelinks.protection.outlook.com/?url=https%3A%2F%2Fdoi.org%2F10.1063%2F5.0272814&amp;data=05%7C02%7Catoth%40magnet.fsu.edu%7C9feec2469e3140f50f9208de2b0137b0%7Ca36450ebdb0642a78d1b026719f701e3%7C0%7C0%7C638995481377973323%7CUnknown%7CTWFpbGZsb3d8eyJFbXB0eU1hcGkiOnRydWUsIlYiOiIwLjAuMDAwMCIsIlAiOiJXaW4zMiIsIkFOIjoiTWFpbCIsIldUIjoyfQ%3D%3D%7C0%7C%7C%7C&amp;sdata=NyED6aSp0Oad9T5JbhCUJ4IA2kPDQE7po7bdfHj71N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Signed xmlns="a4d7bb84-ee2a-45fe-9fab-4316a7e6e3f4" xsi:nil="true"/>
    <Organization xmlns="a4d7bb84-ee2a-45fe-9fab-4316a7e6e3f4" xsi:nil="true"/>
    <lcf76f155ced4ddcb4097134ff3c332f xmlns="a4d7bb84-ee2a-45fe-9fab-4316a7e6e3f4">
      <Terms xmlns="http://schemas.microsoft.com/office/infopath/2007/PartnerControls"/>
    </lcf76f155ced4ddcb4097134ff3c332f>
    <TaxCatchAll xmlns="020988fc-e611-4866-a051-ceadc6083ac5" xsi:nil="true"/>
    <Committee xmlns="a4d7bb84-ee2a-45fe-9fab-4316a7e6e3f4" xsi:nil="true"/>
    <Name xmlns="a4d7bb84-ee2a-45fe-9fab-4316a7e6e3f4" xsi:nil="true"/>
    <Email xmlns="a4d7bb84-ee2a-45fe-9fab-4316a7e6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FB5D859F4616469E19814AF699FCFB" ma:contentTypeVersion="21" ma:contentTypeDescription="Create a new document." ma:contentTypeScope="" ma:versionID="2694d64f16d6d94d57db6137757e9ebf">
  <xsd:schema xmlns:xsd="http://www.w3.org/2001/XMLSchema" xmlns:xs="http://www.w3.org/2001/XMLSchema" xmlns:p="http://schemas.microsoft.com/office/2006/metadata/properties" xmlns:ns2="a4d7bb84-ee2a-45fe-9fab-4316a7e6e3f4" xmlns:ns3="020988fc-e611-4866-a051-ceadc6083ac5" targetNamespace="http://schemas.microsoft.com/office/2006/metadata/properties" ma:root="true" ma:fieldsID="8a35385791efaa67a6b3dbc0834c1f40" ns2:_="" ns3:_="">
    <xsd:import namespace="a4d7bb84-ee2a-45fe-9fab-4316a7e6e3f4"/>
    <xsd:import namespace="020988fc-e611-4866-a051-ceadc6083a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Name" minOccurs="0"/>
                <xsd:element ref="ns2:Organization" minOccurs="0"/>
                <xsd:element ref="ns2:DataSigned" minOccurs="0"/>
                <xsd:element ref="ns2:Email" minOccurs="0"/>
                <xsd:element ref="ns2:Committee"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7bb84-ee2a-45fe-9fab-4316a7e6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Name" ma:index="18" nillable="true" ma:displayName="Name " ma:format="Dropdown" ma:internalName="Name">
      <xsd:simpleType>
        <xsd:restriction base="dms:Text">
          <xsd:maxLength value="255"/>
        </xsd:restriction>
      </xsd:simpleType>
    </xsd:element>
    <xsd:element name="Organization" ma:index="19" nillable="true" ma:displayName="Organization" ma:format="Dropdown" ma:internalName="Organization">
      <xsd:simpleType>
        <xsd:restriction base="dms:Text">
          <xsd:maxLength value="255"/>
        </xsd:restriction>
      </xsd:simpleType>
    </xsd:element>
    <xsd:element name="DataSigned" ma:index="20" nillable="true" ma:displayName="Data Signed" ma:format="DateOnly" ma:internalName="DataSigned">
      <xsd:simpleType>
        <xsd:restriction base="dms:DateTime"/>
      </xsd:simpleType>
    </xsd:element>
    <xsd:element name="Email" ma:index="21" nillable="true" ma:displayName="Email" ma:format="Dropdown" ma:internalName="Email">
      <xsd:simpleType>
        <xsd:restriction base="dms:Text">
          <xsd:maxLength value="255"/>
        </xsd:restriction>
      </xsd:simpleType>
    </xsd:element>
    <xsd:element name="Committee" ma:index="22" nillable="true" ma:displayName="Committee" ma:format="Dropdown" ma:internalName="Committe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988fc-e611-4866-a051-ceadc6083a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331621-3000-4e11-9eac-dcec605035f9}" ma:internalName="TaxCatchAll" ma:showField="CatchAllData" ma:web="020988fc-e611-4866-a051-ceadc6083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0685B-1AB9-489A-88F5-B81C0CB111D3}">
  <ds:schemaRefs>
    <ds:schemaRef ds:uri="http://schemas.microsoft.com/office/2006/metadata/properties"/>
    <ds:schemaRef ds:uri="http://schemas.microsoft.com/office/infopath/2007/PartnerControls"/>
    <ds:schemaRef ds:uri="a4d7bb84-ee2a-45fe-9fab-4316a7e6e3f4"/>
    <ds:schemaRef ds:uri="020988fc-e611-4866-a051-ceadc6083ac5"/>
  </ds:schemaRefs>
</ds:datastoreItem>
</file>

<file path=customXml/itemProps2.xml><?xml version="1.0" encoding="utf-8"?>
<ds:datastoreItem xmlns:ds="http://schemas.openxmlformats.org/officeDocument/2006/customXml" ds:itemID="{023987C5-F8B7-40FE-9FCE-2B84396FB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7bb84-ee2a-45fe-9fab-4316a7e6e3f4"/>
    <ds:schemaRef ds:uri="020988fc-e611-4866-a051-ceadc6083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4D7DA-4EAF-485E-9CA1-BFEC9B03AB1C}">
  <ds:schemaRefs>
    <ds:schemaRef ds:uri="http://schemas.microsoft.com/sharepoint/v3/contenttype/forms"/>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3986</Words>
  <Characters>22726</Characters>
  <Application>Microsoft Office Word</Application>
  <DocSecurity>0</DocSecurity>
  <Lines>189</Lines>
  <Paragraphs>53</Paragraphs>
  <ScaleCrop>false</ScaleCrop>
  <Company/>
  <LinksUpToDate>false</LinksUpToDate>
  <CharactersWithSpaces>26659</CharactersWithSpaces>
  <SharedDoc>false</SharedDoc>
  <HLinks>
    <vt:vector size="12" baseType="variant">
      <vt:variant>
        <vt:i4>2359358</vt:i4>
      </vt:variant>
      <vt:variant>
        <vt:i4>3</vt:i4>
      </vt:variant>
      <vt:variant>
        <vt:i4>0</vt:i4>
      </vt:variant>
      <vt:variant>
        <vt:i4>5</vt:i4>
      </vt:variant>
      <vt:variant>
        <vt:lpwstr>https://doi.org/10.1038/s41467-024-52350-1</vt:lpwstr>
      </vt:variant>
      <vt:variant>
        <vt:lpwstr/>
      </vt:variant>
      <vt:variant>
        <vt:i4>2424892</vt:i4>
      </vt:variant>
      <vt:variant>
        <vt:i4>0</vt:i4>
      </vt:variant>
      <vt:variant>
        <vt:i4>0</vt:i4>
      </vt:variant>
      <vt:variant>
        <vt:i4>5</vt:i4>
      </vt:variant>
      <vt:variant>
        <vt:lpwstr>https://doi.org/10.1038/s41467-023-44110-4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Toth</dc:creator>
  <cp:keywords/>
  <dc:description/>
  <cp:lastModifiedBy>Timothy Murphy</cp:lastModifiedBy>
  <cp:revision>2</cp:revision>
  <dcterms:created xsi:type="dcterms:W3CDTF">2025-12-12T14:30:00Z</dcterms:created>
  <dcterms:modified xsi:type="dcterms:W3CDTF">2025-12-12T14:30:00Z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2c20de2d-3457-40cd-b3d1-8c29f2c3e0d1</vt:lpwstr>
  </property>
  <property fmtid="{D5CDD505-2E9C-101B-9397-08002B2CF9AE}" pid="3" name="ContentTypeId">
    <vt:lpwstr>0x0101008EFB5D859F4616469E19814AF699FCFB</vt:lpwstr>
  </property>
  <property fmtid="{D5CDD505-2E9C-101B-9397-08002B2CF9AE}" pid="4" name="MediaServiceImageTags">
    <vt:lpwstr/>
  </property>
  <property fmtid="{D5CDD505-2E9C-101B-9397-08002B2CF9AE}" pid="5" name="docLang">
    <vt:lpwstr>en</vt:lpwstr>
  </property>
</Properties>
</file>